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ED" w:rsidRPr="00AC629B" w:rsidRDefault="00E84CED" w:rsidP="00E84CED">
      <w:pPr>
        <w:widowControl w:val="0"/>
        <w:spacing w:line="360" w:lineRule="auto"/>
        <w:ind w:firstLine="708"/>
        <w:jc w:val="right"/>
        <w:rPr>
          <w:rFonts w:ascii="Times New Roman" w:eastAsia="Times New Roman" w:hAnsi="Times New Roman" w:cs="Times New Roman"/>
          <w:b/>
          <w:i/>
          <w:sz w:val="28"/>
          <w:szCs w:val="28"/>
          <w:lang w:val="uk-UA" w:eastAsia="ru-RU"/>
        </w:rPr>
      </w:pPr>
      <w:r w:rsidRPr="00AC629B">
        <w:rPr>
          <w:rFonts w:ascii="Times New Roman" w:eastAsia="Times New Roman" w:hAnsi="Times New Roman" w:cs="Times New Roman"/>
          <w:b/>
          <w:i/>
          <w:sz w:val="28"/>
          <w:szCs w:val="28"/>
          <w:lang w:val="uk-UA" w:eastAsia="ru-RU"/>
        </w:rPr>
        <w:t>Ф А 2.2.1-</w:t>
      </w:r>
      <w:r w:rsidR="008911D0" w:rsidRPr="00AC629B">
        <w:rPr>
          <w:rFonts w:ascii="Times New Roman" w:eastAsia="Times New Roman" w:hAnsi="Times New Roman" w:cs="Times New Roman"/>
          <w:b/>
          <w:i/>
          <w:sz w:val="28"/>
          <w:szCs w:val="28"/>
          <w:lang w:val="uk-UA" w:eastAsia="ru-RU"/>
        </w:rPr>
        <w:t>32</w:t>
      </w:r>
      <w:r w:rsidRPr="00AC629B">
        <w:rPr>
          <w:rFonts w:ascii="Times New Roman" w:eastAsia="Times New Roman" w:hAnsi="Times New Roman" w:cs="Times New Roman"/>
          <w:b/>
          <w:i/>
          <w:sz w:val="28"/>
          <w:szCs w:val="28"/>
          <w:lang w:val="uk-UA" w:eastAsia="ru-RU"/>
        </w:rPr>
        <w:t>-367</w:t>
      </w:r>
    </w:p>
    <w:p w:rsidR="00E84CED" w:rsidRPr="00AC629B" w:rsidRDefault="00E84CED" w:rsidP="00E84CED">
      <w:pPr>
        <w:spacing w:after="0" w:line="360" w:lineRule="auto"/>
        <w:jc w:val="center"/>
        <w:rPr>
          <w:rFonts w:ascii="Times New Roman" w:eastAsia="Times New Roman" w:hAnsi="Times New Roman" w:cs="Times New Roman"/>
          <w:b/>
          <w:iCs/>
          <w:sz w:val="28"/>
          <w:szCs w:val="28"/>
          <w:lang w:val="uk-UA" w:eastAsia="ru-RU"/>
        </w:rPr>
      </w:pP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b/>
          <w:iCs/>
          <w:sz w:val="28"/>
          <w:szCs w:val="28"/>
          <w:lang w:val="uk-UA" w:eastAsia="ru-RU"/>
        </w:rPr>
        <w:t>МІНІСТЕРСТВО ОХОРОНИ ЗДОРОВ</w:t>
      </w:r>
      <w:r w:rsidR="000B7AF7" w:rsidRPr="00AC629B">
        <w:rPr>
          <w:rFonts w:ascii="Times New Roman" w:eastAsia="Times New Roman" w:hAnsi="Times New Roman" w:cs="Times New Roman"/>
          <w:b/>
          <w:iCs/>
          <w:sz w:val="28"/>
          <w:szCs w:val="28"/>
          <w:lang w:val="uk-UA" w:eastAsia="ru-RU"/>
        </w:rPr>
        <w:t>ʼ</w:t>
      </w:r>
      <w:r w:rsidRPr="00AC629B">
        <w:rPr>
          <w:rFonts w:ascii="Times New Roman" w:eastAsia="Times New Roman" w:hAnsi="Times New Roman" w:cs="Times New Roman"/>
          <w:b/>
          <w:iCs/>
          <w:sz w:val="28"/>
          <w:szCs w:val="28"/>
          <w:lang w:val="uk-UA" w:eastAsia="ru-RU"/>
        </w:rPr>
        <w:t>Я УКРАЇНИ</w:t>
      </w:r>
    </w:p>
    <w:p w:rsidR="00E84CED" w:rsidRPr="00AC629B" w:rsidRDefault="00E84CED" w:rsidP="00E84CED">
      <w:pPr>
        <w:spacing w:after="0" w:line="360" w:lineRule="auto"/>
        <w:jc w:val="center"/>
        <w:rPr>
          <w:rFonts w:ascii="Times New Roman" w:eastAsia="Times New Roman" w:hAnsi="Times New Roman" w:cs="Times New Roman"/>
          <w:b/>
          <w:sz w:val="28"/>
          <w:szCs w:val="28"/>
          <w:lang w:val="uk-UA" w:eastAsia="ru-RU"/>
        </w:rPr>
      </w:pPr>
      <w:r w:rsidRPr="00AC629B">
        <w:rPr>
          <w:rFonts w:ascii="Times New Roman" w:eastAsia="Times New Roman" w:hAnsi="Times New Roman" w:cs="Times New Roman"/>
          <w:b/>
          <w:sz w:val="28"/>
          <w:szCs w:val="28"/>
          <w:lang w:val="uk-UA" w:eastAsia="ru-RU"/>
        </w:rPr>
        <w:t>НАЦІОНАЛЬНИЙ ФАРМАЦЕВТИЧНИЙ УНІВЕРСИТЕТ</w:t>
      </w:r>
    </w:p>
    <w:p w:rsidR="00E84CED" w:rsidRPr="00AC629B" w:rsidRDefault="00D702C2" w:rsidP="00E84CED">
      <w:pPr>
        <w:spacing w:after="0" w:line="360" w:lineRule="auto"/>
        <w:jc w:val="center"/>
        <w:rPr>
          <w:rFonts w:ascii="Times New Roman" w:eastAsia="Times New Roman" w:hAnsi="Times New Roman" w:cs="Times New Roman"/>
          <w:b/>
          <w:bCs/>
          <w:sz w:val="28"/>
          <w:szCs w:val="28"/>
          <w:lang w:val="uk-UA" w:eastAsia="ru-RU"/>
        </w:rPr>
      </w:pPr>
      <w:r w:rsidRPr="00AC629B">
        <w:rPr>
          <w:rFonts w:ascii="Times New Roman" w:eastAsia="Times New Roman" w:hAnsi="Times New Roman" w:cs="Times New Roman"/>
          <w:b/>
          <w:bCs/>
          <w:sz w:val="28"/>
          <w:szCs w:val="28"/>
          <w:lang w:val="uk-UA" w:eastAsia="ru-RU"/>
        </w:rPr>
        <w:t xml:space="preserve">фармацевтичний </w:t>
      </w:r>
      <w:r w:rsidR="003521E0" w:rsidRPr="00AC629B">
        <w:rPr>
          <w:rFonts w:ascii="Times New Roman" w:eastAsia="Times New Roman" w:hAnsi="Times New Roman" w:cs="Times New Roman"/>
          <w:b/>
          <w:bCs/>
          <w:sz w:val="28"/>
          <w:szCs w:val="28"/>
          <w:lang w:val="uk-UA" w:eastAsia="ru-RU"/>
        </w:rPr>
        <w:t>ф</w:t>
      </w:r>
      <w:r w:rsidR="00E84CED" w:rsidRPr="00AC629B">
        <w:rPr>
          <w:rFonts w:ascii="Times New Roman" w:eastAsia="Times New Roman" w:hAnsi="Times New Roman" w:cs="Times New Roman"/>
          <w:b/>
          <w:bCs/>
          <w:sz w:val="28"/>
          <w:szCs w:val="28"/>
          <w:lang w:val="uk-UA" w:eastAsia="ru-RU"/>
        </w:rPr>
        <w:t>акультет</w:t>
      </w:r>
    </w:p>
    <w:p w:rsidR="00E84CED" w:rsidRPr="00AC629B" w:rsidRDefault="00E84CED" w:rsidP="00E84CED">
      <w:pPr>
        <w:spacing w:after="0" w:line="360" w:lineRule="auto"/>
        <w:jc w:val="center"/>
        <w:rPr>
          <w:rFonts w:ascii="Times New Roman" w:eastAsia="Times New Roman" w:hAnsi="Times New Roman" w:cs="Times New Roman"/>
          <w:b/>
          <w:sz w:val="28"/>
          <w:szCs w:val="28"/>
          <w:lang w:val="uk-UA" w:eastAsia="ru-RU"/>
        </w:rPr>
      </w:pPr>
      <w:r w:rsidRPr="00AC629B">
        <w:rPr>
          <w:rFonts w:ascii="Times New Roman" w:eastAsia="Times New Roman" w:hAnsi="Times New Roman" w:cs="Times New Roman"/>
          <w:b/>
          <w:sz w:val="28"/>
          <w:szCs w:val="28"/>
          <w:lang w:val="uk-UA" w:eastAsia="ru-RU"/>
        </w:rPr>
        <w:t>кафедра організації та економіки фармації</w:t>
      </w: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p>
    <w:p w:rsidR="00E84CED" w:rsidRPr="00AC629B" w:rsidRDefault="00E84CED" w:rsidP="00E84CED">
      <w:pPr>
        <w:spacing w:after="0" w:line="360" w:lineRule="auto"/>
        <w:jc w:val="center"/>
        <w:rPr>
          <w:rFonts w:ascii="Times New Roman" w:eastAsia="Times New Roman" w:hAnsi="Times New Roman" w:cs="Times New Roman"/>
          <w:caps/>
          <w:sz w:val="28"/>
          <w:szCs w:val="28"/>
          <w:lang w:val="uk-UA" w:eastAsia="ru-RU"/>
        </w:rPr>
      </w:pPr>
      <w:r w:rsidRPr="00AC629B">
        <w:rPr>
          <w:rFonts w:ascii="Times New Roman" w:eastAsia="Times New Roman" w:hAnsi="Times New Roman" w:cs="Times New Roman"/>
          <w:b/>
          <w:caps/>
          <w:sz w:val="28"/>
          <w:szCs w:val="28"/>
          <w:lang w:val="uk-UA" w:eastAsia="ru-RU"/>
        </w:rPr>
        <w:t>кваліфікаційна робота</w:t>
      </w:r>
    </w:p>
    <w:p w:rsidR="00E84CED" w:rsidRPr="00AC629B" w:rsidRDefault="00E84CED" w:rsidP="00222E8D">
      <w:pPr>
        <w:spacing w:after="0" w:line="360" w:lineRule="auto"/>
        <w:jc w:val="center"/>
        <w:rPr>
          <w:rFonts w:ascii="Times New Roman" w:eastAsia="Times New Roman" w:hAnsi="Times New Roman" w:cs="Times New Roman"/>
          <w:b/>
          <w:sz w:val="28"/>
          <w:szCs w:val="28"/>
          <w:lang w:val="uk-UA" w:eastAsia="ru-RU"/>
        </w:rPr>
      </w:pPr>
      <w:r w:rsidRPr="00AC629B">
        <w:rPr>
          <w:rFonts w:ascii="Times New Roman" w:eastAsia="Times New Roman" w:hAnsi="Times New Roman" w:cs="Times New Roman"/>
          <w:sz w:val="28"/>
          <w:szCs w:val="28"/>
          <w:lang w:val="uk-UA" w:eastAsia="ru-RU"/>
        </w:rPr>
        <w:t xml:space="preserve">на тему: </w:t>
      </w:r>
      <w:r w:rsidR="007B549B" w:rsidRPr="00AC629B">
        <w:rPr>
          <w:rFonts w:ascii="Times New Roman" w:eastAsia="Times New Roman" w:hAnsi="Times New Roman" w:cs="Times New Roman"/>
          <w:b/>
          <w:sz w:val="28"/>
          <w:szCs w:val="28"/>
          <w:lang w:val="uk-UA" w:eastAsia="ru-RU"/>
        </w:rPr>
        <w:t>«</w:t>
      </w:r>
      <w:r w:rsidR="00222E8D" w:rsidRPr="00AC629B">
        <w:rPr>
          <w:rFonts w:ascii="Times New Roman" w:eastAsia="Times New Roman" w:hAnsi="Times New Roman" w:cs="Times New Roman"/>
          <w:b/>
          <w:sz w:val="28"/>
          <w:szCs w:val="28"/>
          <w:lang w:val="uk-UA" w:eastAsia="ru-RU"/>
        </w:rPr>
        <w:t>ДОСЛІДЖЕННЯ ОСОБЛИВОСТЕЙ ОРГАНІЗАЦІЇ ФАРМАЦЕВТИЧНОГО ЗАБЕЗПЕЧЕННЯ НАСЕЛЕННЯ ТА ДОСТУПНОСТІ ЛІКІВ У НІМЕЧЧИНІ</w:t>
      </w:r>
      <w:r w:rsidR="007B549B" w:rsidRPr="00AC629B">
        <w:rPr>
          <w:rFonts w:ascii="Times New Roman" w:eastAsia="Times New Roman" w:hAnsi="Times New Roman" w:cs="Times New Roman"/>
          <w:b/>
          <w:sz w:val="28"/>
          <w:szCs w:val="28"/>
          <w:lang w:val="uk-UA" w:eastAsia="ru-RU"/>
        </w:rPr>
        <w:t>»</w:t>
      </w: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p>
    <w:p w:rsidR="00E84CED" w:rsidRPr="00AC629B" w:rsidRDefault="00E84CED" w:rsidP="00E84CED">
      <w:pPr>
        <w:spacing w:after="0" w:line="360" w:lineRule="auto"/>
        <w:jc w:val="center"/>
        <w:rPr>
          <w:rFonts w:ascii="Times New Roman" w:eastAsia="Times New Roman" w:hAnsi="Times New Roman" w:cs="Times New Roman"/>
          <w:sz w:val="28"/>
          <w:szCs w:val="28"/>
          <w:lang w:val="uk-UA" w:eastAsia="ru-RU"/>
        </w:rPr>
      </w:pPr>
    </w:p>
    <w:p w:rsidR="00E84CED" w:rsidRPr="00AC629B" w:rsidRDefault="00E84CED" w:rsidP="00DA00C6">
      <w:pPr>
        <w:spacing w:after="0" w:line="360" w:lineRule="auto"/>
        <w:ind w:left="2694" w:right="-144"/>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b/>
          <w:sz w:val="28"/>
          <w:szCs w:val="28"/>
          <w:lang w:val="uk-UA" w:eastAsia="ru-RU"/>
        </w:rPr>
        <w:t>Виконала</w:t>
      </w:r>
      <w:r w:rsidRPr="00AC629B">
        <w:rPr>
          <w:rFonts w:ascii="Times New Roman" w:eastAsia="Times New Roman" w:hAnsi="Times New Roman" w:cs="Times New Roman"/>
          <w:sz w:val="28"/>
          <w:szCs w:val="28"/>
          <w:lang w:val="uk-UA" w:eastAsia="ru-RU"/>
        </w:rPr>
        <w:t xml:space="preserve">: здобувач вищої освіти </w:t>
      </w:r>
      <w:r w:rsidR="003521E0" w:rsidRPr="00AC629B">
        <w:rPr>
          <w:rFonts w:ascii="Times New Roman" w:eastAsia="Times New Roman" w:hAnsi="Times New Roman" w:cs="Times New Roman"/>
          <w:sz w:val="28"/>
          <w:szCs w:val="28"/>
          <w:lang w:val="uk-UA" w:eastAsia="ru-RU"/>
        </w:rPr>
        <w:t xml:space="preserve">групи </w:t>
      </w:r>
      <w:r w:rsidR="007E09D4" w:rsidRPr="00AC629B">
        <w:rPr>
          <w:rFonts w:ascii="Times New Roman" w:eastAsia="Times New Roman" w:hAnsi="Times New Roman" w:cs="Times New Roman"/>
          <w:sz w:val="28"/>
          <w:szCs w:val="28"/>
          <w:lang w:val="uk-UA" w:eastAsia="ru-RU"/>
        </w:rPr>
        <w:t>Ф</w:t>
      </w:r>
      <w:r w:rsidR="00A9533A">
        <w:rPr>
          <w:rFonts w:ascii="Times New Roman" w:eastAsia="Times New Roman" w:hAnsi="Times New Roman" w:cs="Times New Roman"/>
          <w:sz w:val="28"/>
          <w:szCs w:val="28"/>
          <w:lang w:val="uk-UA" w:eastAsia="ru-RU"/>
        </w:rPr>
        <w:t>м</w:t>
      </w:r>
      <w:r w:rsidR="007E09D4" w:rsidRPr="00AC629B">
        <w:rPr>
          <w:rFonts w:ascii="Times New Roman" w:eastAsia="Times New Roman" w:hAnsi="Times New Roman" w:cs="Times New Roman"/>
          <w:sz w:val="28"/>
          <w:szCs w:val="28"/>
          <w:lang w:val="uk-UA" w:eastAsia="ru-RU"/>
        </w:rPr>
        <w:t>1</w:t>
      </w:r>
      <w:r w:rsidR="00A9533A">
        <w:rPr>
          <w:rFonts w:ascii="Times New Roman" w:eastAsia="Times New Roman" w:hAnsi="Times New Roman" w:cs="Times New Roman"/>
          <w:sz w:val="28"/>
          <w:szCs w:val="28"/>
          <w:lang w:val="uk-UA" w:eastAsia="ru-RU"/>
        </w:rPr>
        <w:t>9</w:t>
      </w:r>
      <w:r w:rsidR="007E09D4" w:rsidRPr="00AC629B">
        <w:rPr>
          <w:rFonts w:ascii="Times New Roman" w:eastAsia="Times New Roman" w:hAnsi="Times New Roman" w:cs="Times New Roman"/>
          <w:sz w:val="28"/>
          <w:szCs w:val="28"/>
          <w:lang w:val="uk-UA" w:eastAsia="ru-RU"/>
        </w:rPr>
        <w:t>(</w:t>
      </w:r>
      <w:r w:rsidR="00A9533A">
        <w:rPr>
          <w:rFonts w:ascii="Times New Roman" w:eastAsia="Times New Roman" w:hAnsi="Times New Roman" w:cs="Times New Roman"/>
          <w:sz w:val="28"/>
          <w:szCs w:val="28"/>
          <w:lang w:val="uk-UA" w:eastAsia="ru-RU"/>
        </w:rPr>
        <w:t>4,10д</w:t>
      </w:r>
      <w:r w:rsidR="007E09D4" w:rsidRPr="00AC629B">
        <w:rPr>
          <w:rFonts w:ascii="Times New Roman" w:eastAsia="Times New Roman" w:hAnsi="Times New Roman" w:cs="Times New Roman"/>
          <w:sz w:val="28"/>
          <w:szCs w:val="28"/>
          <w:lang w:val="uk-UA" w:eastAsia="ru-RU"/>
        </w:rPr>
        <w:t>)-02</w:t>
      </w:r>
    </w:p>
    <w:p w:rsidR="00E84CED" w:rsidRPr="00AC629B" w:rsidRDefault="00E84CED" w:rsidP="00DA00C6">
      <w:pPr>
        <w:spacing w:after="0" w:line="360" w:lineRule="auto"/>
        <w:ind w:left="2694" w:right="-144"/>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спеціальності:</w:t>
      </w:r>
      <w:r w:rsidR="003521E0" w:rsidRPr="00AC629B">
        <w:rPr>
          <w:rFonts w:ascii="Times New Roman" w:eastAsia="Times New Roman" w:hAnsi="Times New Roman" w:cs="Times New Roman"/>
          <w:sz w:val="28"/>
          <w:szCs w:val="28"/>
          <w:lang w:val="uk-UA" w:eastAsia="ru-RU"/>
        </w:rPr>
        <w:t xml:space="preserve"> </w:t>
      </w:r>
      <w:r w:rsidRPr="00AC629B">
        <w:rPr>
          <w:rFonts w:ascii="Times New Roman" w:eastAsia="Times New Roman" w:hAnsi="Times New Roman" w:cs="Times New Roman"/>
          <w:sz w:val="28"/>
          <w:szCs w:val="28"/>
          <w:lang w:val="uk-UA" w:eastAsia="ru-RU"/>
        </w:rPr>
        <w:t>226 Фармація, промислова фармація</w:t>
      </w:r>
    </w:p>
    <w:p w:rsidR="00E84CED" w:rsidRPr="00AC629B" w:rsidRDefault="00E84CED" w:rsidP="00DA00C6">
      <w:pPr>
        <w:spacing w:after="0" w:line="360" w:lineRule="auto"/>
        <w:ind w:left="2694" w:right="-144"/>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освітньої програми Фармація</w:t>
      </w:r>
    </w:p>
    <w:p w:rsidR="00E84CED" w:rsidRPr="00AC629B" w:rsidRDefault="00222E8D" w:rsidP="00DA00C6">
      <w:pPr>
        <w:spacing w:after="0" w:line="360" w:lineRule="auto"/>
        <w:ind w:left="2694" w:right="-144"/>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Ліл</w:t>
      </w:r>
      <w:r w:rsidR="001F2D1A" w:rsidRPr="00AC629B">
        <w:rPr>
          <w:rFonts w:ascii="Times New Roman" w:eastAsia="Times New Roman" w:hAnsi="Times New Roman" w:cs="Times New Roman"/>
          <w:sz w:val="28"/>
          <w:szCs w:val="28"/>
          <w:lang w:val="uk-UA" w:eastAsia="ru-RU"/>
        </w:rPr>
        <w:t>ія</w:t>
      </w:r>
      <w:r w:rsidR="00E84CED" w:rsidRPr="00AC629B">
        <w:rPr>
          <w:rFonts w:ascii="Times New Roman" w:eastAsia="Times New Roman" w:hAnsi="Times New Roman" w:cs="Times New Roman"/>
          <w:sz w:val="28"/>
          <w:szCs w:val="28"/>
          <w:lang w:val="uk-UA" w:eastAsia="ru-RU"/>
        </w:rPr>
        <w:t xml:space="preserve"> </w:t>
      </w:r>
      <w:r w:rsidRPr="00AC629B">
        <w:rPr>
          <w:rFonts w:ascii="Times New Roman" w:eastAsia="Times New Roman" w:hAnsi="Times New Roman" w:cs="Times New Roman"/>
          <w:sz w:val="28"/>
          <w:szCs w:val="28"/>
          <w:lang w:val="uk-UA" w:eastAsia="ru-RU"/>
        </w:rPr>
        <w:t>ЖАДАНОВСЬКА</w:t>
      </w:r>
    </w:p>
    <w:p w:rsidR="003521E0" w:rsidRPr="00AC629B" w:rsidRDefault="00E84CED" w:rsidP="00DA00C6">
      <w:pPr>
        <w:spacing w:after="0" w:line="360" w:lineRule="auto"/>
        <w:ind w:left="2694" w:right="-144"/>
        <w:rPr>
          <w:rFonts w:ascii="Times New Roman" w:eastAsia="Times New Roman" w:hAnsi="Times New Roman" w:cs="Times New Roman"/>
          <w:sz w:val="28"/>
          <w:szCs w:val="24"/>
          <w:lang w:val="uk-UA" w:eastAsia="ru-RU"/>
        </w:rPr>
      </w:pPr>
      <w:r w:rsidRPr="00AC629B">
        <w:rPr>
          <w:rFonts w:ascii="Times New Roman" w:eastAsia="Times New Roman" w:hAnsi="Times New Roman" w:cs="Times New Roman"/>
          <w:b/>
          <w:sz w:val="28"/>
          <w:szCs w:val="28"/>
          <w:lang w:val="uk-UA" w:eastAsia="ru-RU"/>
        </w:rPr>
        <w:t>Керівник</w:t>
      </w:r>
      <w:r w:rsidRPr="00AC629B">
        <w:rPr>
          <w:rFonts w:ascii="Times New Roman" w:eastAsia="Times New Roman" w:hAnsi="Times New Roman" w:cs="Times New Roman"/>
          <w:sz w:val="28"/>
          <w:szCs w:val="28"/>
          <w:lang w:val="uk-UA" w:eastAsia="ru-RU"/>
        </w:rPr>
        <w:t>:</w:t>
      </w:r>
      <w:r w:rsidRPr="00AC629B">
        <w:rPr>
          <w:rFonts w:ascii="Times New Roman" w:eastAsia="Times New Roman" w:hAnsi="Times New Roman" w:cs="Times New Roman"/>
          <w:sz w:val="28"/>
          <w:szCs w:val="24"/>
          <w:lang w:val="uk-UA" w:eastAsia="ru-RU"/>
        </w:rPr>
        <w:t xml:space="preserve"> </w:t>
      </w:r>
      <w:r w:rsidR="001F2D1A" w:rsidRPr="00AC629B">
        <w:rPr>
          <w:rFonts w:ascii="Times New Roman" w:eastAsia="Times New Roman" w:hAnsi="Times New Roman" w:cs="Times New Roman"/>
          <w:sz w:val="28"/>
          <w:szCs w:val="24"/>
          <w:lang w:val="uk-UA" w:eastAsia="ru-RU"/>
        </w:rPr>
        <w:t>професор</w:t>
      </w:r>
      <w:r w:rsidR="003521E0" w:rsidRPr="00AC629B">
        <w:rPr>
          <w:rFonts w:ascii="Times New Roman" w:eastAsia="Times New Roman" w:hAnsi="Times New Roman" w:cs="Times New Roman"/>
          <w:sz w:val="28"/>
          <w:szCs w:val="24"/>
          <w:lang w:val="uk-UA" w:eastAsia="ru-RU"/>
        </w:rPr>
        <w:t xml:space="preserve"> закладу вищої освіти кафедри організації та економіки фармації, </w:t>
      </w:r>
    </w:p>
    <w:p w:rsidR="00E84CED" w:rsidRPr="00AC629B" w:rsidRDefault="003521E0" w:rsidP="00DA00C6">
      <w:pPr>
        <w:spacing w:after="0" w:line="360" w:lineRule="auto"/>
        <w:ind w:left="2694" w:right="-144"/>
        <w:rPr>
          <w:rFonts w:ascii="Times New Roman" w:eastAsia="Times New Roman" w:hAnsi="Times New Roman" w:cs="Times New Roman"/>
          <w:sz w:val="28"/>
          <w:szCs w:val="24"/>
          <w:lang w:val="uk-UA" w:eastAsia="ru-RU"/>
        </w:rPr>
      </w:pPr>
      <w:r w:rsidRPr="00AC629B">
        <w:rPr>
          <w:rFonts w:ascii="Times New Roman" w:eastAsia="Times New Roman" w:hAnsi="Times New Roman" w:cs="Times New Roman"/>
          <w:sz w:val="28"/>
          <w:szCs w:val="24"/>
          <w:lang w:val="uk-UA" w:eastAsia="ru-RU"/>
        </w:rPr>
        <w:t>д</w:t>
      </w:r>
      <w:r w:rsidR="00E84CED" w:rsidRPr="00AC629B">
        <w:rPr>
          <w:rFonts w:ascii="Times New Roman" w:eastAsia="Times New Roman" w:hAnsi="Times New Roman" w:cs="Times New Roman"/>
          <w:sz w:val="28"/>
          <w:szCs w:val="24"/>
          <w:lang w:val="uk-UA" w:eastAsia="ru-RU"/>
        </w:rPr>
        <w:t xml:space="preserve">.фарм.н., </w:t>
      </w:r>
      <w:r w:rsidR="001F2D1A" w:rsidRPr="00AC629B">
        <w:rPr>
          <w:rFonts w:ascii="Times New Roman" w:eastAsia="Times New Roman" w:hAnsi="Times New Roman" w:cs="Times New Roman"/>
          <w:sz w:val="28"/>
          <w:szCs w:val="24"/>
          <w:lang w:val="uk-UA" w:eastAsia="ru-RU"/>
        </w:rPr>
        <w:t>професор</w:t>
      </w:r>
      <w:r w:rsidR="00E84CED" w:rsidRPr="00AC629B">
        <w:rPr>
          <w:rFonts w:ascii="Times New Roman" w:eastAsia="Times New Roman" w:hAnsi="Times New Roman" w:cs="Times New Roman"/>
          <w:sz w:val="28"/>
          <w:szCs w:val="24"/>
          <w:lang w:val="uk-UA" w:eastAsia="ru-RU"/>
        </w:rPr>
        <w:t xml:space="preserve"> Вікторія НАЗАРКІНА</w:t>
      </w:r>
    </w:p>
    <w:p w:rsidR="00E84CED" w:rsidRPr="00AC629B" w:rsidRDefault="00E84CED" w:rsidP="00DA00C6">
      <w:pPr>
        <w:spacing w:after="0" w:line="360" w:lineRule="auto"/>
        <w:ind w:left="2694" w:right="-144"/>
        <w:rPr>
          <w:rFonts w:ascii="Times New Roman" w:eastAsia="Times New Roman" w:hAnsi="Times New Roman" w:cs="Times New Roman"/>
          <w:sz w:val="28"/>
          <w:szCs w:val="24"/>
          <w:lang w:val="uk-UA" w:eastAsia="ru-RU"/>
        </w:rPr>
      </w:pPr>
      <w:r w:rsidRPr="00AC629B">
        <w:rPr>
          <w:rFonts w:ascii="Times New Roman" w:eastAsia="Times New Roman" w:hAnsi="Times New Roman" w:cs="Times New Roman"/>
          <w:b/>
          <w:sz w:val="28"/>
          <w:szCs w:val="28"/>
          <w:lang w:val="uk-UA" w:eastAsia="ru-RU"/>
        </w:rPr>
        <w:t>Рецензент</w:t>
      </w:r>
      <w:r w:rsidRPr="00AC629B">
        <w:rPr>
          <w:rFonts w:ascii="Times New Roman" w:eastAsia="Times New Roman" w:hAnsi="Times New Roman" w:cs="Times New Roman"/>
          <w:sz w:val="28"/>
          <w:szCs w:val="28"/>
          <w:lang w:val="uk-UA" w:eastAsia="ru-RU"/>
        </w:rPr>
        <w:t>:</w:t>
      </w:r>
      <w:r w:rsidRPr="00AC629B">
        <w:rPr>
          <w:rFonts w:ascii="Times New Roman" w:eastAsia="Times New Roman" w:hAnsi="Times New Roman" w:cs="Times New Roman"/>
          <w:sz w:val="28"/>
          <w:szCs w:val="24"/>
          <w:lang w:val="uk-UA" w:eastAsia="ru-RU"/>
        </w:rPr>
        <w:t xml:space="preserve"> </w:t>
      </w:r>
      <w:r w:rsidR="00222E8D" w:rsidRPr="00AC629B">
        <w:rPr>
          <w:rFonts w:ascii="Times New Roman" w:eastAsia="Times New Roman" w:hAnsi="Times New Roman" w:cs="Times New Roman"/>
          <w:sz w:val="28"/>
          <w:szCs w:val="24"/>
          <w:lang w:val="uk-UA" w:eastAsia="ru-RU"/>
        </w:rPr>
        <w:t>професор</w:t>
      </w:r>
      <w:r w:rsidR="00635AAC" w:rsidRPr="00AC629B">
        <w:rPr>
          <w:rFonts w:ascii="Times New Roman" w:eastAsia="Times New Roman" w:hAnsi="Times New Roman" w:cs="Times New Roman"/>
          <w:sz w:val="28"/>
          <w:szCs w:val="24"/>
          <w:lang w:val="uk-UA" w:eastAsia="ru-RU"/>
        </w:rPr>
        <w:t xml:space="preserve"> закладу вищої освіти кафедри</w:t>
      </w:r>
    </w:p>
    <w:p w:rsidR="00635AAC" w:rsidRPr="00AC629B" w:rsidRDefault="00635AAC" w:rsidP="00DA00C6">
      <w:pPr>
        <w:spacing w:after="0" w:line="360" w:lineRule="auto"/>
        <w:ind w:left="2694" w:right="-144"/>
        <w:rPr>
          <w:rFonts w:ascii="Times New Roman" w:eastAsia="Times New Roman" w:hAnsi="Times New Roman" w:cs="Times New Roman"/>
          <w:sz w:val="28"/>
          <w:szCs w:val="24"/>
          <w:lang w:val="uk-UA" w:eastAsia="ru-RU"/>
        </w:rPr>
      </w:pPr>
      <w:r w:rsidRPr="00AC629B">
        <w:rPr>
          <w:rFonts w:ascii="Times New Roman" w:eastAsia="Times New Roman" w:hAnsi="Times New Roman" w:cs="Times New Roman"/>
          <w:sz w:val="28"/>
          <w:szCs w:val="24"/>
          <w:lang w:val="uk-UA" w:eastAsia="ru-RU"/>
        </w:rPr>
        <w:t>фармацевтичного менеджменту та маркетингу</w:t>
      </w:r>
    </w:p>
    <w:p w:rsidR="00E84CED" w:rsidRPr="00AC629B" w:rsidRDefault="00222E8D" w:rsidP="00DA00C6">
      <w:pPr>
        <w:spacing w:after="0" w:line="360" w:lineRule="auto"/>
        <w:ind w:left="2694" w:right="-144"/>
        <w:rPr>
          <w:rFonts w:ascii="Times New Roman" w:eastAsia="Times New Roman" w:hAnsi="Times New Roman" w:cs="Times New Roman"/>
          <w:sz w:val="28"/>
          <w:szCs w:val="24"/>
          <w:lang w:val="uk-UA" w:eastAsia="ru-RU"/>
        </w:rPr>
      </w:pPr>
      <w:r w:rsidRPr="00AC629B">
        <w:rPr>
          <w:rFonts w:ascii="Times New Roman" w:eastAsia="Times New Roman" w:hAnsi="Times New Roman" w:cs="Times New Roman"/>
          <w:sz w:val="28"/>
          <w:szCs w:val="24"/>
          <w:lang w:val="uk-UA" w:eastAsia="ru-RU"/>
        </w:rPr>
        <w:t>д</w:t>
      </w:r>
      <w:r w:rsidR="00635AAC" w:rsidRPr="00AC629B">
        <w:rPr>
          <w:rFonts w:ascii="Times New Roman" w:eastAsia="Times New Roman" w:hAnsi="Times New Roman" w:cs="Times New Roman"/>
          <w:sz w:val="28"/>
          <w:szCs w:val="24"/>
          <w:lang w:val="uk-UA" w:eastAsia="ru-RU"/>
        </w:rPr>
        <w:t xml:space="preserve">.фарм.н., </w:t>
      </w:r>
      <w:r w:rsidRPr="00AC629B">
        <w:rPr>
          <w:rFonts w:ascii="Times New Roman" w:eastAsia="Times New Roman" w:hAnsi="Times New Roman" w:cs="Times New Roman"/>
          <w:sz w:val="28"/>
          <w:szCs w:val="24"/>
          <w:lang w:val="uk-UA" w:eastAsia="ru-RU"/>
        </w:rPr>
        <w:t>професор</w:t>
      </w:r>
      <w:r w:rsidR="00635AAC" w:rsidRPr="00AC629B">
        <w:rPr>
          <w:rFonts w:ascii="Times New Roman" w:eastAsia="Times New Roman" w:hAnsi="Times New Roman" w:cs="Times New Roman"/>
          <w:sz w:val="28"/>
          <w:szCs w:val="24"/>
          <w:lang w:val="uk-UA" w:eastAsia="ru-RU"/>
        </w:rPr>
        <w:t xml:space="preserve"> </w:t>
      </w:r>
      <w:r w:rsidRPr="00AC629B">
        <w:rPr>
          <w:rFonts w:ascii="Times New Roman" w:eastAsia="Times New Roman" w:hAnsi="Times New Roman" w:cs="Times New Roman"/>
          <w:sz w:val="28"/>
          <w:szCs w:val="24"/>
          <w:lang w:val="uk-UA" w:eastAsia="ru-RU"/>
        </w:rPr>
        <w:t>Ірина</w:t>
      </w:r>
      <w:r w:rsidR="00635AAC" w:rsidRPr="00AC629B">
        <w:rPr>
          <w:rFonts w:ascii="Times New Roman" w:eastAsia="Times New Roman" w:hAnsi="Times New Roman" w:cs="Times New Roman"/>
          <w:sz w:val="28"/>
          <w:szCs w:val="24"/>
          <w:lang w:val="uk-UA" w:eastAsia="ru-RU"/>
        </w:rPr>
        <w:t xml:space="preserve"> </w:t>
      </w:r>
      <w:r w:rsidRPr="00AC629B">
        <w:rPr>
          <w:rFonts w:ascii="Times New Roman" w:eastAsia="Times New Roman" w:hAnsi="Times New Roman" w:cs="Times New Roman"/>
          <w:sz w:val="28"/>
          <w:szCs w:val="24"/>
          <w:lang w:val="uk-UA" w:eastAsia="ru-RU"/>
        </w:rPr>
        <w:t>ПЕСТУН</w:t>
      </w:r>
      <w:r w:rsidR="00635AAC" w:rsidRPr="00AC629B">
        <w:rPr>
          <w:rFonts w:ascii="Times New Roman" w:eastAsia="Times New Roman" w:hAnsi="Times New Roman" w:cs="Times New Roman"/>
          <w:sz w:val="28"/>
          <w:szCs w:val="24"/>
          <w:lang w:val="uk-UA" w:eastAsia="ru-RU"/>
        </w:rPr>
        <w:t xml:space="preserve">        </w:t>
      </w:r>
    </w:p>
    <w:p w:rsidR="00E84CED" w:rsidRPr="00AC629B" w:rsidRDefault="00E84CED" w:rsidP="00E84CED">
      <w:pPr>
        <w:spacing w:after="0" w:line="360" w:lineRule="auto"/>
        <w:jc w:val="right"/>
        <w:rPr>
          <w:rFonts w:ascii="Times New Roman" w:eastAsia="Times New Roman" w:hAnsi="Times New Roman" w:cs="Times New Roman"/>
          <w:sz w:val="28"/>
          <w:szCs w:val="24"/>
          <w:lang w:val="uk-UA" w:eastAsia="ru-RU"/>
        </w:rPr>
      </w:pPr>
    </w:p>
    <w:p w:rsidR="00E84CED" w:rsidRPr="00AC629B" w:rsidRDefault="00E84CED" w:rsidP="00E84CED">
      <w:pPr>
        <w:spacing w:after="0" w:line="360" w:lineRule="auto"/>
        <w:jc w:val="right"/>
        <w:rPr>
          <w:rFonts w:ascii="Times New Roman" w:eastAsia="Times New Roman" w:hAnsi="Times New Roman" w:cs="Times New Roman"/>
          <w:sz w:val="28"/>
          <w:szCs w:val="24"/>
          <w:lang w:val="uk-UA" w:eastAsia="ru-RU"/>
        </w:rPr>
      </w:pPr>
    </w:p>
    <w:p w:rsidR="00E84CED" w:rsidRPr="00AC629B" w:rsidRDefault="00E84CED" w:rsidP="00E84CED">
      <w:pPr>
        <w:spacing w:after="0" w:line="360" w:lineRule="auto"/>
        <w:jc w:val="right"/>
        <w:rPr>
          <w:rFonts w:ascii="Times New Roman" w:eastAsia="Times New Roman" w:hAnsi="Times New Roman" w:cs="Times New Roman"/>
          <w:sz w:val="28"/>
          <w:szCs w:val="24"/>
          <w:lang w:val="uk-UA" w:eastAsia="ru-RU"/>
        </w:rPr>
      </w:pPr>
    </w:p>
    <w:p w:rsidR="00E84CED" w:rsidRPr="00AC629B" w:rsidRDefault="00E84CED" w:rsidP="000F12DE">
      <w:pPr>
        <w:spacing w:after="0" w:line="360" w:lineRule="auto"/>
        <w:jc w:val="center"/>
        <w:rPr>
          <w:rFonts w:ascii="Times New Roman" w:eastAsia="Times New Roman" w:hAnsi="Times New Roman" w:cs="Times New Roman"/>
          <w:b/>
          <w:i/>
          <w:sz w:val="28"/>
          <w:szCs w:val="24"/>
          <w:lang w:val="uk-UA" w:eastAsia="ru-RU"/>
        </w:rPr>
      </w:pPr>
      <w:r w:rsidRPr="00AC629B">
        <w:rPr>
          <w:rFonts w:ascii="Times New Roman" w:eastAsia="Times New Roman" w:hAnsi="Times New Roman" w:cs="Times New Roman"/>
          <w:b/>
          <w:sz w:val="28"/>
          <w:szCs w:val="28"/>
          <w:lang w:val="uk-UA" w:eastAsia="ru-RU"/>
        </w:rPr>
        <w:t>Харків – 202</w:t>
      </w:r>
      <w:r w:rsidR="00E05017" w:rsidRPr="00AC629B">
        <w:rPr>
          <w:rFonts w:ascii="Times New Roman" w:eastAsia="Times New Roman" w:hAnsi="Times New Roman" w:cs="Times New Roman"/>
          <w:b/>
          <w:sz w:val="28"/>
          <w:szCs w:val="28"/>
          <w:lang w:val="uk-UA" w:eastAsia="ru-RU"/>
        </w:rPr>
        <w:t>4</w:t>
      </w:r>
      <w:r w:rsidRPr="00AC629B">
        <w:rPr>
          <w:rFonts w:ascii="Times New Roman" w:eastAsia="Times New Roman" w:hAnsi="Times New Roman" w:cs="Times New Roman"/>
          <w:b/>
          <w:sz w:val="28"/>
          <w:szCs w:val="28"/>
          <w:lang w:val="uk-UA" w:eastAsia="ru-RU"/>
        </w:rPr>
        <w:t xml:space="preserve"> рік</w:t>
      </w:r>
      <w:r w:rsidRPr="00AC629B">
        <w:rPr>
          <w:rFonts w:ascii="Times New Roman" w:eastAsia="Times New Roman" w:hAnsi="Times New Roman" w:cs="Times New Roman"/>
          <w:b/>
          <w:i/>
          <w:sz w:val="28"/>
          <w:szCs w:val="24"/>
          <w:lang w:val="uk-UA" w:eastAsia="ru-RU"/>
        </w:rPr>
        <w:br w:type="page"/>
      </w:r>
    </w:p>
    <w:p w:rsidR="000F12DE" w:rsidRPr="00AC629B" w:rsidRDefault="000F12DE" w:rsidP="000F12DE">
      <w:pPr>
        <w:jc w:val="center"/>
        <w:rPr>
          <w:rFonts w:ascii="Times New Roman" w:eastAsia="Times New Roman" w:hAnsi="Times New Roman" w:cs="Times New Roman"/>
          <w:b/>
          <w:bCs/>
          <w:caps/>
          <w:sz w:val="28"/>
          <w:szCs w:val="28"/>
          <w:lang w:val="uk-UA" w:eastAsia="ru-RU"/>
        </w:rPr>
      </w:pPr>
      <w:r w:rsidRPr="00AC629B">
        <w:rPr>
          <w:rFonts w:ascii="Times New Roman" w:eastAsia="Times New Roman" w:hAnsi="Times New Roman" w:cs="Times New Roman"/>
          <w:b/>
          <w:bCs/>
          <w:caps/>
          <w:sz w:val="28"/>
          <w:szCs w:val="28"/>
          <w:lang w:val="uk-UA" w:eastAsia="ru-RU"/>
        </w:rPr>
        <w:lastRenderedPageBreak/>
        <w:t>АНОТАЦІЯ</w:t>
      </w:r>
    </w:p>
    <w:p w:rsidR="004D27E3" w:rsidRPr="00D76589" w:rsidRDefault="004D27E3" w:rsidP="004D27E3">
      <w:pPr>
        <w:widowControl w:val="0"/>
        <w:spacing w:after="0" w:line="360" w:lineRule="auto"/>
        <w:ind w:firstLine="720"/>
        <w:jc w:val="both"/>
        <w:rPr>
          <w:rFonts w:ascii="Times New Roman" w:eastAsia="Times New Roman" w:hAnsi="Times New Roman" w:cs="Times New Roman"/>
          <w:sz w:val="28"/>
          <w:szCs w:val="28"/>
          <w:lang w:val="uk-UA" w:eastAsia="ar-SA"/>
        </w:rPr>
      </w:pPr>
      <w:r w:rsidRPr="00AC629B">
        <w:rPr>
          <w:rFonts w:ascii="Times New Roman" w:eastAsia="Times New Roman" w:hAnsi="Times New Roman" w:cs="Times New Roman"/>
          <w:sz w:val="28"/>
          <w:szCs w:val="28"/>
          <w:lang w:val="uk-UA" w:eastAsia="ar-SA"/>
        </w:rPr>
        <w:t xml:space="preserve">Кваліфікаційна робота присвячена дослідженню </w:t>
      </w:r>
      <w:r w:rsidR="00E61137" w:rsidRPr="00AC629B">
        <w:rPr>
          <w:rFonts w:ascii="Times New Roman" w:eastAsia="Times New Roman" w:hAnsi="Times New Roman" w:cs="Times New Roman"/>
          <w:sz w:val="28"/>
          <w:szCs w:val="28"/>
          <w:lang w:val="uk-UA" w:eastAsia="ar-SA"/>
        </w:rPr>
        <w:t>особливостей організації системи охорони здоровʼя та фармацевтичного забезпечення населення в Німеччині</w:t>
      </w:r>
      <w:r w:rsidRPr="00AC629B">
        <w:rPr>
          <w:rFonts w:ascii="Times New Roman" w:eastAsia="Times New Roman" w:hAnsi="Times New Roman" w:cs="Times New Roman"/>
          <w:sz w:val="28"/>
          <w:szCs w:val="28"/>
          <w:lang w:val="uk-UA" w:eastAsia="ar-SA"/>
        </w:rPr>
        <w:t>.</w:t>
      </w:r>
      <w:r w:rsidRPr="004E5A8D">
        <w:rPr>
          <w:rFonts w:ascii="Times New Roman" w:eastAsia="Times New Roman" w:hAnsi="Times New Roman" w:cs="Times New Roman"/>
          <w:color w:val="FF0000"/>
          <w:sz w:val="28"/>
          <w:szCs w:val="28"/>
          <w:lang w:val="uk-UA" w:eastAsia="ar-SA"/>
        </w:rPr>
        <w:t xml:space="preserve"> </w:t>
      </w:r>
      <w:r w:rsidRPr="00D76589">
        <w:rPr>
          <w:rFonts w:ascii="Times New Roman" w:eastAsia="Times New Roman" w:hAnsi="Times New Roman" w:cs="Times New Roman"/>
          <w:sz w:val="28"/>
          <w:szCs w:val="28"/>
          <w:lang w:val="uk-UA" w:eastAsia="ar-SA"/>
        </w:rPr>
        <w:t xml:space="preserve">Робота викладена на </w:t>
      </w:r>
      <w:r w:rsidR="00D76589" w:rsidRPr="00D76589">
        <w:rPr>
          <w:rFonts w:ascii="Times New Roman" w:eastAsia="Times New Roman" w:hAnsi="Times New Roman" w:cs="Times New Roman"/>
          <w:sz w:val="28"/>
          <w:szCs w:val="28"/>
          <w:lang w:val="uk-UA" w:eastAsia="ar-SA"/>
        </w:rPr>
        <w:t>55</w:t>
      </w:r>
      <w:r w:rsidRPr="00D76589">
        <w:rPr>
          <w:rFonts w:ascii="Times New Roman" w:eastAsia="Times New Roman" w:hAnsi="Times New Roman" w:cs="Times New Roman"/>
          <w:sz w:val="28"/>
          <w:szCs w:val="28"/>
          <w:lang w:val="uk-UA" w:eastAsia="ar-SA"/>
        </w:rPr>
        <w:t xml:space="preserve"> сторінках друкованого тексту і складається із вступу, </w:t>
      </w:r>
      <w:r w:rsidR="005B23AA" w:rsidRPr="00D76589">
        <w:rPr>
          <w:rFonts w:ascii="Times New Roman" w:eastAsia="Times New Roman" w:hAnsi="Times New Roman" w:cs="Times New Roman"/>
          <w:sz w:val="28"/>
          <w:szCs w:val="28"/>
          <w:lang w:val="uk-UA" w:eastAsia="ar-SA"/>
        </w:rPr>
        <w:t>дв</w:t>
      </w:r>
      <w:r w:rsidRPr="00D76589">
        <w:rPr>
          <w:rFonts w:ascii="Times New Roman" w:eastAsia="Times New Roman" w:hAnsi="Times New Roman" w:cs="Times New Roman"/>
          <w:sz w:val="28"/>
          <w:szCs w:val="28"/>
          <w:lang w:val="uk-UA" w:eastAsia="ar-SA"/>
        </w:rPr>
        <w:t xml:space="preserve">ох розділів, висновків, списку використаних джерел. Робота ілюстрована </w:t>
      </w:r>
      <w:r w:rsidR="00D76589" w:rsidRPr="00D76589">
        <w:rPr>
          <w:rFonts w:ascii="Times New Roman" w:eastAsia="Times New Roman" w:hAnsi="Times New Roman" w:cs="Times New Roman"/>
          <w:sz w:val="28"/>
          <w:szCs w:val="28"/>
          <w:lang w:val="uk-UA" w:eastAsia="ar-SA"/>
        </w:rPr>
        <w:t>15</w:t>
      </w:r>
      <w:r w:rsidRPr="00D76589">
        <w:rPr>
          <w:rFonts w:ascii="Times New Roman" w:eastAsia="Times New Roman" w:hAnsi="Times New Roman" w:cs="Times New Roman"/>
          <w:sz w:val="28"/>
          <w:szCs w:val="28"/>
          <w:lang w:val="uk-UA" w:eastAsia="ar-SA"/>
        </w:rPr>
        <w:t xml:space="preserve"> рисунками</w:t>
      </w:r>
      <w:r w:rsidR="001F1E36" w:rsidRPr="00D76589">
        <w:rPr>
          <w:rFonts w:ascii="Times New Roman" w:eastAsia="Times New Roman" w:hAnsi="Times New Roman" w:cs="Times New Roman"/>
          <w:sz w:val="28"/>
          <w:szCs w:val="28"/>
          <w:lang w:val="uk-UA" w:eastAsia="ar-SA"/>
        </w:rPr>
        <w:t xml:space="preserve"> та 1</w:t>
      </w:r>
      <w:r w:rsidR="00D76589" w:rsidRPr="00D76589">
        <w:rPr>
          <w:rFonts w:ascii="Times New Roman" w:eastAsia="Times New Roman" w:hAnsi="Times New Roman" w:cs="Times New Roman"/>
          <w:sz w:val="28"/>
          <w:szCs w:val="28"/>
          <w:lang w:val="uk-UA" w:eastAsia="ar-SA"/>
        </w:rPr>
        <w:t>9</w:t>
      </w:r>
      <w:r w:rsidR="001F1E36" w:rsidRPr="00D76589">
        <w:rPr>
          <w:rFonts w:ascii="Times New Roman" w:eastAsia="Times New Roman" w:hAnsi="Times New Roman" w:cs="Times New Roman"/>
          <w:sz w:val="28"/>
          <w:szCs w:val="28"/>
          <w:lang w:val="uk-UA" w:eastAsia="ar-SA"/>
        </w:rPr>
        <w:t xml:space="preserve"> таблиц</w:t>
      </w:r>
      <w:r w:rsidR="00D76589" w:rsidRPr="00D76589">
        <w:rPr>
          <w:rFonts w:ascii="Times New Roman" w:eastAsia="Times New Roman" w:hAnsi="Times New Roman" w:cs="Times New Roman"/>
          <w:sz w:val="28"/>
          <w:szCs w:val="28"/>
          <w:lang w:val="uk-UA" w:eastAsia="ar-SA"/>
        </w:rPr>
        <w:t>ями</w:t>
      </w:r>
      <w:r w:rsidRPr="00D76589">
        <w:rPr>
          <w:rFonts w:ascii="Times New Roman" w:eastAsia="Times New Roman" w:hAnsi="Times New Roman" w:cs="Times New Roman"/>
          <w:sz w:val="28"/>
          <w:szCs w:val="28"/>
          <w:lang w:val="uk-UA" w:eastAsia="ar-SA"/>
        </w:rPr>
        <w:t xml:space="preserve">, містить </w:t>
      </w:r>
      <w:r w:rsidR="00D76589" w:rsidRPr="00D76589">
        <w:rPr>
          <w:rFonts w:ascii="Times New Roman" w:eastAsia="Times New Roman" w:hAnsi="Times New Roman" w:cs="Times New Roman"/>
          <w:sz w:val="28"/>
          <w:szCs w:val="28"/>
          <w:lang w:val="uk-UA" w:eastAsia="ar-SA"/>
        </w:rPr>
        <w:t>4</w:t>
      </w:r>
      <w:r w:rsidR="001F1E36" w:rsidRPr="00D76589">
        <w:rPr>
          <w:rFonts w:ascii="Times New Roman" w:eastAsia="Times New Roman" w:hAnsi="Times New Roman" w:cs="Times New Roman"/>
          <w:sz w:val="28"/>
          <w:szCs w:val="28"/>
          <w:lang w:val="uk-UA" w:eastAsia="ar-SA"/>
        </w:rPr>
        <w:t>0</w:t>
      </w:r>
      <w:r w:rsidRPr="00D76589">
        <w:rPr>
          <w:rFonts w:ascii="Times New Roman" w:eastAsia="Times New Roman" w:hAnsi="Times New Roman" w:cs="Times New Roman"/>
          <w:sz w:val="28"/>
          <w:szCs w:val="28"/>
          <w:lang w:val="uk-UA" w:eastAsia="ar-SA"/>
        </w:rPr>
        <w:t xml:space="preserve"> джерел літератури.</w:t>
      </w:r>
    </w:p>
    <w:p w:rsidR="000F12DE" w:rsidRPr="00D76589" w:rsidRDefault="000F12DE" w:rsidP="000F12DE">
      <w:pPr>
        <w:spacing w:after="0" w:line="360" w:lineRule="auto"/>
        <w:ind w:firstLine="709"/>
        <w:jc w:val="both"/>
        <w:rPr>
          <w:rFonts w:ascii="Times New Roman" w:eastAsia="Times New Roman" w:hAnsi="Times New Roman" w:cs="Times New Roman"/>
          <w:bCs/>
          <w:caps/>
          <w:sz w:val="28"/>
          <w:szCs w:val="28"/>
          <w:lang w:val="uk-UA" w:eastAsia="ru-RU"/>
        </w:rPr>
      </w:pPr>
      <w:r w:rsidRPr="00D76589">
        <w:rPr>
          <w:rFonts w:ascii="Times New Roman" w:eastAsia="Times New Roman" w:hAnsi="Times New Roman" w:cs="Times New Roman"/>
          <w:b/>
          <w:bCs/>
          <w:sz w:val="28"/>
          <w:szCs w:val="28"/>
          <w:lang w:val="uk-UA" w:eastAsia="ru-RU"/>
        </w:rPr>
        <w:t>Ключові слова:</w:t>
      </w:r>
      <w:r w:rsidRPr="00D76589">
        <w:rPr>
          <w:rFonts w:ascii="Times New Roman" w:eastAsia="Times New Roman" w:hAnsi="Times New Roman" w:cs="Times New Roman"/>
          <w:bCs/>
          <w:sz w:val="28"/>
          <w:szCs w:val="28"/>
          <w:lang w:val="uk-UA" w:eastAsia="ru-RU"/>
        </w:rPr>
        <w:t xml:space="preserve"> </w:t>
      </w:r>
      <w:r w:rsidR="00E61137" w:rsidRPr="00D76589">
        <w:rPr>
          <w:rFonts w:ascii="Times New Roman" w:eastAsia="Times New Roman" w:hAnsi="Times New Roman" w:cs="Times New Roman"/>
          <w:bCs/>
          <w:i/>
          <w:sz w:val="28"/>
          <w:szCs w:val="28"/>
          <w:lang w:val="uk-UA" w:eastAsia="ru-RU"/>
        </w:rPr>
        <w:t>фармацевтичне забезпечення,</w:t>
      </w:r>
      <w:r w:rsidR="00D76589">
        <w:rPr>
          <w:rFonts w:ascii="Times New Roman" w:eastAsia="Times New Roman" w:hAnsi="Times New Roman" w:cs="Times New Roman"/>
          <w:bCs/>
          <w:i/>
          <w:sz w:val="28"/>
          <w:szCs w:val="28"/>
          <w:lang w:val="uk-UA" w:eastAsia="ru-RU"/>
        </w:rPr>
        <w:t xml:space="preserve"> аптека, медичне страхування,</w:t>
      </w:r>
      <w:r w:rsidR="00E61137" w:rsidRPr="00D76589">
        <w:rPr>
          <w:rFonts w:ascii="Times New Roman" w:eastAsia="Times New Roman" w:hAnsi="Times New Roman" w:cs="Times New Roman"/>
          <w:bCs/>
          <w:i/>
          <w:sz w:val="28"/>
          <w:szCs w:val="28"/>
          <w:lang w:val="uk-UA" w:eastAsia="ru-RU"/>
        </w:rPr>
        <w:t xml:space="preserve"> </w:t>
      </w:r>
      <w:r w:rsidRPr="00D76589">
        <w:rPr>
          <w:rFonts w:ascii="Times New Roman" w:eastAsia="Times New Roman" w:hAnsi="Times New Roman" w:cs="Times New Roman"/>
          <w:bCs/>
          <w:i/>
          <w:sz w:val="28"/>
          <w:szCs w:val="28"/>
          <w:lang w:val="uk-UA" w:eastAsia="ru-RU"/>
        </w:rPr>
        <w:t>лік</w:t>
      </w:r>
      <w:r w:rsidR="007142D4" w:rsidRPr="00D76589">
        <w:rPr>
          <w:rFonts w:ascii="Times New Roman" w:eastAsia="Times New Roman" w:hAnsi="Times New Roman" w:cs="Times New Roman"/>
          <w:bCs/>
          <w:i/>
          <w:sz w:val="28"/>
          <w:szCs w:val="28"/>
          <w:lang w:val="uk-UA" w:eastAsia="ru-RU"/>
        </w:rPr>
        <w:t>арськ</w:t>
      </w:r>
      <w:r w:rsidR="00964D8B" w:rsidRPr="00D76589">
        <w:rPr>
          <w:rFonts w:ascii="Times New Roman" w:eastAsia="Times New Roman" w:hAnsi="Times New Roman" w:cs="Times New Roman"/>
          <w:bCs/>
          <w:i/>
          <w:sz w:val="28"/>
          <w:szCs w:val="28"/>
          <w:lang w:val="uk-UA" w:eastAsia="ru-RU"/>
        </w:rPr>
        <w:t>і</w:t>
      </w:r>
      <w:r w:rsidR="007142D4" w:rsidRPr="00D76589">
        <w:rPr>
          <w:rFonts w:ascii="Times New Roman" w:eastAsia="Times New Roman" w:hAnsi="Times New Roman" w:cs="Times New Roman"/>
          <w:bCs/>
          <w:i/>
          <w:sz w:val="28"/>
          <w:szCs w:val="28"/>
          <w:lang w:val="uk-UA" w:eastAsia="ru-RU"/>
        </w:rPr>
        <w:t xml:space="preserve"> засоб</w:t>
      </w:r>
      <w:r w:rsidR="00964D8B" w:rsidRPr="00D76589">
        <w:rPr>
          <w:rFonts w:ascii="Times New Roman" w:eastAsia="Times New Roman" w:hAnsi="Times New Roman" w:cs="Times New Roman"/>
          <w:bCs/>
          <w:i/>
          <w:sz w:val="28"/>
          <w:szCs w:val="28"/>
          <w:lang w:val="uk-UA" w:eastAsia="ru-RU"/>
        </w:rPr>
        <w:t>и</w:t>
      </w:r>
      <w:r w:rsidRPr="00D76589">
        <w:rPr>
          <w:rFonts w:ascii="Times New Roman" w:eastAsia="Times New Roman" w:hAnsi="Times New Roman" w:cs="Times New Roman"/>
          <w:bCs/>
          <w:i/>
          <w:sz w:val="28"/>
          <w:szCs w:val="28"/>
          <w:lang w:val="uk-UA" w:eastAsia="ru-RU"/>
        </w:rPr>
        <w:t xml:space="preserve">, </w:t>
      </w:r>
      <w:r w:rsidR="00964D8B" w:rsidRPr="00D76589">
        <w:rPr>
          <w:rFonts w:ascii="Times New Roman" w:eastAsia="Times New Roman" w:hAnsi="Times New Roman" w:cs="Times New Roman"/>
          <w:bCs/>
          <w:i/>
          <w:sz w:val="28"/>
          <w:szCs w:val="28"/>
          <w:lang w:val="uk-UA" w:eastAsia="ru-RU"/>
        </w:rPr>
        <w:t xml:space="preserve">рецептурний відпуск, електронні рецепти, </w:t>
      </w:r>
      <w:r w:rsidR="00E61137" w:rsidRPr="00D76589">
        <w:rPr>
          <w:rFonts w:ascii="Times New Roman" w:eastAsia="Times New Roman" w:hAnsi="Times New Roman" w:cs="Times New Roman"/>
          <w:bCs/>
          <w:i/>
          <w:sz w:val="28"/>
          <w:szCs w:val="28"/>
          <w:lang w:val="uk-UA" w:eastAsia="ru-RU"/>
        </w:rPr>
        <w:t>Німеччина</w:t>
      </w:r>
      <w:r w:rsidRPr="00D76589">
        <w:rPr>
          <w:rFonts w:ascii="Times New Roman" w:eastAsia="Times New Roman" w:hAnsi="Times New Roman" w:cs="Times New Roman"/>
          <w:bCs/>
          <w:i/>
          <w:sz w:val="28"/>
          <w:szCs w:val="28"/>
          <w:lang w:val="uk-UA" w:eastAsia="ru-RU"/>
        </w:rPr>
        <w:t>.</w:t>
      </w:r>
    </w:p>
    <w:p w:rsidR="000F12DE" w:rsidRPr="00D76589" w:rsidRDefault="000F12DE" w:rsidP="000F12DE">
      <w:pPr>
        <w:rPr>
          <w:rFonts w:ascii="Times New Roman" w:eastAsia="Times New Roman" w:hAnsi="Times New Roman" w:cs="Times New Roman"/>
          <w:kern w:val="36"/>
          <w:sz w:val="28"/>
          <w:szCs w:val="28"/>
          <w:lang w:val="uk-UA" w:eastAsia="ru-RU"/>
        </w:rPr>
      </w:pPr>
    </w:p>
    <w:p w:rsidR="000F12DE" w:rsidRPr="00D76589" w:rsidRDefault="000F12DE" w:rsidP="000F12DE">
      <w:pPr>
        <w:rPr>
          <w:rFonts w:ascii="Times New Roman" w:eastAsia="Times New Roman" w:hAnsi="Times New Roman" w:cs="Times New Roman"/>
          <w:kern w:val="36"/>
          <w:sz w:val="28"/>
          <w:szCs w:val="28"/>
          <w:lang w:val="uk-UA" w:eastAsia="ru-RU"/>
        </w:rPr>
      </w:pPr>
    </w:p>
    <w:p w:rsidR="000F12DE" w:rsidRPr="00D76589" w:rsidRDefault="004D27E3" w:rsidP="000F12DE">
      <w:pPr>
        <w:jc w:val="center"/>
        <w:rPr>
          <w:rFonts w:ascii="Times New Roman" w:eastAsia="Times New Roman" w:hAnsi="Times New Roman" w:cs="Times New Roman"/>
          <w:b/>
          <w:kern w:val="36"/>
          <w:sz w:val="28"/>
          <w:szCs w:val="28"/>
          <w:lang w:val="uk-UA" w:eastAsia="ru-RU"/>
        </w:rPr>
      </w:pPr>
      <w:r w:rsidRPr="00D76589">
        <w:rPr>
          <w:rFonts w:ascii="Times New Roman" w:eastAsia="Times New Roman" w:hAnsi="Times New Roman" w:cs="Times New Roman"/>
          <w:b/>
          <w:kern w:val="36"/>
          <w:sz w:val="28"/>
          <w:szCs w:val="28"/>
          <w:lang w:val="uk-UA" w:eastAsia="ru-RU"/>
        </w:rPr>
        <w:t>АNNOTATION</w:t>
      </w:r>
    </w:p>
    <w:p w:rsidR="004D27E3" w:rsidRPr="00D76589" w:rsidRDefault="00D76589" w:rsidP="004D27E3">
      <w:pPr>
        <w:widowControl w:val="0"/>
        <w:spacing w:after="0" w:line="360" w:lineRule="auto"/>
        <w:ind w:firstLine="720"/>
        <w:jc w:val="both"/>
        <w:rPr>
          <w:rFonts w:ascii="Times New Roman" w:eastAsia="Times New Roman" w:hAnsi="Times New Roman" w:cs="Times New Roman"/>
          <w:sz w:val="28"/>
          <w:szCs w:val="28"/>
          <w:lang w:val="uk-UA" w:eastAsia="ar-SA"/>
        </w:rPr>
      </w:pPr>
      <w:r w:rsidRPr="00D76589">
        <w:rPr>
          <w:rFonts w:ascii="Times New Roman" w:eastAsia="Times New Roman" w:hAnsi="Times New Roman" w:cs="Times New Roman"/>
          <w:sz w:val="28"/>
          <w:szCs w:val="28"/>
          <w:lang w:val="uk-UA" w:eastAsia="ar-SA"/>
        </w:rPr>
        <w:t xml:space="preserve">The qualification work is devoted to the study of the peculiarities of the organization of the health care system and pharmaceutical provision of the population in Germany. </w:t>
      </w:r>
      <w:r w:rsidR="004D27E3" w:rsidRPr="00D76589">
        <w:rPr>
          <w:rFonts w:ascii="Times New Roman" w:eastAsia="Times New Roman" w:hAnsi="Times New Roman" w:cs="Times New Roman"/>
          <w:sz w:val="28"/>
          <w:szCs w:val="28"/>
          <w:lang w:val="uk-UA" w:eastAsia="ar-SA"/>
        </w:rPr>
        <w:t xml:space="preserve">The work is illustrated with </w:t>
      </w:r>
      <w:r w:rsidRPr="00D76589">
        <w:rPr>
          <w:rFonts w:ascii="Times New Roman" w:eastAsia="Times New Roman" w:hAnsi="Times New Roman" w:cs="Times New Roman"/>
          <w:sz w:val="28"/>
          <w:szCs w:val="28"/>
          <w:lang w:val="uk-UA" w:eastAsia="ar-SA"/>
        </w:rPr>
        <w:t>15</w:t>
      </w:r>
      <w:r w:rsidR="004D27E3" w:rsidRPr="00D76589">
        <w:rPr>
          <w:rFonts w:ascii="Times New Roman" w:eastAsia="Times New Roman" w:hAnsi="Times New Roman" w:cs="Times New Roman"/>
          <w:sz w:val="28"/>
          <w:szCs w:val="28"/>
          <w:lang w:val="uk-UA" w:eastAsia="ar-SA"/>
        </w:rPr>
        <w:t xml:space="preserve"> figures and </w:t>
      </w:r>
      <w:r w:rsidR="001F1E36" w:rsidRPr="00D76589">
        <w:rPr>
          <w:rFonts w:ascii="Times New Roman" w:eastAsia="Times New Roman" w:hAnsi="Times New Roman" w:cs="Times New Roman"/>
          <w:sz w:val="28"/>
          <w:szCs w:val="28"/>
          <w:lang w:val="en-US" w:eastAsia="ar-SA"/>
        </w:rPr>
        <w:t>1</w:t>
      </w:r>
      <w:r w:rsidRPr="00D76589">
        <w:rPr>
          <w:rFonts w:ascii="Times New Roman" w:eastAsia="Times New Roman" w:hAnsi="Times New Roman" w:cs="Times New Roman"/>
          <w:sz w:val="28"/>
          <w:szCs w:val="28"/>
          <w:lang w:val="uk-UA" w:eastAsia="ar-SA"/>
        </w:rPr>
        <w:t>9</w:t>
      </w:r>
      <w:r w:rsidR="001F1E36" w:rsidRPr="00D76589">
        <w:rPr>
          <w:rFonts w:ascii="Times New Roman" w:eastAsia="Times New Roman" w:hAnsi="Times New Roman" w:cs="Times New Roman"/>
          <w:sz w:val="28"/>
          <w:szCs w:val="28"/>
          <w:lang w:val="en-US" w:eastAsia="ar-SA"/>
        </w:rPr>
        <w:t xml:space="preserve"> table, </w:t>
      </w:r>
      <w:r w:rsidR="004D27E3" w:rsidRPr="00D76589">
        <w:rPr>
          <w:rFonts w:ascii="Times New Roman" w:eastAsia="Times New Roman" w:hAnsi="Times New Roman" w:cs="Times New Roman"/>
          <w:sz w:val="28"/>
          <w:szCs w:val="28"/>
          <w:lang w:val="uk-UA" w:eastAsia="ar-SA"/>
        </w:rPr>
        <w:t xml:space="preserve">contains </w:t>
      </w:r>
      <w:r w:rsidRPr="00D76589">
        <w:rPr>
          <w:rFonts w:ascii="Times New Roman" w:eastAsia="Times New Roman" w:hAnsi="Times New Roman" w:cs="Times New Roman"/>
          <w:sz w:val="28"/>
          <w:szCs w:val="28"/>
          <w:lang w:val="uk-UA" w:eastAsia="ar-SA"/>
        </w:rPr>
        <w:t>4</w:t>
      </w:r>
      <w:r w:rsidR="001F1E36" w:rsidRPr="00D76589">
        <w:rPr>
          <w:rFonts w:ascii="Times New Roman" w:eastAsia="Times New Roman" w:hAnsi="Times New Roman" w:cs="Times New Roman"/>
          <w:sz w:val="28"/>
          <w:szCs w:val="28"/>
          <w:lang w:val="uk-UA" w:eastAsia="ar-SA"/>
        </w:rPr>
        <w:t>0</w:t>
      </w:r>
      <w:r w:rsidR="004D27E3" w:rsidRPr="00D76589">
        <w:rPr>
          <w:rFonts w:ascii="Times New Roman" w:eastAsia="Times New Roman" w:hAnsi="Times New Roman" w:cs="Times New Roman"/>
          <w:sz w:val="28"/>
          <w:szCs w:val="28"/>
          <w:lang w:val="uk-UA" w:eastAsia="ar-SA"/>
        </w:rPr>
        <w:t xml:space="preserve"> sources of scientific literature.</w:t>
      </w:r>
    </w:p>
    <w:p w:rsidR="000F12DE" w:rsidRPr="00D76589" w:rsidRDefault="000F12DE" w:rsidP="000F12DE">
      <w:pPr>
        <w:spacing w:after="0" w:line="360" w:lineRule="auto"/>
        <w:ind w:firstLine="709"/>
        <w:jc w:val="both"/>
        <w:rPr>
          <w:rFonts w:ascii="Times New Roman" w:eastAsia="Times New Roman" w:hAnsi="Times New Roman" w:cs="Times New Roman"/>
          <w:bCs/>
          <w:sz w:val="28"/>
          <w:szCs w:val="28"/>
          <w:lang w:val="uk-UA" w:eastAsia="ru-RU"/>
        </w:rPr>
      </w:pPr>
      <w:r w:rsidRPr="00D76589">
        <w:rPr>
          <w:rFonts w:ascii="Times New Roman" w:eastAsia="Times New Roman" w:hAnsi="Times New Roman" w:cs="Times New Roman"/>
          <w:b/>
          <w:bCs/>
          <w:sz w:val="28"/>
          <w:szCs w:val="28"/>
          <w:lang w:val="uk-UA" w:eastAsia="ru-RU"/>
        </w:rPr>
        <w:t>Key words</w:t>
      </w:r>
      <w:r w:rsidRPr="00D76589">
        <w:rPr>
          <w:rFonts w:ascii="Times New Roman" w:eastAsia="Times New Roman" w:hAnsi="Times New Roman" w:cs="Times New Roman"/>
          <w:bCs/>
          <w:sz w:val="28"/>
          <w:szCs w:val="28"/>
          <w:lang w:val="uk-UA" w:eastAsia="ru-RU"/>
        </w:rPr>
        <w:t xml:space="preserve">: </w:t>
      </w:r>
      <w:r w:rsidR="00D76589" w:rsidRPr="00D76589">
        <w:rPr>
          <w:rFonts w:ascii="Times New Roman" w:eastAsia="Times New Roman" w:hAnsi="Times New Roman" w:cs="Times New Roman"/>
          <w:bCs/>
          <w:i/>
          <w:sz w:val="28"/>
          <w:szCs w:val="28"/>
          <w:lang w:val="uk-UA" w:eastAsia="ru-RU"/>
        </w:rPr>
        <w:t>фармацевтичне забезпечення, аптека, медичне страхування, лікарські засоби, рецептурний відпуск, електронні рецепти, Німеччина.</w:t>
      </w:r>
    </w:p>
    <w:p w:rsidR="000F12DE" w:rsidRPr="004E5A8D" w:rsidRDefault="000F12DE" w:rsidP="000F12DE">
      <w:pPr>
        <w:rPr>
          <w:rFonts w:ascii="Times New Roman" w:eastAsia="Times New Roman" w:hAnsi="Times New Roman" w:cs="Times New Roman"/>
          <w:color w:val="FF0000"/>
          <w:kern w:val="36"/>
          <w:sz w:val="28"/>
          <w:szCs w:val="28"/>
          <w:lang w:val="uk-UA" w:eastAsia="ru-RU"/>
        </w:rPr>
      </w:pPr>
    </w:p>
    <w:p w:rsidR="000F12DE" w:rsidRPr="004E5A8D" w:rsidRDefault="000F12DE">
      <w:pPr>
        <w:rPr>
          <w:rFonts w:ascii="Times New Roman" w:eastAsia="Times New Roman" w:hAnsi="Times New Roman" w:cs="Times New Roman"/>
          <w:b/>
          <w:color w:val="FF0000"/>
          <w:kern w:val="36"/>
          <w:sz w:val="32"/>
          <w:szCs w:val="32"/>
          <w:lang w:val="uk-UA" w:eastAsia="ru-RU"/>
        </w:rPr>
        <w:sectPr w:rsidR="000F12DE" w:rsidRPr="004E5A8D" w:rsidSect="00F94AE9">
          <w:headerReference w:type="default" r:id="rId9"/>
          <w:headerReference w:type="first" r:id="rId10"/>
          <w:pgSz w:w="11906" w:h="16838"/>
          <w:pgMar w:top="1134" w:right="851" w:bottom="1134" w:left="1701" w:header="709" w:footer="709" w:gutter="0"/>
          <w:pgNumType w:start="1"/>
          <w:cols w:space="708"/>
          <w:titlePg/>
          <w:docGrid w:linePitch="360"/>
        </w:sectPr>
      </w:pPr>
    </w:p>
    <w:p w:rsidR="00A015A5" w:rsidRPr="00D76589" w:rsidRDefault="00A015A5" w:rsidP="009C64B3">
      <w:pPr>
        <w:widowControl w:val="0"/>
        <w:jc w:val="center"/>
        <w:rPr>
          <w:rFonts w:ascii="Times New Roman" w:eastAsia="Times New Roman" w:hAnsi="Times New Roman" w:cs="Times New Roman"/>
          <w:b/>
          <w:kern w:val="36"/>
          <w:sz w:val="28"/>
          <w:szCs w:val="28"/>
          <w:lang w:val="uk-UA" w:eastAsia="ru-RU"/>
        </w:rPr>
      </w:pPr>
      <w:r w:rsidRPr="00D76589">
        <w:rPr>
          <w:rFonts w:ascii="Times New Roman" w:eastAsia="Times New Roman" w:hAnsi="Times New Roman" w:cs="Times New Roman"/>
          <w:b/>
          <w:kern w:val="36"/>
          <w:sz w:val="28"/>
          <w:szCs w:val="28"/>
          <w:lang w:val="uk-UA" w:eastAsia="ru-RU"/>
        </w:rPr>
        <w:t>ЗМІСТ</w:t>
      </w:r>
    </w:p>
    <w:sdt>
      <w:sdtPr>
        <w:rPr>
          <w:b w:val="0"/>
          <w:lang w:val="uk-UA"/>
        </w:rPr>
        <w:id w:val="-339536954"/>
        <w:docPartObj>
          <w:docPartGallery w:val="Table of Contents"/>
          <w:docPartUnique/>
        </w:docPartObj>
      </w:sdtPr>
      <w:sdtEndPr/>
      <w:sdtContent>
        <w:p w:rsidR="00CB0D80" w:rsidRPr="00CB0D80" w:rsidRDefault="00A015A5" w:rsidP="00CB0D80">
          <w:pPr>
            <w:pStyle w:val="11"/>
            <w:spacing w:after="0" w:line="360" w:lineRule="auto"/>
            <w:rPr>
              <w:rFonts w:eastAsiaTheme="minorEastAsia"/>
              <w:b w:val="0"/>
              <w:kern w:val="0"/>
              <w:bdr w:val="none" w:sz="0" w:space="0" w:color="auto"/>
            </w:rPr>
          </w:pPr>
          <w:r w:rsidRPr="00CB0D80">
            <w:rPr>
              <w:b w:val="0"/>
              <w:bCs/>
              <w:caps/>
              <w:lang w:val="uk-UA"/>
            </w:rPr>
            <w:fldChar w:fldCharType="begin"/>
          </w:r>
          <w:r w:rsidRPr="00CB0D80">
            <w:rPr>
              <w:b w:val="0"/>
              <w:bCs/>
              <w:caps/>
              <w:lang w:val="uk-UA"/>
            </w:rPr>
            <w:instrText xml:space="preserve"> TOC \o "1-2" \h \z \u </w:instrText>
          </w:r>
          <w:r w:rsidRPr="00CB0D80">
            <w:rPr>
              <w:b w:val="0"/>
              <w:bCs/>
              <w:caps/>
              <w:lang w:val="uk-UA"/>
            </w:rPr>
            <w:fldChar w:fldCharType="separate"/>
          </w:r>
          <w:hyperlink w:anchor="_Toc167817752" w:history="1">
            <w:r w:rsidR="00CB0D80" w:rsidRPr="00CB0D80">
              <w:rPr>
                <w:rStyle w:val="a6"/>
                <w:b w:val="0"/>
                <w:lang w:val="uk-UA"/>
              </w:rPr>
              <w:t>ВСТУП</w:t>
            </w:r>
            <w:bookmarkStart w:id="0" w:name="_GoBack"/>
            <w:bookmarkEnd w:id="0"/>
            <w:r w:rsidR="00CB0D80" w:rsidRPr="00CB0D80">
              <w:rPr>
                <w:b w:val="0"/>
                <w:webHidden/>
              </w:rPr>
              <w:tab/>
            </w:r>
            <w:r w:rsidR="00CB0D80" w:rsidRPr="00CB0D80">
              <w:rPr>
                <w:b w:val="0"/>
                <w:webHidden/>
              </w:rPr>
              <w:fldChar w:fldCharType="begin"/>
            </w:r>
            <w:r w:rsidR="00CB0D80" w:rsidRPr="00CB0D80">
              <w:rPr>
                <w:b w:val="0"/>
                <w:webHidden/>
              </w:rPr>
              <w:instrText xml:space="preserve"> PAGEREF _Toc167817752 \h </w:instrText>
            </w:r>
            <w:r w:rsidR="00CB0D80" w:rsidRPr="00CB0D80">
              <w:rPr>
                <w:b w:val="0"/>
                <w:webHidden/>
              </w:rPr>
            </w:r>
            <w:r w:rsidR="00CB0D80" w:rsidRPr="00CB0D80">
              <w:rPr>
                <w:b w:val="0"/>
                <w:webHidden/>
              </w:rPr>
              <w:fldChar w:fldCharType="separate"/>
            </w:r>
            <w:r w:rsidR="00CB0D80" w:rsidRPr="00CB0D80">
              <w:rPr>
                <w:b w:val="0"/>
                <w:webHidden/>
              </w:rPr>
              <w:t>5</w:t>
            </w:r>
            <w:r w:rsidR="00CB0D80" w:rsidRPr="00CB0D80">
              <w:rPr>
                <w:b w:val="0"/>
                <w:webHidden/>
              </w:rPr>
              <w:fldChar w:fldCharType="end"/>
            </w:r>
          </w:hyperlink>
        </w:p>
        <w:p w:rsidR="00CB0D80" w:rsidRPr="00CB0D80" w:rsidRDefault="00CB0D80" w:rsidP="00CB0D80">
          <w:pPr>
            <w:pStyle w:val="11"/>
            <w:spacing w:after="0" w:line="360" w:lineRule="auto"/>
            <w:rPr>
              <w:rFonts w:eastAsiaTheme="minorEastAsia"/>
              <w:b w:val="0"/>
              <w:kern w:val="0"/>
              <w:bdr w:val="none" w:sz="0" w:space="0" w:color="auto"/>
            </w:rPr>
          </w:pPr>
          <w:hyperlink w:anchor="_Toc167817753" w:history="1">
            <w:r w:rsidRPr="00CB0D80">
              <w:rPr>
                <w:rStyle w:val="a6"/>
                <w:b w:val="0"/>
                <w:lang w:val="uk-UA"/>
              </w:rPr>
              <w:t>РОЗДІЛ 1  ОРГАНІЗАЦІЯ СИСТЕМИ ОХОРОНИ ЗДОРОВʼЯТА МЕДИЧНОГО СТРАХУВАННЯ В НІМЕЧЧИНІ</w:t>
            </w:r>
            <w:r w:rsidRPr="00CB0D80">
              <w:rPr>
                <w:b w:val="0"/>
                <w:webHidden/>
              </w:rPr>
              <w:tab/>
            </w:r>
            <w:r w:rsidRPr="00CB0D80">
              <w:rPr>
                <w:b w:val="0"/>
                <w:webHidden/>
              </w:rPr>
              <w:fldChar w:fldCharType="begin"/>
            </w:r>
            <w:r w:rsidRPr="00CB0D80">
              <w:rPr>
                <w:b w:val="0"/>
                <w:webHidden/>
              </w:rPr>
              <w:instrText xml:space="preserve"> PAGEREF _Toc167817753 \h </w:instrText>
            </w:r>
            <w:r w:rsidRPr="00CB0D80">
              <w:rPr>
                <w:b w:val="0"/>
                <w:webHidden/>
              </w:rPr>
            </w:r>
            <w:r w:rsidRPr="00CB0D80">
              <w:rPr>
                <w:b w:val="0"/>
                <w:webHidden/>
              </w:rPr>
              <w:fldChar w:fldCharType="separate"/>
            </w:r>
            <w:r w:rsidRPr="00CB0D80">
              <w:rPr>
                <w:b w:val="0"/>
                <w:webHidden/>
              </w:rPr>
              <w:t>7</w:t>
            </w:r>
            <w:r w:rsidRPr="00CB0D80">
              <w:rPr>
                <w:b w:val="0"/>
                <w:webHidden/>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54" w:history="1">
            <w:r w:rsidRPr="00CB0D80">
              <w:rPr>
                <w:rStyle w:val="a6"/>
                <w:rFonts w:ascii="Times New Roman" w:hAnsi="Times New Roman" w:cs="Times New Roman"/>
                <w:noProof/>
                <w:sz w:val="28"/>
                <w:szCs w:val="28"/>
                <w:lang w:val="uk-UA"/>
              </w:rPr>
              <w:t>1.1</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Особливості організації системи охорони здоровʼя Німеччини</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_Toc167817754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7</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55" w:history="1">
            <w:r w:rsidRPr="00CB0D80">
              <w:rPr>
                <w:rStyle w:val="a6"/>
                <w:rFonts w:ascii="Times New Roman" w:hAnsi="Times New Roman" w:cs="Times New Roman"/>
                <w:noProof/>
                <w:sz w:val="28"/>
                <w:szCs w:val="28"/>
                <w:lang w:val="uk-UA"/>
              </w:rPr>
              <w:t>1.2</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Система медичного страхування в Німеччині</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_Toc167817755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10</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56" w:history="1">
            <w:r w:rsidRPr="00CB0D80">
              <w:rPr>
                <w:rStyle w:val="a6"/>
                <w:rFonts w:ascii="Times New Roman" w:hAnsi="Times New Roman" w:cs="Times New Roman"/>
                <w:noProof/>
                <w:sz w:val="28"/>
                <w:szCs w:val="28"/>
                <w:lang w:val="uk-UA"/>
              </w:rPr>
              <w:t>1.3</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Фармацевтична допомога</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_Toc167817756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14</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167817757" w:history="1">
            <w:r w:rsidRPr="00CB0D80">
              <w:rPr>
                <w:rStyle w:val="a6"/>
                <w:rFonts w:ascii="Times New Roman" w:hAnsi="Times New Roman" w:cs="Times New Roman"/>
                <w:noProof/>
                <w:sz w:val="28"/>
                <w:szCs w:val="28"/>
                <w:lang w:val="uk-UA"/>
              </w:rPr>
              <w:t>Висновки до розділу 1</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_Toc167817757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17</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11"/>
            <w:spacing w:after="0" w:line="360" w:lineRule="auto"/>
            <w:rPr>
              <w:rFonts w:eastAsiaTheme="minorEastAsia"/>
              <w:b w:val="0"/>
              <w:kern w:val="0"/>
              <w:bdr w:val="none" w:sz="0" w:space="0" w:color="auto"/>
            </w:rPr>
          </w:pPr>
          <w:hyperlink w:anchor="_Toc167817758" w:history="1">
            <w:r w:rsidRPr="00CB0D80">
              <w:rPr>
                <w:rStyle w:val="a6"/>
                <w:b w:val="0"/>
                <w:lang w:val="uk-UA"/>
              </w:rPr>
              <w:t>РОЗДІЛ 2 АНАЛІЗ ОСОБЛИВОСТЕЙ ОРГАНІЗАЦІЇ ТА НОРМАТИВНО-ПРАВОВОГО РЕГУЛЮВАННЯ ДІЯЛЬНОСТІ АПТЕК В НІМЕЧЧИНІ</w:t>
            </w:r>
            <w:r w:rsidRPr="00CB0D80">
              <w:rPr>
                <w:b w:val="0"/>
                <w:webHidden/>
              </w:rPr>
              <w:tab/>
            </w:r>
            <w:r w:rsidRPr="00CB0D80">
              <w:rPr>
                <w:b w:val="0"/>
                <w:webHidden/>
              </w:rPr>
              <w:fldChar w:fldCharType="begin"/>
            </w:r>
            <w:r w:rsidRPr="00CB0D80">
              <w:rPr>
                <w:b w:val="0"/>
                <w:webHidden/>
              </w:rPr>
              <w:instrText xml:space="preserve"> PAGEREF _Toc167817758 \h </w:instrText>
            </w:r>
            <w:r w:rsidRPr="00CB0D80">
              <w:rPr>
                <w:b w:val="0"/>
                <w:webHidden/>
              </w:rPr>
            </w:r>
            <w:r w:rsidRPr="00CB0D80">
              <w:rPr>
                <w:b w:val="0"/>
                <w:webHidden/>
              </w:rPr>
              <w:fldChar w:fldCharType="separate"/>
            </w:r>
            <w:r w:rsidRPr="00CB0D80">
              <w:rPr>
                <w:b w:val="0"/>
                <w:webHidden/>
              </w:rPr>
              <w:t>18</w:t>
            </w:r>
            <w:r w:rsidRPr="00CB0D80">
              <w:rPr>
                <w:b w:val="0"/>
                <w:webHidden/>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59" w:history="1">
            <w:r w:rsidRPr="00CB0D80">
              <w:rPr>
                <w:rStyle w:val="a6"/>
                <w:rFonts w:ascii="Times New Roman" w:eastAsia="Times New Roman" w:hAnsi="Times New Roman" w:cs="Times New Roman"/>
                <w:noProof/>
                <w:sz w:val="28"/>
                <w:szCs w:val="28"/>
                <w:lang w:val="uk-UA" w:eastAsia="ru-RU"/>
              </w:rPr>
              <w:t>2.1</w:t>
            </w:r>
            <w:r w:rsidRPr="00CB0D80">
              <w:rPr>
                <w:rFonts w:ascii="Times New Roman" w:eastAsiaTheme="minorEastAsia" w:hAnsi="Times New Roman" w:cs="Times New Roman"/>
                <w:noProof/>
                <w:sz w:val="28"/>
                <w:szCs w:val="28"/>
                <w:lang w:eastAsia="ru-RU"/>
              </w:rPr>
              <w:tab/>
            </w:r>
            <w:r w:rsidRPr="00CB0D80">
              <w:rPr>
                <w:rStyle w:val="a6"/>
                <w:rFonts w:ascii="Times New Roman" w:eastAsia="Times New Roman" w:hAnsi="Times New Roman" w:cs="Times New Roman"/>
                <w:noProof/>
                <w:sz w:val="28"/>
                <w:szCs w:val="28"/>
                <w:lang w:val="uk-UA" w:eastAsia="ru-RU"/>
              </w:rPr>
              <w:t>Аналіз роздрібної аптечної мережі в Німеччині</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_Toc167817759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18</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0" w:history="1">
            <w:r w:rsidRPr="00CB0D80">
              <w:rPr>
                <w:rStyle w:val="a6"/>
                <w:rFonts w:ascii="Times New Roman" w:eastAsia="Times New Roman" w:hAnsi="Times New Roman" w:cs="Times New Roman"/>
                <w:noProof/>
                <w:sz w:val="28"/>
                <w:szCs w:val="28"/>
                <w:lang w:val="uk-UA" w:eastAsia="ru-RU"/>
              </w:rPr>
              <w:t>2.2</w:t>
            </w:r>
            <w:r w:rsidRPr="00CB0D80">
              <w:rPr>
                <w:rFonts w:ascii="Times New Roman" w:eastAsiaTheme="minorEastAsia" w:hAnsi="Times New Roman" w:cs="Times New Roman"/>
                <w:noProof/>
                <w:sz w:val="28"/>
                <w:szCs w:val="28"/>
                <w:lang w:eastAsia="ru-RU"/>
              </w:rPr>
              <w:tab/>
            </w:r>
            <w:r w:rsidRPr="00CB0D80">
              <w:rPr>
                <w:rStyle w:val="a6"/>
                <w:rFonts w:ascii="Times New Roman" w:eastAsia="Times New Roman" w:hAnsi="Times New Roman" w:cs="Times New Roman"/>
                <w:noProof/>
                <w:sz w:val="28"/>
                <w:szCs w:val="28"/>
                <w:lang w:val="uk-UA" w:eastAsia="ru-RU"/>
              </w:rPr>
              <w:t>Дослідження спеціалізації аптек в Німеччині</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_Toc167817760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22</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1" w:history="1">
            <w:r w:rsidRPr="00CB0D80">
              <w:rPr>
                <w:rStyle w:val="a6"/>
                <w:rFonts w:ascii="Times New Roman" w:eastAsia="Times New Roman" w:hAnsi="Times New Roman" w:cs="Times New Roman"/>
                <w:noProof/>
                <w:sz w:val="28"/>
                <w:szCs w:val="28"/>
                <w:lang w:val="uk-UA" w:eastAsia="ru-RU"/>
              </w:rPr>
              <w:t>2.3</w:t>
            </w:r>
            <w:r w:rsidRPr="00CB0D80">
              <w:rPr>
                <w:rFonts w:ascii="Times New Roman" w:eastAsiaTheme="minorEastAsia" w:hAnsi="Times New Roman" w:cs="Times New Roman"/>
                <w:noProof/>
                <w:sz w:val="28"/>
                <w:szCs w:val="28"/>
                <w:lang w:eastAsia="ru-RU"/>
              </w:rPr>
              <w:tab/>
            </w:r>
            <w:r w:rsidRPr="00CB0D80">
              <w:rPr>
                <w:rStyle w:val="a6"/>
                <w:rFonts w:ascii="Times New Roman" w:eastAsia="Times New Roman" w:hAnsi="Times New Roman" w:cs="Times New Roman"/>
                <w:noProof/>
                <w:sz w:val="28"/>
                <w:szCs w:val="28"/>
                <w:lang w:val="uk-UA" w:eastAsia="ru-RU"/>
              </w:rPr>
              <w:t>Онлайн аптеки</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_Toc167817761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25</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2" w:history="1">
            <w:r w:rsidRPr="00CB0D80">
              <w:rPr>
                <w:rStyle w:val="a6"/>
                <w:rFonts w:ascii="Times New Roman" w:eastAsia="Times New Roman" w:hAnsi="Times New Roman" w:cs="Times New Roman"/>
                <w:noProof/>
                <w:sz w:val="28"/>
                <w:szCs w:val="28"/>
                <w:lang w:val="uk-UA" w:eastAsia="ru-RU"/>
              </w:rPr>
              <w:t>2.4</w:t>
            </w:r>
            <w:r w:rsidRPr="00CB0D80">
              <w:rPr>
                <w:rFonts w:ascii="Times New Roman" w:eastAsiaTheme="minorEastAsia" w:hAnsi="Times New Roman" w:cs="Times New Roman"/>
                <w:noProof/>
                <w:sz w:val="28"/>
                <w:szCs w:val="28"/>
                <w:lang w:eastAsia="ru-RU"/>
              </w:rPr>
              <w:tab/>
            </w:r>
            <w:r w:rsidRPr="00CB0D80">
              <w:rPr>
                <w:rStyle w:val="a6"/>
                <w:rFonts w:ascii="Times New Roman" w:eastAsia="Times New Roman" w:hAnsi="Times New Roman" w:cs="Times New Roman"/>
                <w:noProof/>
                <w:sz w:val="28"/>
                <w:szCs w:val="28"/>
                <w:lang w:val="uk-UA" w:eastAsia="ru-RU"/>
              </w:rPr>
              <w:t>Нормативно-правове регулювання обігу ліків та аптечних послуг в Німеччині</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_Toc167817762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27</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3" w:history="1">
            <w:r w:rsidRPr="00CB0D80">
              <w:rPr>
                <w:rStyle w:val="a6"/>
                <w:rFonts w:ascii="Times New Roman" w:eastAsia="Times New Roman" w:hAnsi="Times New Roman" w:cs="Times New Roman"/>
                <w:noProof/>
                <w:sz w:val="28"/>
                <w:szCs w:val="28"/>
                <w:lang w:val="uk-UA" w:eastAsia="ru-RU"/>
              </w:rPr>
              <w:t>2.5</w:t>
            </w:r>
            <w:r w:rsidRPr="00CB0D80">
              <w:rPr>
                <w:rFonts w:ascii="Times New Roman" w:eastAsiaTheme="minorEastAsia" w:hAnsi="Times New Roman" w:cs="Times New Roman"/>
                <w:noProof/>
                <w:sz w:val="28"/>
                <w:szCs w:val="28"/>
                <w:lang w:eastAsia="ru-RU"/>
              </w:rPr>
              <w:tab/>
            </w:r>
            <w:r w:rsidRPr="00CB0D80">
              <w:rPr>
                <w:rStyle w:val="a6"/>
                <w:rFonts w:ascii="Times New Roman" w:eastAsia="Times New Roman" w:hAnsi="Times New Roman" w:cs="Times New Roman"/>
                <w:noProof/>
                <w:sz w:val="28"/>
                <w:szCs w:val="28"/>
                <w:lang w:val="uk-UA" w:eastAsia="ru-RU"/>
              </w:rPr>
              <w:t>Електронний рецепт</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_Toc167817763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32</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4" w:history="1">
            <w:r w:rsidRPr="00CB0D80">
              <w:rPr>
                <w:rStyle w:val="a6"/>
                <w:rFonts w:ascii="Times New Roman" w:hAnsi="Times New Roman" w:cs="Times New Roman"/>
                <w:noProof/>
                <w:sz w:val="28"/>
                <w:szCs w:val="28"/>
                <w:lang w:val="uk-UA"/>
              </w:rPr>
              <w:t>2.6</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Особливості діяльності аптек та вимоги до фармацевтів</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_Toc167817764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34</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167817765" w:history="1">
            <w:r w:rsidRPr="00CB0D80">
              <w:rPr>
                <w:rStyle w:val="a6"/>
                <w:rFonts w:ascii="Times New Roman" w:hAnsi="Times New Roman" w:cs="Times New Roman"/>
                <w:noProof/>
                <w:sz w:val="28"/>
                <w:szCs w:val="28"/>
                <w:lang w:val="uk-UA"/>
              </w:rPr>
              <w:t>Висновки до розділу 2</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_Toc167817765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38</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11"/>
            <w:spacing w:after="0" w:line="360" w:lineRule="auto"/>
            <w:rPr>
              <w:rFonts w:eastAsiaTheme="minorEastAsia"/>
              <w:b w:val="0"/>
              <w:kern w:val="0"/>
              <w:bdr w:val="none" w:sz="0" w:space="0" w:color="auto"/>
            </w:rPr>
          </w:pPr>
          <w:hyperlink w:anchor="_Toc167817766" w:history="1">
            <w:r w:rsidRPr="00CB0D80">
              <w:rPr>
                <w:rStyle w:val="a6"/>
                <w:b w:val="0"/>
                <w:lang w:val="uk-UA"/>
              </w:rPr>
              <w:t>РОЗДІЛ 3 АНАЛІЗ ФАРМАЦЕВТИЧНОГО РИНКУ НІМЕЧЧИНИ</w:t>
            </w:r>
            <w:r w:rsidRPr="00CB0D80">
              <w:rPr>
                <w:b w:val="0"/>
                <w:webHidden/>
              </w:rPr>
              <w:tab/>
            </w:r>
            <w:r w:rsidRPr="00CB0D80">
              <w:rPr>
                <w:b w:val="0"/>
                <w:webHidden/>
              </w:rPr>
              <w:fldChar w:fldCharType="begin"/>
            </w:r>
            <w:r w:rsidRPr="00CB0D80">
              <w:rPr>
                <w:b w:val="0"/>
                <w:webHidden/>
              </w:rPr>
              <w:instrText xml:space="preserve"> PAGEREF _Toc167817766 \h </w:instrText>
            </w:r>
            <w:r w:rsidRPr="00CB0D80">
              <w:rPr>
                <w:b w:val="0"/>
                <w:webHidden/>
              </w:rPr>
            </w:r>
            <w:r w:rsidRPr="00CB0D80">
              <w:rPr>
                <w:b w:val="0"/>
                <w:webHidden/>
              </w:rPr>
              <w:fldChar w:fldCharType="separate"/>
            </w:r>
            <w:r w:rsidRPr="00CB0D80">
              <w:rPr>
                <w:b w:val="0"/>
                <w:webHidden/>
              </w:rPr>
              <w:t>39</w:t>
            </w:r>
            <w:r w:rsidRPr="00CB0D80">
              <w:rPr>
                <w:b w:val="0"/>
                <w:webHidden/>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7" w:history="1">
            <w:r w:rsidRPr="00CB0D80">
              <w:rPr>
                <w:rStyle w:val="a6"/>
                <w:rFonts w:ascii="Times New Roman" w:hAnsi="Times New Roman" w:cs="Times New Roman"/>
                <w:noProof/>
                <w:sz w:val="28"/>
                <w:szCs w:val="28"/>
                <w:lang w:val="uk-UA"/>
              </w:rPr>
              <w:t>3.1</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Фармацевтичний ринок Німеччини</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_Toc167817767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39</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8" w:history="1">
            <w:r w:rsidRPr="00CB0D80">
              <w:rPr>
                <w:rStyle w:val="a6"/>
                <w:rFonts w:ascii="Times New Roman" w:hAnsi="Times New Roman" w:cs="Times New Roman"/>
                <w:noProof/>
                <w:sz w:val="28"/>
                <w:szCs w:val="28"/>
                <w:lang w:val="uk-UA"/>
              </w:rPr>
              <w:t>3.2</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Фармацевтичне виробництво Німеччини</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_Toc167817768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41</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left" w:pos="880"/>
              <w:tab w:val="right" w:leader="dot" w:pos="9344"/>
            </w:tabs>
            <w:spacing w:after="0" w:line="360" w:lineRule="auto"/>
            <w:rPr>
              <w:rFonts w:ascii="Times New Roman" w:eastAsiaTheme="minorEastAsia" w:hAnsi="Times New Roman" w:cs="Times New Roman"/>
              <w:noProof/>
              <w:sz w:val="28"/>
              <w:szCs w:val="28"/>
              <w:lang w:eastAsia="ru-RU"/>
            </w:rPr>
          </w:pPr>
          <w:hyperlink w:anchor="_Toc167817769" w:history="1">
            <w:r w:rsidRPr="00CB0D80">
              <w:rPr>
                <w:rStyle w:val="a6"/>
                <w:rFonts w:ascii="Times New Roman" w:hAnsi="Times New Roman" w:cs="Times New Roman"/>
                <w:noProof/>
                <w:sz w:val="28"/>
                <w:szCs w:val="28"/>
                <w:lang w:val="uk-UA"/>
              </w:rPr>
              <w:t>3.3</w:t>
            </w:r>
            <w:r w:rsidRPr="00CB0D80">
              <w:rPr>
                <w:rFonts w:ascii="Times New Roman" w:eastAsiaTheme="minorEastAsia" w:hAnsi="Times New Roman" w:cs="Times New Roman"/>
                <w:noProof/>
                <w:sz w:val="28"/>
                <w:szCs w:val="28"/>
                <w:lang w:eastAsia="ru-RU"/>
              </w:rPr>
              <w:tab/>
            </w:r>
            <w:r w:rsidRPr="00CB0D80">
              <w:rPr>
                <w:rStyle w:val="a6"/>
                <w:rFonts w:ascii="Times New Roman" w:hAnsi="Times New Roman" w:cs="Times New Roman"/>
                <w:noProof/>
                <w:sz w:val="28"/>
                <w:szCs w:val="28"/>
                <w:lang w:val="uk-UA"/>
              </w:rPr>
              <w:t>Аналіз особливостей ціноутворення на ліки в Німеччині</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_Toc167817769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45</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21"/>
            <w:tabs>
              <w:tab w:val="right" w:leader="dot" w:pos="9344"/>
            </w:tabs>
            <w:spacing w:after="0" w:line="360" w:lineRule="auto"/>
            <w:rPr>
              <w:rFonts w:ascii="Times New Roman" w:eastAsiaTheme="minorEastAsia" w:hAnsi="Times New Roman" w:cs="Times New Roman"/>
              <w:noProof/>
              <w:sz w:val="28"/>
              <w:szCs w:val="28"/>
              <w:lang w:eastAsia="ru-RU"/>
            </w:rPr>
          </w:pPr>
          <w:hyperlink w:anchor="_Toc167817770" w:history="1">
            <w:r w:rsidRPr="00CB0D80">
              <w:rPr>
                <w:rStyle w:val="a6"/>
                <w:rFonts w:ascii="Times New Roman" w:hAnsi="Times New Roman" w:cs="Times New Roman"/>
                <w:noProof/>
                <w:sz w:val="28"/>
                <w:szCs w:val="28"/>
                <w:lang w:val="uk-UA"/>
              </w:rPr>
              <w:t>Висновки до розділу 3</w:t>
            </w:r>
            <w:r w:rsidRPr="00CB0D80">
              <w:rPr>
                <w:rFonts w:ascii="Times New Roman" w:hAnsi="Times New Roman" w:cs="Times New Roman"/>
                <w:noProof/>
                <w:webHidden/>
                <w:sz w:val="28"/>
                <w:szCs w:val="28"/>
              </w:rPr>
              <w:tab/>
            </w:r>
            <w:r w:rsidRPr="00CB0D80">
              <w:rPr>
                <w:rFonts w:ascii="Times New Roman" w:hAnsi="Times New Roman" w:cs="Times New Roman"/>
                <w:noProof/>
                <w:webHidden/>
                <w:sz w:val="28"/>
                <w:szCs w:val="28"/>
              </w:rPr>
              <w:fldChar w:fldCharType="begin"/>
            </w:r>
            <w:r w:rsidRPr="00CB0D80">
              <w:rPr>
                <w:rFonts w:ascii="Times New Roman" w:hAnsi="Times New Roman" w:cs="Times New Roman"/>
                <w:noProof/>
                <w:webHidden/>
                <w:sz w:val="28"/>
                <w:szCs w:val="28"/>
              </w:rPr>
              <w:instrText xml:space="preserve"> PAGEREF _Toc167817770 \h </w:instrText>
            </w:r>
            <w:r w:rsidRPr="00CB0D80">
              <w:rPr>
                <w:rFonts w:ascii="Times New Roman" w:hAnsi="Times New Roman" w:cs="Times New Roman"/>
                <w:noProof/>
                <w:webHidden/>
                <w:sz w:val="28"/>
                <w:szCs w:val="28"/>
              </w:rPr>
            </w:r>
            <w:r w:rsidRPr="00CB0D80">
              <w:rPr>
                <w:rFonts w:ascii="Times New Roman" w:hAnsi="Times New Roman" w:cs="Times New Roman"/>
                <w:noProof/>
                <w:webHidden/>
                <w:sz w:val="28"/>
                <w:szCs w:val="28"/>
              </w:rPr>
              <w:fldChar w:fldCharType="separate"/>
            </w:r>
            <w:r w:rsidRPr="00CB0D80">
              <w:rPr>
                <w:rFonts w:ascii="Times New Roman" w:hAnsi="Times New Roman" w:cs="Times New Roman"/>
                <w:noProof/>
                <w:webHidden/>
                <w:sz w:val="28"/>
                <w:szCs w:val="28"/>
              </w:rPr>
              <w:t>53</w:t>
            </w:r>
            <w:r w:rsidRPr="00CB0D80">
              <w:rPr>
                <w:rFonts w:ascii="Times New Roman" w:hAnsi="Times New Roman" w:cs="Times New Roman"/>
                <w:noProof/>
                <w:webHidden/>
                <w:sz w:val="28"/>
                <w:szCs w:val="28"/>
              </w:rPr>
              <w:fldChar w:fldCharType="end"/>
            </w:r>
          </w:hyperlink>
        </w:p>
        <w:p w:rsidR="00CB0D80" w:rsidRPr="00CB0D80" w:rsidRDefault="00CB0D80" w:rsidP="00CB0D80">
          <w:pPr>
            <w:pStyle w:val="11"/>
            <w:spacing w:after="0" w:line="360" w:lineRule="auto"/>
            <w:rPr>
              <w:rFonts w:eastAsiaTheme="minorEastAsia"/>
              <w:b w:val="0"/>
              <w:kern w:val="0"/>
              <w:bdr w:val="none" w:sz="0" w:space="0" w:color="auto"/>
            </w:rPr>
          </w:pPr>
          <w:hyperlink w:anchor="_Toc167817771" w:history="1">
            <w:r w:rsidRPr="00CB0D80">
              <w:rPr>
                <w:rStyle w:val="a6"/>
                <w:b w:val="0"/>
                <w:lang w:val="uk-UA"/>
              </w:rPr>
              <w:t>ВИСНОВКИ</w:t>
            </w:r>
            <w:r w:rsidRPr="00CB0D80">
              <w:rPr>
                <w:b w:val="0"/>
                <w:webHidden/>
              </w:rPr>
              <w:tab/>
            </w:r>
            <w:r w:rsidRPr="00CB0D80">
              <w:rPr>
                <w:b w:val="0"/>
                <w:webHidden/>
              </w:rPr>
              <w:fldChar w:fldCharType="begin"/>
            </w:r>
            <w:r w:rsidRPr="00CB0D80">
              <w:rPr>
                <w:b w:val="0"/>
                <w:webHidden/>
              </w:rPr>
              <w:instrText xml:space="preserve"> PAGEREF _Toc167817771 \h </w:instrText>
            </w:r>
            <w:r w:rsidRPr="00CB0D80">
              <w:rPr>
                <w:b w:val="0"/>
                <w:webHidden/>
              </w:rPr>
            </w:r>
            <w:r w:rsidRPr="00CB0D80">
              <w:rPr>
                <w:b w:val="0"/>
                <w:webHidden/>
              </w:rPr>
              <w:fldChar w:fldCharType="separate"/>
            </w:r>
            <w:r w:rsidRPr="00CB0D80">
              <w:rPr>
                <w:b w:val="0"/>
                <w:webHidden/>
              </w:rPr>
              <w:t>54</w:t>
            </w:r>
            <w:r w:rsidRPr="00CB0D80">
              <w:rPr>
                <w:b w:val="0"/>
                <w:webHidden/>
              </w:rPr>
              <w:fldChar w:fldCharType="end"/>
            </w:r>
          </w:hyperlink>
        </w:p>
        <w:p w:rsidR="00CB0D80" w:rsidRPr="00CB0D80" w:rsidRDefault="00CB0D80" w:rsidP="00CB0D80">
          <w:pPr>
            <w:pStyle w:val="11"/>
            <w:spacing w:after="0" w:line="360" w:lineRule="auto"/>
            <w:rPr>
              <w:rFonts w:eastAsiaTheme="minorEastAsia"/>
              <w:b w:val="0"/>
              <w:kern w:val="0"/>
              <w:bdr w:val="none" w:sz="0" w:space="0" w:color="auto"/>
            </w:rPr>
          </w:pPr>
          <w:hyperlink w:anchor="_Toc167817772" w:history="1">
            <w:r w:rsidRPr="00CB0D80">
              <w:rPr>
                <w:rStyle w:val="a6"/>
                <w:b w:val="0"/>
                <w:lang w:val="uk-UA"/>
              </w:rPr>
              <w:t>СПИСОК ВИКОРИСТАНИХ ЛІТЕРАТУРНИХ ДЖЕРЕЛ</w:t>
            </w:r>
            <w:r w:rsidRPr="00CB0D80">
              <w:rPr>
                <w:b w:val="0"/>
                <w:webHidden/>
              </w:rPr>
              <w:tab/>
            </w:r>
            <w:r w:rsidRPr="00CB0D80">
              <w:rPr>
                <w:b w:val="0"/>
                <w:webHidden/>
              </w:rPr>
              <w:fldChar w:fldCharType="begin"/>
            </w:r>
            <w:r w:rsidRPr="00CB0D80">
              <w:rPr>
                <w:b w:val="0"/>
                <w:webHidden/>
              </w:rPr>
              <w:instrText xml:space="preserve"> PAGEREF _Toc167817772 \h </w:instrText>
            </w:r>
            <w:r w:rsidRPr="00CB0D80">
              <w:rPr>
                <w:b w:val="0"/>
                <w:webHidden/>
              </w:rPr>
            </w:r>
            <w:r w:rsidRPr="00CB0D80">
              <w:rPr>
                <w:b w:val="0"/>
                <w:webHidden/>
              </w:rPr>
              <w:fldChar w:fldCharType="separate"/>
            </w:r>
            <w:r w:rsidRPr="00CB0D80">
              <w:rPr>
                <w:b w:val="0"/>
                <w:webHidden/>
              </w:rPr>
              <w:t>56</w:t>
            </w:r>
            <w:r w:rsidRPr="00CB0D80">
              <w:rPr>
                <w:b w:val="0"/>
                <w:webHidden/>
              </w:rPr>
              <w:fldChar w:fldCharType="end"/>
            </w:r>
          </w:hyperlink>
        </w:p>
        <w:p w:rsidR="00A015A5" w:rsidRPr="003368B6" w:rsidRDefault="00A015A5" w:rsidP="00CB0D80">
          <w:pPr>
            <w:pStyle w:val="11"/>
            <w:spacing w:after="0" w:line="360" w:lineRule="auto"/>
            <w:rPr>
              <w:b w:val="0"/>
              <w:lang w:val="uk-UA"/>
            </w:rPr>
          </w:pPr>
          <w:r w:rsidRPr="00CB0D80">
            <w:rPr>
              <w:b w:val="0"/>
              <w:bCs/>
              <w:lang w:val="uk-UA"/>
            </w:rPr>
            <w:fldChar w:fldCharType="end"/>
          </w:r>
        </w:p>
      </w:sdtContent>
    </w:sdt>
    <w:p w:rsidR="00DA00C6" w:rsidRPr="003368B6" w:rsidRDefault="00DA00C6">
      <w:pPr>
        <w:rPr>
          <w:rFonts w:ascii="Times New Roman" w:eastAsia="Times New Roman" w:hAnsi="Times New Roman" w:cs="Times New Roman"/>
          <w:b/>
          <w:bCs/>
          <w:sz w:val="28"/>
          <w:szCs w:val="28"/>
          <w:lang w:val="uk-UA" w:eastAsia="uk-UA"/>
        </w:rPr>
      </w:pPr>
      <w:bookmarkStart w:id="1" w:name="_Toc432079581"/>
      <w:r w:rsidRPr="003368B6">
        <w:rPr>
          <w:rFonts w:ascii="Times New Roman" w:eastAsia="Times New Roman" w:hAnsi="Times New Roman" w:cs="Times New Roman"/>
          <w:b/>
          <w:bCs/>
          <w:sz w:val="28"/>
          <w:szCs w:val="28"/>
          <w:lang w:val="uk-UA" w:eastAsia="uk-UA"/>
        </w:rPr>
        <w:br w:type="page"/>
      </w:r>
    </w:p>
    <w:p w:rsidR="00A870DC" w:rsidRPr="007A0357" w:rsidRDefault="007B549B" w:rsidP="000F12DE">
      <w:pPr>
        <w:widowControl w:val="0"/>
        <w:shd w:val="clear" w:color="auto" w:fill="FFFFFF"/>
        <w:tabs>
          <w:tab w:val="left" w:pos="426"/>
        </w:tabs>
        <w:autoSpaceDE w:val="0"/>
        <w:autoSpaceDN w:val="0"/>
        <w:adjustRightInd w:val="0"/>
        <w:spacing w:after="0" w:line="360" w:lineRule="auto"/>
        <w:jc w:val="center"/>
        <w:rPr>
          <w:rFonts w:ascii="Times New Roman" w:eastAsia="Times New Roman" w:hAnsi="Times New Roman" w:cs="Times New Roman"/>
          <w:b/>
          <w:bCs/>
          <w:sz w:val="28"/>
          <w:szCs w:val="28"/>
          <w:lang w:val="uk-UA" w:eastAsia="uk-UA"/>
        </w:rPr>
      </w:pPr>
      <w:r w:rsidRPr="007A0357">
        <w:rPr>
          <w:rFonts w:ascii="Times New Roman" w:eastAsia="Times New Roman" w:hAnsi="Times New Roman" w:cs="Times New Roman"/>
          <w:b/>
          <w:bCs/>
          <w:sz w:val="28"/>
          <w:szCs w:val="28"/>
          <w:lang w:val="uk-UA" w:eastAsia="uk-UA"/>
        </w:rPr>
        <w:t>ПЕРЕЛІК</w:t>
      </w:r>
      <w:r w:rsidR="00A870DC" w:rsidRPr="007A0357">
        <w:rPr>
          <w:rFonts w:ascii="Times New Roman" w:eastAsia="Times New Roman" w:hAnsi="Times New Roman" w:cs="Times New Roman"/>
          <w:b/>
          <w:bCs/>
          <w:sz w:val="28"/>
          <w:szCs w:val="28"/>
          <w:lang w:val="uk-UA" w:eastAsia="uk-UA"/>
        </w:rPr>
        <w:t xml:space="preserve"> </w:t>
      </w:r>
      <w:bookmarkEnd w:id="1"/>
      <w:r w:rsidR="00F94AE9" w:rsidRPr="007A0357">
        <w:rPr>
          <w:rFonts w:ascii="Times New Roman" w:eastAsia="Times New Roman" w:hAnsi="Times New Roman" w:cs="Times New Roman"/>
          <w:b/>
          <w:bCs/>
          <w:sz w:val="28"/>
          <w:szCs w:val="28"/>
          <w:lang w:val="uk-UA" w:eastAsia="uk-UA"/>
        </w:rPr>
        <w:t>УМОВНИХ ПОЗНАЧЕНЬ</w:t>
      </w:r>
    </w:p>
    <w:p w:rsidR="007142D4" w:rsidRPr="003368B6" w:rsidRDefault="007142D4" w:rsidP="00CB45EB">
      <w:pPr>
        <w:widowControl w:val="0"/>
        <w:spacing w:after="0" w:line="360" w:lineRule="auto"/>
        <w:jc w:val="both"/>
        <w:rPr>
          <w:rFonts w:ascii="Times New Roman" w:eastAsia="Times New Roman" w:hAnsi="Times New Roman" w:cs="Times New Roman"/>
          <w:sz w:val="28"/>
          <w:szCs w:val="28"/>
          <w:lang w:val="uk-UA" w:eastAsia="uk-UA"/>
        </w:rPr>
      </w:pPr>
    </w:p>
    <w:p w:rsidR="0026501C" w:rsidRPr="0026501C" w:rsidRDefault="0026501C" w:rsidP="00CB45EB">
      <w:pPr>
        <w:widowControl w:val="0"/>
        <w:shd w:val="clear" w:color="auto" w:fill="FFFFFF"/>
        <w:tabs>
          <w:tab w:val="left" w:pos="426"/>
        </w:tabs>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26501C">
        <w:rPr>
          <w:rFonts w:ascii="Times New Roman" w:eastAsia="Times New Roman" w:hAnsi="Times New Roman" w:cs="Times New Roman"/>
          <w:bCs/>
          <w:sz w:val="28"/>
          <w:szCs w:val="28"/>
          <w:lang w:val="uk-UA"/>
        </w:rPr>
        <w:t>ВВП – валовий внутрішній дохід</w:t>
      </w:r>
    </w:p>
    <w:p w:rsidR="00A870DC" w:rsidRPr="00AF6EF1" w:rsidRDefault="00A870DC" w:rsidP="00CB45EB">
      <w:pPr>
        <w:widowControl w:val="0"/>
        <w:shd w:val="clear" w:color="auto" w:fill="FFFFFF"/>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AF6EF1">
        <w:rPr>
          <w:rFonts w:ascii="Times New Roman" w:eastAsia="Times New Roman" w:hAnsi="Times New Roman" w:cs="Times New Roman"/>
          <w:bCs/>
          <w:sz w:val="28"/>
          <w:szCs w:val="28"/>
          <w:lang w:val="uk-UA"/>
        </w:rPr>
        <w:t>ВООЗ</w:t>
      </w:r>
      <w:r w:rsidRPr="00AF6EF1">
        <w:rPr>
          <w:rFonts w:ascii="Times New Roman" w:eastAsia="Times New Roman" w:hAnsi="Times New Roman" w:cs="Times New Roman"/>
          <w:sz w:val="28"/>
          <w:szCs w:val="28"/>
          <w:lang w:val="uk-UA"/>
        </w:rPr>
        <w:t xml:space="preserve"> – Всесвітня організація охорони </w:t>
      </w:r>
      <w:r w:rsidR="007D1347" w:rsidRPr="00AF6EF1">
        <w:rPr>
          <w:rFonts w:ascii="Times New Roman" w:eastAsia="Times New Roman" w:hAnsi="Times New Roman" w:cs="Times New Roman"/>
          <w:sz w:val="28"/>
          <w:szCs w:val="28"/>
          <w:lang w:val="uk-UA"/>
        </w:rPr>
        <w:t>здоров’я</w:t>
      </w:r>
      <w:r w:rsidR="00136DAF" w:rsidRPr="00AF6EF1">
        <w:rPr>
          <w:rFonts w:ascii="Times New Roman" w:eastAsia="Times New Roman" w:hAnsi="Times New Roman" w:cs="Times New Roman"/>
          <w:sz w:val="28"/>
          <w:szCs w:val="28"/>
          <w:lang w:val="uk-UA"/>
        </w:rPr>
        <w:t xml:space="preserve"> </w:t>
      </w:r>
    </w:p>
    <w:p w:rsidR="00A870DC" w:rsidRPr="00FF3643" w:rsidRDefault="00A870DC"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FF3643">
        <w:rPr>
          <w:rFonts w:ascii="Times New Roman" w:eastAsia="Times New Roman" w:hAnsi="Times New Roman" w:cs="Times New Roman"/>
          <w:bCs/>
          <w:sz w:val="28"/>
          <w:szCs w:val="28"/>
          <w:lang w:val="uk-UA"/>
        </w:rPr>
        <w:t>ГЛЗ – готові лікарські засоби</w:t>
      </w:r>
    </w:p>
    <w:p w:rsidR="00AF6EF1" w:rsidRPr="00AF6EF1" w:rsidRDefault="00AF6EF1"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AF6EF1">
        <w:rPr>
          <w:rFonts w:ascii="Times New Roman" w:eastAsia="Times New Roman" w:hAnsi="Times New Roman" w:cs="Times New Roman"/>
          <w:bCs/>
          <w:sz w:val="28"/>
          <w:szCs w:val="28"/>
          <w:lang w:val="uk-UA"/>
        </w:rPr>
        <w:t xml:space="preserve">ДМС </w:t>
      </w:r>
      <w:r>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lang w:val="uk-UA"/>
        </w:rPr>
        <w:t>добровільне</w:t>
      </w:r>
      <w:r>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lang w:val="uk-UA"/>
        </w:rPr>
        <w:t>медичне</w:t>
      </w:r>
      <w:r>
        <w:rPr>
          <w:rFonts w:ascii="Times New Roman" w:eastAsia="Times New Roman" w:hAnsi="Times New Roman" w:cs="Times New Roman"/>
          <w:bCs/>
          <w:sz w:val="28"/>
          <w:szCs w:val="28"/>
          <w:lang w:val="uk-UA"/>
        </w:rPr>
        <w:t xml:space="preserve"> страхування </w:t>
      </w:r>
    </w:p>
    <w:p w:rsidR="00991EB2" w:rsidRDefault="00991EB2"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991EB2">
        <w:rPr>
          <w:rFonts w:ascii="Times New Roman" w:eastAsia="Times New Roman" w:hAnsi="Times New Roman" w:cs="Times New Roman"/>
          <w:bCs/>
          <w:sz w:val="28"/>
          <w:szCs w:val="28"/>
          <w:lang w:val="uk-UA"/>
        </w:rPr>
        <w:t>ЕМК</w:t>
      </w:r>
      <w:r>
        <w:rPr>
          <w:rFonts w:ascii="Times New Roman" w:eastAsia="Times New Roman" w:hAnsi="Times New Roman" w:cs="Times New Roman"/>
          <w:bCs/>
          <w:sz w:val="28"/>
          <w:szCs w:val="28"/>
          <w:lang w:val="uk-UA"/>
        </w:rPr>
        <w:t xml:space="preserve"> –</w:t>
      </w:r>
      <w:r w:rsidRPr="00991EB2">
        <w:rPr>
          <w:rFonts w:ascii="Times New Roman" w:eastAsia="Times New Roman" w:hAnsi="Times New Roman" w:cs="Times New Roman"/>
          <w:bCs/>
          <w:sz w:val="28"/>
          <w:szCs w:val="28"/>
          <w:lang w:val="uk-UA"/>
        </w:rPr>
        <w:t xml:space="preserve"> електронн</w:t>
      </w:r>
      <w:r>
        <w:rPr>
          <w:rFonts w:ascii="Times New Roman" w:eastAsia="Times New Roman" w:hAnsi="Times New Roman" w:cs="Times New Roman"/>
          <w:bCs/>
          <w:sz w:val="28"/>
          <w:szCs w:val="28"/>
          <w:lang w:val="uk-UA"/>
        </w:rPr>
        <w:t xml:space="preserve">а </w:t>
      </w:r>
      <w:r w:rsidRPr="00991EB2">
        <w:rPr>
          <w:rFonts w:ascii="Times New Roman" w:eastAsia="Times New Roman" w:hAnsi="Times New Roman" w:cs="Times New Roman"/>
          <w:bCs/>
          <w:sz w:val="28"/>
          <w:szCs w:val="28"/>
          <w:lang w:val="uk-UA"/>
        </w:rPr>
        <w:t>медичн</w:t>
      </w:r>
      <w:r>
        <w:rPr>
          <w:rFonts w:ascii="Times New Roman" w:eastAsia="Times New Roman" w:hAnsi="Times New Roman" w:cs="Times New Roman"/>
          <w:bCs/>
          <w:sz w:val="28"/>
          <w:szCs w:val="28"/>
          <w:lang w:val="uk-UA"/>
        </w:rPr>
        <w:t xml:space="preserve">а </w:t>
      </w:r>
      <w:r w:rsidRPr="00991EB2">
        <w:rPr>
          <w:rFonts w:ascii="Times New Roman" w:eastAsia="Times New Roman" w:hAnsi="Times New Roman" w:cs="Times New Roman"/>
          <w:bCs/>
          <w:sz w:val="28"/>
          <w:szCs w:val="28"/>
          <w:lang w:val="uk-UA"/>
        </w:rPr>
        <w:t>картк</w:t>
      </w:r>
      <w:r>
        <w:rPr>
          <w:rFonts w:ascii="Times New Roman" w:eastAsia="Times New Roman" w:hAnsi="Times New Roman" w:cs="Times New Roman"/>
          <w:bCs/>
          <w:sz w:val="28"/>
          <w:szCs w:val="28"/>
          <w:lang w:val="uk-UA"/>
        </w:rPr>
        <w:t>а</w:t>
      </w:r>
    </w:p>
    <w:p w:rsidR="00AF6EF1" w:rsidRPr="00AF6EF1" w:rsidRDefault="00AF6EF1"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AF6EF1">
        <w:rPr>
          <w:rFonts w:ascii="Times New Roman" w:eastAsia="Times New Roman" w:hAnsi="Times New Roman" w:cs="Times New Roman"/>
          <w:bCs/>
          <w:sz w:val="28"/>
          <w:szCs w:val="28"/>
          <w:lang w:val="uk-UA"/>
        </w:rPr>
        <w:t xml:space="preserve">ЄС – Євросоюз </w:t>
      </w:r>
    </w:p>
    <w:p w:rsidR="00A870DC" w:rsidRPr="0026501C" w:rsidRDefault="00A870DC" w:rsidP="00CB45EB">
      <w:pPr>
        <w:widowControl w:val="0"/>
        <w:autoSpaceDE w:val="0"/>
        <w:autoSpaceDN w:val="0"/>
        <w:spacing w:after="0" w:line="360" w:lineRule="auto"/>
        <w:rPr>
          <w:rFonts w:ascii="Times New Roman" w:eastAsia="Times New Roman" w:hAnsi="Times New Roman" w:cs="Times New Roman"/>
          <w:sz w:val="28"/>
          <w:szCs w:val="28"/>
          <w:lang w:val="uk-UA"/>
        </w:rPr>
      </w:pPr>
      <w:r w:rsidRPr="0026501C">
        <w:rPr>
          <w:rFonts w:ascii="Times New Roman" w:eastAsia="Times New Roman" w:hAnsi="Times New Roman" w:cs="Times New Roman"/>
          <w:bCs/>
          <w:sz w:val="28"/>
          <w:szCs w:val="28"/>
          <w:lang w:val="uk-UA"/>
        </w:rPr>
        <w:t>ЛЗ</w:t>
      </w:r>
      <w:r w:rsidRPr="0026501C">
        <w:rPr>
          <w:rFonts w:ascii="Times New Roman" w:eastAsia="Times New Roman" w:hAnsi="Times New Roman" w:cs="Times New Roman"/>
          <w:sz w:val="28"/>
          <w:szCs w:val="28"/>
          <w:lang w:val="uk-UA"/>
        </w:rPr>
        <w:t xml:space="preserve"> – лікарські засоби</w:t>
      </w:r>
    </w:p>
    <w:p w:rsidR="00164B04" w:rsidRPr="00FF3643" w:rsidRDefault="00164B04"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FF3643">
        <w:rPr>
          <w:rFonts w:ascii="Times New Roman" w:eastAsia="Times New Roman" w:hAnsi="Times New Roman" w:cs="Times New Roman"/>
          <w:bCs/>
          <w:sz w:val="28"/>
          <w:szCs w:val="28"/>
          <w:lang w:val="uk-UA"/>
        </w:rPr>
        <w:t xml:space="preserve">МВ – медичні вироби </w:t>
      </w:r>
    </w:p>
    <w:p w:rsidR="007B549B" w:rsidRPr="00FF3643" w:rsidRDefault="007B549B"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FF3643">
        <w:rPr>
          <w:rFonts w:ascii="Times New Roman" w:eastAsia="Times New Roman" w:hAnsi="Times New Roman" w:cs="Times New Roman"/>
          <w:bCs/>
          <w:sz w:val="28"/>
          <w:szCs w:val="28"/>
          <w:lang w:val="uk-UA"/>
        </w:rPr>
        <w:t>МІС – медична інформаційна система</w:t>
      </w:r>
    </w:p>
    <w:p w:rsidR="001B7F55" w:rsidRPr="00FF3643" w:rsidRDefault="001B7F55"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FF3643">
        <w:rPr>
          <w:rFonts w:ascii="Times New Roman" w:eastAsia="Times New Roman" w:hAnsi="Times New Roman" w:cs="Times New Roman"/>
          <w:bCs/>
          <w:sz w:val="28"/>
          <w:szCs w:val="28"/>
          <w:lang w:val="uk-UA"/>
        </w:rPr>
        <w:t>МНН – міжнародна непатентована назва</w:t>
      </w:r>
    </w:p>
    <w:p w:rsidR="0026501C" w:rsidRDefault="0026501C"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26501C">
        <w:rPr>
          <w:rFonts w:ascii="Times New Roman" w:eastAsia="Times New Roman" w:hAnsi="Times New Roman" w:cs="Times New Roman"/>
          <w:bCs/>
          <w:sz w:val="28"/>
          <w:szCs w:val="28"/>
          <w:lang w:val="uk-UA"/>
        </w:rPr>
        <w:t xml:space="preserve">МС – медичного страхування </w:t>
      </w:r>
    </w:p>
    <w:p w:rsidR="00AF6EF1" w:rsidRDefault="00AF6EF1"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AF6EF1">
        <w:rPr>
          <w:rFonts w:ascii="Times New Roman" w:eastAsia="Times New Roman" w:hAnsi="Times New Roman" w:cs="Times New Roman"/>
          <w:bCs/>
          <w:sz w:val="28"/>
          <w:szCs w:val="28"/>
          <w:lang w:val="uk-UA"/>
        </w:rPr>
        <w:t>МТ –</w:t>
      </w:r>
      <w:r>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lang w:val="uk-UA"/>
        </w:rPr>
        <w:t>медичн</w:t>
      </w:r>
      <w:r>
        <w:rPr>
          <w:rFonts w:ascii="Times New Roman" w:eastAsia="Times New Roman" w:hAnsi="Times New Roman" w:cs="Times New Roman"/>
          <w:bCs/>
          <w:sz w:val="28"/>
          <w:szCs w:val="28"/>
          <w:lang w:val="uk-UA"/>
        </w:rPr>
        <w:t>і технології</w:t>
      </w:r>
    </w:p>
    <w:p w:rsidR="0026501C" w:rsidRPr="0026501C" w:rsidRDefault="0026501C"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26501C">
        <w:rPr>
          <w:rFonts w:ascii="Times New Roman" w:eastAsia="Times New Roman" w:hAnsi="Times New Roman" w:cs="Times New Roman"/>
          <w:bCs/>
          <w:sz w:val="28"/>
          <w:szCs w:val="28"/>
          <w:lang w:val="uk-UA"/>
        </w:rPr>
        <w:t>ОЕСР</w:t>
      </w:r>
      <w:r>
        <w:rPr>
          <w:rFonts w:ascii="Times New Roman" w:eastAsia="Times New Roman" w:hAnsi="Times New Roman" w:cs="Times New Roman"/>
          <w:bCs/>
          <w:sz w:val="28"/>
          <w:szCs w:val="28"/>
          <w:lang w:val="uk-UA"/>
        </w:rPr>
        <w:t xml:space="preserve"> – організація економічної співпраці й розвитку</w:t>
      </w:r>
    </w:p>
    <w:p w:rsidR="001B7F55" w:rsidRPr="0026501C" w:rsidRDefault="001B7F55"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26501C">
        <w:rPr>
          <w:rFonts w:ascii="Times New Roman" w:eastAsia="Times New Roman" w:hAnsi="Times New Roman" w:cs="Times New Roman"/>
          <w:bCs/>
          <w:sz w:val="28"/>
          <w:szCs w:val="28"/>
          <w:lang w:val="uk-UA"/>
        </w:rPr>
        <w:t xml:space="preserve">ОЗ – охорона </w:t>
      </w:r>
      <w:r w:rsidR="007D1347" w:rsidRPr="0026501C">
        <w:rPr>
          <w:rFonts w:ascii="Times New Roman" w:eastAsia="Times New Roman" w:hAnsi="Times New Roman" w:cs="Times New Roman"/>
          <w:bCs/>
          <w:sz w:val="28"/>
          <w:szCs w:val="28"/>
          <w:lang w:val="uk-UA"/>
        </w:rPr>
        <w:t>здоров’я</w:t>
      </w:r>
    </w:p>
    <w:p w:rsidR="00AF6EF1" w:rsidRPr="00AF6EF1" w:rsidRDefault="00AF6EF1" w:rsidP="00CB45EB">
      <w:pPr>
        <w:widowControl w:val="0"/>
        <w:autoSpaceDE w:val="0"/>
        <w:autoSpaceDN w:val="0"/>
        <w:spacing w:after="0" w:line="360" w:lineRule="auto"/>
        <w:rPr>
          <w:rFonts w:ascii="Times New Roman" w:eastAsia="Times New Roman" w:hAnsi="Times New Roman" w:cs="Times New Roman"/>
          <w:sz w:val="28"/>
          <w:szCs w:val="28"/>
          <w:lang w:val="uk-UA"/>
        </w:rPr>
      </w:pPr>
      <w:r w:rsidRPr="00AF6EF1">
        <w:rPr>
          <w:rFonts w:ascii="Times New Roman" w:eastAsia="Times New Roman" w:hAnsi="Times New Roman" w:cs="Times New Roman"/>
          <w:sz w:val="28"/>
          <w:szCs w:val="28"/>
          <w:lang w:val="uk-UA"/>
        </w:rPr>
        <w:t xml:space="preserve">ОМС </w:t>
      </w:r>
      <w:r>
        <w:rPr>
          <w:rFonts w:ascii="Times New Roman" w:eastAsia="Times New Roman" w:hAnsi="Times New Roman" w:cs="Times New Roman"/>
          <w:sz w:val="28"/>
          <w:szCs w:val="28"/>
          <w:lang w:val="uk-UA"/>
        </w:rPr>
        <w:t>–</w:t>
      </w:r>
      <w:r w:rsidRPr="00AF6EF1">
        <w:rPr>
          <w:rFonts w:ascii="Times New Roman" w:eastAsia="Times New Roman" w:hAnsi="Times New Roman" w:cs="Times New Roman"/>
          <w:sz w:val="28"/>
          <w:szCs w:val="28"/>
          <w:lang w:val="uk-UA"/>
        </w:rPr>
        <w:t xml:space="preserve"> обовʼязкове</w:t>
      </w:r>
      <w:r>
        <w:rPr>
          <w:rFonts w:ascii="Times New Roman" w:eastAsia="Times New Roman" w:hAnsi="Times New Roman" w:cs="Times New Roman"/>
          <w:sz w:val="28"/>
          <w:szCs w:val="28"/>
          <w:lang w:val="uk-UA"/>
        </w:rPr>
        <w:t xml:space="preserve"> </w:t>
      </w:r>
      <w:r w:rsidRPr="00AF6EF1">
        <w:rPr>
          <w:rFonts w:ascii="Times New Roman" w:eastAsia="Times New Roman" w:hAnsi="Times New Roman" w:cs="Times New Roman"/>
          <w:sz w:val="28"/>
          <w:szCs w:val="28"/>
          <w:lang w:val="uk-UA"/>
        </w:rPr>
        <w:t>державне  медичне страхування</w:t>
      </w:r>
    </w:p>
    <w:p w:rsidR="0026501C" w:rsidRPr="0026501C" w:rsidRDefault="0026501C" w:rsidP="00CB45EB">
      <w:pPr>
        <w:widowControl w:val="0"/>
        <w:autoSpaceDE w:val="0"/>
        <w:autoSpaceDN w:val="0"/>
        <w:spacing w:after="0" w:line="360" w:lineRule="auto"/>
        <w:rPr>
          <w:rFonts w:ascii="Times New Roman" w:eastAsia="Times New Roman" w:hAnsi="Times New Roman" w:cs="Times New Roman"/>
          <w:sz w:val="28"/>
          <w:szCs w:val="28"/>
          <w:lang w:val="uk-UA"/>
        </w:rPr>
      </w:pPr>
      <w:r w:rsidRPr="0026501C">
        <w:rPr>
          <w:rFonts w:ascii="Times New Roman" w:eastAsia="Times New Roman" w:hAnsi="Times New Roman" w:cs="Times New Roman"/>
          <w:sz w:val="28"/>
          <w:szCs w:val="28"/>
          <w:lang w:val="uk-UA"/>
        </w:rPr>
        <w:t>ОМТ – оцінка медичних технологій</w:t>
      </w:r>
    </w:p>
    <w:p w:rsidR="0026501C" w:rsidRDefault="0026501C" w:rsidP="00CB45EB">
      <w:pPr>
        <w:widowControl w:val="0"/>
        <w:autoSpaceDE w:val="0"/>
        <w:autoSpaceDN w:val="0"/>
        <w:spacing w:after="0" w:line="360" w:lineRule="auto"/>
        <w:rPr>
          <w:rFonts w:ascii="Times New Roman" w:eastAsia="Times New Roman" w:hAnsi="Times New Roman" w:cs="Times New Roman"/>
          <w:sz w:val="28"/>
          <w:szCs w:val="28"/>
          <w:lang w:val="uk-UA"/>
        </w:rPr>
      </w:pPr>
      <w:r w:rsidRPr="0026501C">
        <w:rPr>
          <w:rFonts w:ascii="Times New Roman" w:eastAsia="Times New Roman" w:hAnsi="Times New Roman" w:cs="Times New Roman"/>
          <w:sz w:val="28"/>
          <w:szCs w:val="28"/>
          <w:lang w:val="uk-UA"/>
        </w:rPr>
        <w:t xml:space="preserve">ПКС – паритет купівельної спроможності </w:t>
      </w:r>
    </w:p>
    <w:p w:rsidR="00FF3643" w:rsidRDefault="00FF3643" w:rsidP="00CB45EB">
      <w:pPr>
        <w:widowControl w:val="0"/>
        <w:autoSpaceDE w:val="0"/>
        <w:autoSpaceDN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ССЗ – серцево-судинні захворювання</w:t>
      </w:r>
    </w:p>
    <w:p w:rsidR="00991EB2" w:rsidRDefault="00991EB2" w:rsidP="00991EB2">
      <w:pPr>
        <w:widowControl w:val="0"/>
        <w:autoSpaceDE w:val="0"/>
        <w:autoSpaceDN w:val="0"/>
        <w:spacing w:after="0" w:line="360" w:lineRule="auto"/>
        <w:rPr>
          <w:rFonts w:ascii="Times New Roman" w:eastAsia="Times New Roman" w:hAnsi="Times New Roman" w:cs="Times New Roman"/>
          <w:bCs/>
          <w:sz w:val="28"/>
          <w:szCs w:val="28"/>
          <w:lang w:val="uk-UA"/>
        </w:rPr>
      </w:pPr>
      <w:r w:rsidRPr="00991EB2">
        <w:rPr>
          <w:rFonts w:ascii="Times New Roman" w:eastAsia="Times New Roman" w:hAnsi="Times New Roman" w:cs="Times New Roman"/>
          <w:bCs/>
          <w:sz w:val="28"/>
          <w:szCs w:val="28"/>
          <w:lang w:val="uk-UA"/>
        </w:rPr>
        <w:t xml:space="preserve">ABDA </w:t>
      </w:r>
      <w:r>
        <w:rPr>
          <w:rFonts w:ascii="Times New Roman" w:eastAsia="Times New Roman" w:hAnsi="Times New Roman" w:cs="Times New Roman"/>
          <w:bCs/>
          <w:sz w:val="28"/>
          <w:szCs w:val="28"/>
          <w:lang w:val="uk-UA"/>
        </w:rPr>
        <w:t xml:space="preserve">– </w:t>
      </w:r>
      <w:r w:rsidRPr="00991EB2">
        <w:rPr>
          <w:rFonts w:ascii="Times New Roman" w:eastAsia="Times New Roman" w:hAnsi="Times New Roman" w:cs="Times New Roman"/>
          <w:bCs/>
          <w:sz w:val="28"/>
          <w:szCs w:val="28"/>
          <w:lang w:val="uk-UA"/>
        </w:rPr>
        <w:t>Федеральн</w:t>
      </w:r>
      <w:r>
        <w:rPr>
          <w:rFonts w:ascii="Times New Roman" w:eastAsia="Times New Roman" w:hAnsi="Times New Roman" w:cs="Times New Roman"/>
          <w:bCs/>
          <w:sz w:val="28"/>
          <w:szCs w:val="28"/>
          <w:lang w:val="uk-UA"/>
        </w:rPr>
        <w:t>ий союз</w:t>
      </w:r>
      <w:r w:rsidRPr="00991EB2">
        <w:rPr>
          <w:rFonts w:ascii="Times New Roman" w:eastAsia="Times New Roman" w:hAnsi="Times New Roman" w:cs="Times New Roman"/>
          <w:bCs/>
          <w:sz w:val="28"/>
          <w:szCs w:val="28"/>
          <w:lang w:val="uk-UA"/>
        </w:rPr>
        <w:t xml:space="preserve"> асоціацій фармацевтів (die Bundesvereinig</w:t>
      </w:r>
      <w:r>
        <w:rPr>
          <w:rFonts w:ascii="Times New Roman" w:eastAsia="Times New Roman" w:hAnsi="Times New Roman" w:cs="Times New Roman"/>
          <w:bCs/>
          <w:sz w:val="28"/>
          <w:szCs w:val="28"/>
          <w:lang w:val="uk-UA"/>
        </w:rPr>
        <w:t>ung Deutscher Apothekerverbände</w:t>
      </w:r>
      <w:r w:rsidRPr="00991EB2">
        <w:rPr>
          <w:rFonts w:ascii="Times New Roman" w:eastAsia="Times New Roman" w:hAnsi="Times New Roman" w:cs="Times New Roman"/>
          <w:bCs/>
          <w:sz w:val="28"/>
          <w:szCs w:val="28"/>
          <w:lang w:val="uk-UA"/>
        </w:rPr>
        <w:t>)</w:t>
      </w:r>
    </w:p>
    <w:p w:rsidR="00991EB2" w:rsidRDefault="00991EB2"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991EB2">
        <w:rPr>
          <w:rFonts w:ascii="Times New Roman" w:eastAsia="Times New Roman" w:hAnsi="Times New Roman" w:cs="Times New Roman"/>
          <w:bCs/>
          <w:sz w:val="28"/>
          <w:szCs w:val="28"/>
          <w:lang w:val="uk-UA"/>
        </w:rPr>
        <w:t>EFPIA</w:t>
      </w:r>
      <w:r>
        <w:rPr>
          <w:rFonts w:ascii="Times New Roman" w:eastAsia="Times New Roman" w:hAnsi="Times New Roman" w:cs="Times New Roman"/>
          <w:bCs/>
          <w:sz w:val="28"/>
          <w:szCs w:val="28"/>
          <w:lang w:val="uk-UA"/>
        </w:rPr>
        <w:t xml:space="preserve"> –</w:t>
      </w:r>
      <w:r w:rsidRPr="00991EB2">
        <w:rPr>
          <w:rFonts w:ascii="Times New Roman" w:eastAsia="Times New Roman" w:hAnsi="Times New Roman" w:cs="Times New Roman"/>
          <w:bCs/>
          <w:sz w:val="28"/>
          <w:szCs w:val="28"/>
          <w:lang w:val="uk-UA"/>
        </w:rPr>
        <w:t xml:space="preserve"> European</w:t>
      </w:r>
      <w:r>
        <w:rPr>
          <w:rFonts w:ascii="Times New Roman" w:eastAsia="Times New Roman" w:hAnsi="Times New Roman" w:cs="Times New Roman"/>
          <w:bCs/>
          <w:sz w:val="28"/>
          <w:szCs w:val="28"/>
          <w:lang w:val="uk-UA"/>
        </w:rPr>
        <w:t xml:space="preserve"> </w:t>
      </w:r>
      <w:r w:rsidRPr="00991EB2">
        <w:rPr>
          <w:rFonts w:ascii="Times New Roman" w:eastAsia="Times New Roman" w:hAnsi="Times New Roman" w:cs="Times New Roman"/>
          <w:bCs/>
          <w:sz w:val="28"/>
          <w:szCs w:val="28"/>
          <w:lang w:val="uk-UA"/>
        </w:rPr>
        <w:t>Federation of Pharmaceutic</w:t>
      </w:r>
      <w:r>
        <w:rPr>
          <w:rFonts w:ascii="Times New Roman" w:eastAsia="Times New Roman" w:hAnsi="Times New Roman" w:cs="Times New Roman"/>
          <w:bCs/>
          <w:sz w:val="28"/>
          <w:szCs w:val="28"/>
          <w:lang w:val="uk-UA"/>
        </w:rPr>
        <w:t xml:space="preserve">al Industries and Associations </w:t>
      </w:r>
      <w:r w:rsidRPr="00991EB2">
        <w:rPr>
          <w:rFonts w:ascii="Times New Roman" w:eastAsia="Times New Roman" w:hAnsi="Times New Roman" w:cs="Times New Roman"/>
          <w:bCs/>
          <w:sz w:val="28"/>
          <w:szCs w:val="28"/>
          <w:lang w:val="uk-UA"/>
        </w:rPr>
        <w:t>Європейська федерація фармацевтичної промисловості та асоціацій</w:t>
      </w:r>
    </w:p>
    <w:p w:rsidR="00AF6EF1" w:rsidRDefault="00AF6EF1"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AF6EF1">
        <w:rPr>
          <w:rFonts w:ascii="Times New Roman" w:eastAsia="Times New Roman" w:hAnsi="Times New Roman" w:cs="Times New Roman"/>
          <w:bCs/>
          <w:sz w:val="28"/>
          <w:szCs w:val="28"/>
          <w:lang w:val="uk-UA"/>
        </w:rPr>
        <w:t xml:space="preserve">G-BA </w:t>
      </w:r>
      <w:r>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lang w:val="uk-UA"/>
        </w:rPr>
        <w:t>Федеральн</w:t>
      </w:r>
      <w:r>
        <w:rPr>
          <w:rFonts w:ascii="Times New Roman" w:eastAsia="Times New Roman" w:hAnsi="Times New Roman" w:cs="Times New Roman"/>
          <w:bCs/>
          <w:sz w:val="28"/>
          <w:szCs w:val="28"/>
          <w:lang w:val="uk-UA"/>
        </w:rPr>
        <w:t xml:space="preserve">ий </w:t>
      </w:r>
      <w:r w:rsidRPr="00AF6EF1">
        <w:rPr>
          <w:rFonts w:ascii="Times New Roman" w:eastAsia="Times New Roman" w:hAnsi="Times New Roman" w:cs="Times New Roman"/>
          <w:bCs/>
          <w:sz w:val="28"/>
          <w:szCs w:val="28"/>
          <w:lang w:val="uk-UA"/>
        </w:rPr>
        <w:t>об'єднан</w:t>
      </w:r>
      <w:r>
        <w:rPr>
          <w:rFonts w:ascii="Times New Roman" w:eastAsia="Times New Roman" w:hAnsi="Times New Roman" w:cs="Times New Roman"/>
          <w:bCs/>
          <w:sz w:val="28"/>
          <w:szCs w:val="28"/>
          <w:lang w:val="uk-UA"/>
        </w:rPr>
        <w:t>ий комітет</w:t>
      </w:r>
      <w:r w:rsidRPr="00AF6EF1">
        <w:rPr>
          <w:rFonts w:ascii="Times New Roman" w:eastAsia="Times New Roman" w:hAnsi="Times New Roman" w:cs="Times New Roman"/>
          <w:bCs/>
          <w:sz w:val="28"/>
          <w:szCs w:val="28"/>
          <w:lang w:val="uk-UA"/>
        </w:rPr>
        <w:t xml:space="preserve"> (Gemeinsamer Bundesausschussor)</w:t>
      </w:r>
    </w:p>
    <w:p w:rsidR="00AF6EF1" w:rsidRDefault="00AF6EF1" w:rsidP="00CB45EB">
      <w:pPr>
        <w:widowControl w:val="0"/>
        <w:autoSpaceDE w:val="0"/>
        <w:autoSpaceDN w:val="0"/>
        <w:spacing w:after="0" w:line="360" w:lineRule="auto"/>
        <w:rPr>
          <w:rFonts w:ascii="Times New Roman" w:eastAsia="Times New Roman" w:hAnsi="Times New Roman" w:cs="Times New Roman"/>
          <w:bCs/>
          <w:sz w:val="28"/>
          <w:szCs w:val="28"/>
          <w:lang w:val="uk-UA"/>
        </w:rPr>
      </w:pPr>
      <w:r w:rsidRPr="00AF6EF1">
        <w:rPr>
          <w:rFonts w:ascii="Times New Roman" w:eastAsia="Times New Roman" w:hAnsi="Times New Roman" w:cs="Times New Roman"/>
          <w:bCs/>
          <w:sz w:val="28"/>
          <w:szCs w:val="28"/>
          <w:lang w:val="uk-UA"/>
        </w:rPr>
        <w:t>GKV</w:t>
      </w:r>
      <w:r w:rsidRPr="00AF6EF1">
        <w:rPr>
          <w:rFonts w:ascii="Times New Roman" w:eastAsia="Times New Roman" w:hAnsi="Times New Roman" w:cs="Times New Roman"/>
          <w:bCs/>
          <w:sz w:val="28"/>
          <w:szCs w:val="28"/>
        </w:rPr>
        <w:t xml:space="preserve"> </w:t>
      </w:r>
      <w:r w:rsidRPr="00AF6EF1">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rPr>
        <w:t>gesetzliche</w:t>
      </w:r>
      <w:r w:rsidRPr="00AF6EF1">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rPr>
        <w:t xml:space="preserve"> Krankenversicherung</w:t>
      </w:r>
      <w:r>
        <w:rPr>
          <w:rFonts w:ascii="Times New Roman" w:eastAsia="Times New Roman" w:hAnsi="Times New Roman" w:cs="Times New Roman"/>
          <w:bCs/>
          <w:sz w:val="28"/>
          <w:szCs w:val="28"/>
          <w:lang w:val="uk-UA"/>
        </w:rPr>
        <w:t xml:space="preserve"> – з</w:t>
      </w:r>
      <w:r w:rsidRPr="00AF6EF1">
        <w:rPr>
          <w:rFonts w:ascii="Times New Roman" w:eastAsia="Times New Roman" w:hAnsi="Times New Roman" w:cs="Times New Roman"/>
          <w:bCs/>
          <w:sz w:val="28"/>
          <w:szCs w:val="28"/>
        </w:rPr>
        <w:t>аконне</w:t>
      </w:r>
      <w:r>
        <w:rPr>
          <w:rFonts w:ascii="Times New Roman" w:eastAsia="Times New Roman" w:hAnsi="Times New Roman" w:cs="Times New Roman"/>
          <w:bCs/>
          <w:sz w:val="28"/>
          <w:szCs w:val="28"/>
          <w:lang w:val="uk-UA"/>
        </w:rPr>
        <w:t xml:space="preserve"> </w:t>
      </w:r>
      <w:r w:rsidRPr="00AF6EF1">
        <w:rPr>
          <w:rFonts w:ascii="Times New Roman" w:eastAsia="Times New Roman" w:hAnsi="Times New Roman" w:cs="Times New Roman"/>
          <w:bCs/>
          <w:sz w:val="28"/>
          <w:szCs w:val="28"/>
        </w:rPr>
        <w:t>медичне страхування</w:t>
      </w:r>
    </w:p>
    <w:p w:rsidR="00AF6EF1" w:rsidRPr="00AF6EF1" w:rsidRDefault="00AF6EF1" w:rsidP="00CB45EB">
      <w:pPr>
        <w:widowControl w:val="0"/>
        <w:autoSpaceDE w:val="0"/>
        <w:autoSpaceDN w:val="0"/>
        <w:spacing w:after="0" w:line="360" w:lineRule="auto"/>
        <w:rPr>
          <w:rFonts w:ascii="Times New Roman" w:eastAsia="Times New Roman" w:hAnsi="Times New Roman" w:cs="Times New Roman"/>
          <w:sz w:val="28"/>
          <w:szCs w:val="28"/>
          <w:lang w:val="uk-UA"/>
        </w:rPr>
      </w:pPr>
      <w:r w:rsidRPr="00AF6EF1">
        <w:rPr>
          <w:rFonts w:ascii="Times New Roman" w:eastAsia="Times New Roman" w:hAnsi="Times New Roman" w:cs="Times New Roman"/>
          <w:sz w:val="28"/>
          <w:szCs w:val="28"/>
          <w:lang w:val="uk-UA"/>
        </w:rPr>
        <w:t>ООР – «</w:t>
      </w:r>
      <w:r w:rsidR="003368B6">
        <w:rPr>
          <w:rFonts w:ascii="Times New Roman" w:eastAsia="Times New Roman" w:hAnsi="Times New Roman" w:cs="Times New Roman"/>
          <w:sz w:val="28"/>
          <w:szCs w:val="28"/>
          <w:lang w:val="uk-UA"/>
        </w:rPr>
        <w:t>out-of-pocket costs</w:t>
      </w:r>
      <w:r w:rsidRPr="00AF6EF1">
        <w:rPr>
          <w:rFonts w:ascii="Times New Roman" w:eastAsia="Times New Roman" w:hAnsi="Times New Roman" w:cs="Times New Roman"/>
          <w:sz w:val="28"/>
          <w:szCs w:val="28"/>
          <w:lang w:val="uk-UA"/>
        </w:rPr>
        <w:t>»</w:t>
      </w:r>
      <w:r w:rsidR="003368B6">
        <w:rPr>
          <w:rFonts w:ascii="Times New Roman" w:eastAsia="Times New Roman" w:hAnsi="Times New Roman" w:cs="Times New Roman"/>
          <w:sz w:val="28"/>
          <w:szCs w:val="28"/>
          <w:lang w:val="uk-UA"/>
        </w:rPr>
        <w:t xml:space="preserve"> ‒ </w:t>
      </w:r>
      <w:r w:rsidR="003368B6" w:rsidRPr="00AF6EF1">
        <w:rPr>
          <w:rFonts w:ascii="Times New Roman" w:eastAsia="Times New Roman" w:hAnsi="Times New Roman" w:cs="Times New Roman"/>
          <w:sz w:val="28"/>
          <w:szCs w:val="28"/>
          <w:lang w:val="uk-UA"/>
        </w:rPr>
        <w:t>витрати з кишені</w:t>
      </w:r>
    </w:p>
    <w:p w:rsidR="00164B04" w:rsidRPr="004E5A8D" w:rsidRDefault="00164B04" w:rsidP="00CB45EB">
      <w:pPr>
        <w:widowControl w:val="0"/>
        <w:autoSpaceDE w:val="0"/>
        <w:autoSpaceDN w:val="0"/>
        <w:spacing w:after="0" w:line="360" w:lineRule="auto"/>
        <w:rPr>
          <w:rFonts w:ascii="Times New Roman" w:eastAsia="Times New Roman" w:hAnsi="Times New Roman" w:cs="Times New Roman"/>
          <w:color w:val="FF0000"/>
          <w:sz w:val="28"/>
          <w:szCs w:val="28"/>
          <w:lang w:val="uk-UA"/>
        </w:rPr>
      </w:pPr>
    </w:p>
    <w:p w:rsidR="004D27E3" w:rsidRPr="004E5A8D" w:rsidRDefault="004D27E3">
      <w:pPr>
        <w:rPr>
          <w:rFonts w:ascii="Times New Roman" w:eastAsia="Times New Roman" w:hAnsi="Times New Roman" w:cs="Times New Roman"/>
          <w:color w:val="FF0000"/>
          <w:lang w:val="uk-UA" w:eastAsia="ru-RU"/>
        </w:rPr>
        <w:sectPr w:rsidR="004D27E3" w:rsidRPr="004E5A8D" w:rsidSect="00F94AE9">
          <w:headerReference w:type="default" r:id="rId11"/>
          <w:pgSz w:w="11906" w:h="16838"/>
          <w:pgMar w:top="1134" w:right="851" w:bottom="1134" w:left="1701" w:header="709" w:footer="709" w:gutter="0"/>
          <w:cols w:space="708"/>
          <w:docGrid w:linePitch="360"/>
        </w:sectPr>
      </w:pPr>
    </w:p>
    <w:p w:rsidR="00A015A5" w:rsidRPr="007A0357" w:rsidRDefault="00FA3F25" w:rsidP="00C60C4E">
      <w:pPr>
        <w:pStyle w:val="1"/>
        <w:keepNext w:val="0"/>
        <w:keepLines w:val="0"/>
        <w:widowControl w:val="0"/>
        <w:spacing w:before="0" w:after="240" w:line="360" w:lineRule="auto"/>
        <w:jc w:val="center"/>
        <w:rPr>
          <w:rFonts w:ascii="Times New Roman" w:eastAsia="Times New Roman" w:hAnsi="Times New Roman" w:cs="Times New Roman"/>
          <w:color w:val="auto"/>
          <w:lang w:val="uk-UA" w:eastAsia="ru-RU"/>
        </w:rPr>
      </w:pPr>
      <w:bookmarkStart w:id="2" w:name="_Toc167817752"/>
      <w:r w:rsidRPr="007A0357">
        <w:rPr>
          <w:rFonts w:ascii="Times New Roman" w:eastAsia="Times New Roman" w:hAnsi="Times New Roman" w:cs="Times New Roman"/>
          <w:color w:val="auto"/>
          <w:lang w:val="uk-UA" w:eastAsia="ru-RU"/>
        </w:rPr>
        <w:t>ВСТУП</w:t>
      </w:r>
      <w:bookmarkEnd w:id="2"/>
    </w:p>
    <w:p w:rsidR="00C1074B" w:rsidRDefault="00FB754C" w:rsidP="00C1074B">
      <w:pPr>
        <w:widowControl w:val="0"/>
        <w:spacing w:after="0" w:line="360" w:lineRule="auto"/>
        <w:ind w:firstLine="709"/>
        <w:jc w:val="both"/>
        <w:rPr>
          <w:rFonts w:ascii="Times New Roman" w:eastAsia="Times New Roman" w:hAnsi="Times New Roman" w:cs="Times New Roman"/>
          <w:sz w:val="28"/>
          <w:szCs w:val="28"/>
          <w:lang w:val="uk-UA" w:eastAsia="ru-RU"/>
        </w:rPr>
      </w:pPr>
      <w:r w:rsidRPr="007A0357">
        <w:rPr>
          <w:rFonts w:ascii="Times New Roman" w:eastAsia="Times New Roman" w:hAnsi="Times New Roman" w:cs="Times New Roman"/>
          <w:b/>
          <w:bCs/>
          <w:sz w:val="28"/>
          <w:szCs w:val="28"/>
          <w:lang w:val="uk-UA" w:eastAsia="ru-RU"/>
        </w:rPr>
        <w:t>Актуальність теми.</w:t>
      </w:r>
      <w:r w:rsidRPr="007A0357">
        <w:rPr>
          <w:rFonts w:ascii="Times New Roman" w:eastAsia="Times New Roman" w:hAnsi="Times New Roman" w:cs="Times New Roman"/>
          <w:bCs/>
          <w:sz w:val="28"/>
          <w:szCs w:val="28"/>
          <w:lang w:val="uk-UA" w:eastAsia="ru-RU"/>
        </w:rPr>
        <w:t xml:space="preserve"> </w:t>
      </w:r>
      <w:r w:rsidR="007A0357">
        <w:rPr>
          <w:rFonts w:ascii="Times New Roman" w:eastAsia="Times New Roman" w:hAnsi="Times New Roman" w:cs="Times New Roman"/>
          <w:sz w:val="28"/>
          <w:szCs w:val="28"/>
          <w:lang w:val="uk-UA" w:eastAsia="ru-RU"/>
        </w:rPr>
        <w:t xml:space="preserve">Німецька система </w:t>
      </w:r>
      <w:r w:rsidR="00C1074B">
        <w:rPr>
          <w:rFonts w:ascii="Times New Roman" w:eastAsia="Times New Roman" w:hAnsi="Times New Roman" w:cs="Times New Roman"/>
          <w:sz w:val="28"/>
          <w:szCs w:val="28"/>
          <w:lang w:val="uk-UA" w:eastAsia="ru-RU"/>
        </w:rPr>
        <w:t>охорони здоровʼя</w:t>
      </w:r>
      <w:r w:rsidR="00D86C7F">
        <w:rPr>
          <w:rFonts w:ascii="Times New Roman" w:eastAsia="Times New Roman" w:hAnsi="Times New Roman" w:cs="Times New Roman"/>
          <w:sz w:val="28"/>
          <w:szCs w:val="28"/>
          <w:lang w:val="uk-UA" w:eastAsia="ru-RU"/>
        </w:rPr>
        <w:t xml:space="preserve"> (ОЗ)</w:t>
      </w:r>
      <w:r w:rsidR="00C1074B">
        <w:rPr>
          <w:rFonts w:ascii="Times New Roman" w:eastAsia="Times New Roman" w:hAnsi="Times New Roman" w:cs="Times New Roman"/>
          <w:sz w:val="28"/>
          <w:szCs w:val="28"/>
          <w:lang w:val="uk-UA" w:eastAsia="ru-RU"/>
        </w:rPr>
        <w:t xml:space="preserve"> і фармацевтичного забезпечення</w:t>
      </w:r>
      <w:r w:rsidR="007A0357">
        <w:rPr>
          <w:rFonts w:ascii="Times New Roman" w:eastAsia="Times New Roman" w:hAnsi="Times New Roman" w:cs="Times New Roman"/>
          <w:sz w:val="28"/>
          <w:szCs w:val="28"/>
          <w:lang w:val="uk-UA" w:eastAsia="ru-RU"/>
        </w:rPr>
        <w:t xml:space="preserve"> вважається однією з найбільш </w:t>
      </w:r>
      <w:r w:rsidR="00C1074B">
        <w:rPr>
          <w:rFonts w:ascii="Times New Roman" w:eastAsia="Times New Roman" w:hAnsi="Times New Roman" w:cs="Times New Roman"/>
          <w:sz w:val="28"/>
          <w:szCs w:val="28"/>
          <w:lang w:val="uk-UA" w:eastAsia="ru-RU"/>
        </w:rPr>
        <w:t>розвинутих, з</w:t>
      </w:r>
      <w:r w:rsidR="00C1074B" w:rsidRPr="00C1074B">
        <w:rPr>
          <w:rFonts w:ascii="Times New Roman" w:eastAsia="Times New Roman" w:hAnsi="Times New Roman" w:cs="Times New Roman"/>
          <w:sz w:val="28"/>
          <w:szCs w:val="28"/>
          <w:lang w:val="uk-UA" w:eastAsia="ru-RU"/>
        </w:rPr>
        <w:t xml:space="preserve"> широко розгалужен</w:t>
      </w:r>
      <w:r w:rsidR="00C1074B">
        <w:rPr>
          <w:rFonts w:ascii="Times New Roman" w:eastAsia="Times New Roman" w:hAnsi="Times New Roman" w:cs="Times New Roman"/>
          <w:sz w:val="28"/>
          <w:szCs w:val="28"/>
          <w:lang w:val="uk-UA" w:eastAsia="ru-RU"/>
        </w:rPr>
        <w:t>ою</w:t>
      </w:r>
      <w:r w:rsidR="00C1074B" w:rsidRPr="00C1074B">
        <w:rPr>
          <w:rFonts w:ascii="Times New Roman" w:eastAsia="Times New Roman" w:hAnsi="Times New Roman" w:cs="Times New Roman"/>
          <w:sz w:val="28"/>
          <w:szCs w:val="28"/>
          <w:lang w:val="uk-UA" w:eastAsia="ru-RU"/>
        </w:rPr>
        <w:t xml:space="preserve"> </w:t>
      </w:r>
      <w:r w:rsidR="00C1074B">
        <w:rPr>
          <w:rFonts w:ascii="Times New Roman" w:eastAsia="Times New Roman" w:hAnsi="Times New Roman" w:cs="Times New Roman"/>
          <w:sz w:val="28"/>
          <w:szCs w:val="28"/>
          <w:lang w:val="uk-UA" w:eastAsia="ru-RU"/>
        </w:rPr>
        <w:t xml:space="preserve">системою </w:t>
      </w:r>
      <w:r w:rsidR="00C1074B" w:rsidRPr="00C1074B">
        <w:rPr>
          <w:rFonts w:ascii="Times New Roman" w:eastAsia="Times New Roman" w:hAnsi="Times New Roman" w:cs="Times New Roman"/>
          <w:sz w:val="28"/>
          <w:szCs w:val="28"/>
          <w:lang w:val="uk-UA" w:eastAsia="ru-RU"/>
        </w:rPr>
        <w:t>соціальн</w:t>
      </w:r>
      <w:r w:rsidR="00C1074B">
        <w:rPr>
          <w:rFonts w:ascii="Times New Roman" w:eastAsia="Times New Roman" w:hAnsi="Times New Roman" w:cs="Times New Roman"/>
          <w:sz w:val="28"/>
          <w:szCs w:val="28"/>
          <w:lang w:val="uk-UA" w:eastAsia="ru-RU"/>
        </w:rPr>
        <w:t>ого медичного страхування та</w:t>
      </w:r>
      <w:r w:rsidR="00C1074B" w:rsidRPr="00C1074B">
        <w:rPr>
          <w:rFonts w:ascii="Times New Roman" w:eastAsia="Times New Roman" w:hAnsi="Times New Roman" w:cs="Times New Roman"/>
          <w:sz w:val="28"/>
          <w:szCs w:val="28"/>
          <w:lang w:val="uk-UA" w:eastAsia="ru-RU"/>
        </w:rPr>
        <w:t xml:space="preserve"> </w:t>
      </w:r>
      <w:r w:rsidR="00C1074B">
        <w:rPr>
          <w:rFonts w:ascii="Times New Roman" w:eastAsia="Times New Roman" w:hAnsi="Times New Roman" w:cs="Times New Roman"/>
          <w:sz w:val="28"/>
          <w:szCs w:val="28"/>
          <w:lang w:val="uk-UA" w:eastAsia="ru-RU"/>
        </w:rPr>
        <w:t>високим</w:t>
      </w:r>
      <w:r w:rsidR="00C1074B" w:rsidRPr="00C1074B">
        <w:rPr>
          <w:rFonts w:ascii="Times New Roman" w:eastAsia="Times New Roman" w:hAnsi="Times New Roman" w:cs="Times New Roman"/>
          <w:sz w:val="28"/>
          <w:szCs w:val="28"/>
          <w:lang w:val="uk-UA" w:eastAsia="ru-RU"/>
        </w:rPr>
        <w:t xml:space="preserve"> рівнем </w:t>
      </w:r>
      <w:r w:rsidR="00116BF0">
        <w:rPr>
          <w:rFonts w:ascii="Times New Roman" w:eastAsia="Times New Roman" w:hAnsi="Times New Roman" w:cs="Times New Roman"/>
          <w:sz w:val="28"/>
          <w:szCs w:val="28"/>
          <w:lang w:val="uk-UA" w:eastAsia="ru-RU"/>
        </w:rPr>
        <w:t xml:space="preserve">стандартів </w:t>
      </w:r>
      <w:r w:rsidR="00C1074B" w:rsidRPr="00C1074B">
        <w:rPr>
          <w:rFonts w:ascii="Times New Roman" w:eastAsia="Times New Roman" w:hAnsi="Times New Roman" w:cs="Times New Roman"/>
          <w:sz w:val="28"/>
          <w:szCs w:val="28"/>
          <w:lang w:val="uk-UA" w:eastAsia="ru-RU"/>
        </w:rPr>
        <w:t xml:space="preserve">медичного </w:t>
      </w:r>
      <w:r w:rsidR="00C1074B">
        <w:rPr>
          <w:rFonts w:ascii="Times New Roman" w:eastAsia="Times New Roman" w:hAnsi="Times New Roman" w:cs="Times New Roman"/>
          <w:sz w:val="28"/>
          <w:szCs w:val="28"/>
          <w:lang w:val="uk-UA" w:eastAsia="ru-RU"/>
        </w:rPr>
        <w:t xml:space="preserve">і фармацевтичного </w:t>
      </w:r>
      <w:r w:rsidR="00C1074B" w:rsidRPr="00C1074B">
        <w:rPr>
          <w:rFonts w:ascii="Times New Roman" w:eastAsia="Times New Roman" w:hAnsi="Times New Roman" w:cs="Times New Roman"/>
          <w:sz w:val="28"/>
          <w:szCs w:val="28"/>
          <w:lang w:val="uk-UA" w:eastAsia="ru-RU"/>
        </w:rPr>
        <w:t>обслуговування</w:t>
      </w:r>
      <w:r w:rsidR="00116BF0">
        <w:rPr>
          <w:rFonts w:ascii="Times New Roman" w:eastAsia="Times New Roman" w:hAnsi="Times New Roman" w:cs="Times New Roman"/>
          <w:sz w:val="28"/>
          <w:szCs w:val="28"/>
          <w:lang w:val="uk-UA" w:eastAsia="ru-RU"/>
        </w:rPr>
        <w:t xml:space="preserve">, найвищою в Європі кількістю лікарень </w:t>
      </w:r>
      <w:r w:rsidR="00AB0671">
        <w:rPr>
          <w:rFonts w:ascii="Times New Roman" w:eastAsia="Times New Roman" w:hAnsi="Times New Roman" w:cs="Times New Roman"/>
          <w:sz w:val="28"/>
          <w:szCs w:val="28"/>
          <w:lang w:val="uk-UA" w:eastAsia="ru-RU"/>
        </w:rPr>
        <w:t>і</w:t>
      </w:r>
      <w:r w:rsidR="00116BF0">
        <w:rPr>
          <w:rFonts w:ascii="Times New Roman" w:eastAsia="Times New Roman" w:hAnsi="Times New Roman" w:cs="Times New Roman"/>
          <w:sz w:val="28"/>
          <w:szCs w:val="28"/>
          <w:lang w:val="uk-UA" w:eastAsia="ru-RU"/>
        </w:rPr>
        <w:t xml:space="preserve"> професіоналів ОЗ</w:t>
      </w:r>
      <w:r w:rsidR="00C1074B" w:rsidRPr="00C1074B">
        <w:rPr>
          <w:rFonts w:ascii="Times New Roman" w:eastAsia="Times New Roman" w:hAnsi="Times New Roman" w:cs="Times New Roman"/>
          <w:sz w:val="28"/>
          <w:szCs w:val="28"/>
          <w:lang w:val="uk-UA" w:eastAsia="ru-RU"/>
        </w:rPr>
        <w:t xml:space="preserve">. Німецька система ОЗ </w:t>
      </w:r>
      <w:r w:rsidR="00116BF0">
        <w:rPr>
          <w:rFonts w:ascii="Times New Roman" w:eastAsia="Times New Roman" w:hAnsi="Times New Roman" w:cs="Times New Roman"/>
          <w:sz w:val="28"/>
          <w:szCs w:val="28"/>
          <w:lang w:val="uk-UA" w:eastAsia="ru-RU"/>
        </w:rPr>
        <w:t>побудована на принципах належного врядування та має</w:t>
      </w:r>
      <w:r w:rsidR="00C1074B" w:rsidRPr="00C1074B">
        <w:rPr>
          <w:rFonts w:ascii="Times New Roman" w:eastAsia="Times New Roman" w:hAnsi="Times New Roman" w:cs="Times New Roman"/>
          <w:sz w:val="28"/>
          <w:szCs w:val="28"/>
          <w:lang w:val="uk-UA" w:eastAsia="ru-RU"/>
        </w:rPr>
        <w:t xml:space="preserve"> децентралізовану</w:t>
      </w:r>
      <w:r w:rsidR="00C1074B">
        <w:rPr>
          <w:rFonts w:ascii="Times New Roman" w:eastAsia="Times New Roman" w:hAnsi="Times New Roman" w:cs="Times New Roman"/>
          <w:sz w:val="28"/>
          <w:szCs w:val="28"/>
          <w:lang w:val="uk-UA" w:eastAsia="ru-RU"/>
        </w:rPr>
        <w:t xml:space="preserve"> </w:t>
      </w:r>
      <w:r w:rsidR="00116BF0">
        <w:rPr>
          <w:rFonts w:ascii="Times New Roman" w:eastAsia="Times New Roman" w:hAnsi="Times New Roman" w:cs="Times New Roman"/>
          <w:sz w:val="28"/>
          <w:szCs w:val="28"/>
          <w:lang w:val="uk-UA" w:eastAsia="ru-RU"/>
        </w:rPr>
        <w:t>структуру – з</w:t>
      </w:r>
      <w:r w:rsidR="00C1074B" w:rsidRPr="00C1074B">
        <w:rPr>
          <w:rFonts w:ascii="Times New Roman" w:eastAsia="Times New Roman" w:hAnsi="Times New Roman" w:cs="Times New Roman"/>
          <w:sz w:val="28"/>
          <w:szCs w:val="28"/>
          <w:lang w:val="uk-UA" w:eastAsia="ru-RU"/>
        </w:rPr>
        <w:t xml:space="preserve">авдання </w:t>
      </w:r>
      <w:r w:rsidR="00C1074B">
        <w:rPr>
          <w:rFonts w:ascii="Times New Roman" w:eastAsia="Times New Roman" w:hAnsi="Times New Roman" w:cs="Times New Roman"/>
          <w:sz w:val="28"/>
          <w:szCs w:val="28"/>
          <w:lang w:val="uk-UA" w:eastAsia="ru-RU"/>
        </w:rPr>
        <w:t>ОЗ</w:t>
      </w:r>
      <w:r w:rsidR="00C1074B" w:rsidRPr="00C1074B">
        <w:rPr>
          <w:rFonts w:ascii="Times New Roman" w:eastAsia="Times New Roman" w:hAnsi="Times New Roman" w:cs="Times New Roman"/>
          <w:sz w:val="28"/>
          <w:szCs w:val="28"/>
          <w:lang w:val="uk-UA" w:eastAsia="ru-RU"/>
        </w:rPr>
        <w:t xml:space="preserve"> вирішуються на рівні федерації та земель. </w:t>
      </w:r>
      <w:r w:rsidR="00C1074B">
        <w:rPr>
          <w:rFonts w:ascii="Times New Roman" w:eastAsia="Times New Roman" w:hAnsi="Times New Roman" w:cs="Times New Roman"/>
          <w:sz w:val="28"/>
          <w:szCs w:val="28"/>
          <w:lang w:val="uk-UA" w:eastAsia="ru-RU"/>
        </w:rPr>
        <w:t xml:space="preserve">Німеччина має потужну фармацевтичну та біотехнологічну промисловість. Разом з тим, в німецьких аптеках обов’язковим є екстемпоральні виготовлення </w:t>
      </w:r>
      <w:r w:rsidR="00D86C7F">
        <w:rPr>
          <w:rFonts w:ascii="Times New Roman" w:eastAsia="Times New Roman" w:hAnsi="Times New Roman" w:cs="Times New Roman"/>
          <w:sz w:val="28"/>
          <w:szCs w:val="28"/>
          <w:lang w:val="uk-UA" w:eastAsia="ru-RU"/>
        </w:rPr>
        <w:t>лікарських засобів (</w:t>
      </w:r>
      <w:r w:rsidR="00C1074B">
        <w:rPr>
          <w:rFonts w:ascii="Times New Roman" w:eastAsia="Times New Roman" w:hAnsi="Times New Roman" w:cs="Times New Roman"/>
          <w:sz w:val="28"/>
          <w:szCs w:val="28"/>
          <w:lang w:val="uk-UA" w:eastAsia="ru-RU"/>
        </w:rPr>
        <w:t>ЛЗ</w:t>
      </w:r>
      <w:r w:rsidR="00D86C7F">
        <w:rPr>
          <w:rFonts w:ascii="Times New Roman" w:eastAsia="Times New Roman" w:hAnsi="Times New Roman" w:cs="Times New Roman"/>
          <w:sz w:val="28"/>
          <w:szCs w:val="28"/>
          <w:lang w:val="uk-UA" w:eastAsia="ru-RU"/>
        </w:rPr>
        <w:t>)</w:t>
      </w:r>
      <w:r w:rsidR="00C1074B">
        <w:rPr>
          <w:rFonts w:ascii="Times New Roman" w:eastAsia="Times New Roman" w:hAnsi="Times New Roman" w:cs="Times New Roman"/>
          <w:sz w:val="28"/>
          <w:szCs w:val="28"/>
          <w:lang w:val="uk-UA" w:eastAsia="ru-RU"/>
        </w:rPr>
        <w:t>.</w:t>
      </w:r>
      <w:r w:rsidR="00116BF0">
        <w:rPr>
          <w:rFonts w:ascii="Times New Roman" w:eastAsia="Times New Roman" w:hAnsi="Times New Roman" w:cs="Times New Roman"/>
          <w:sz w:val="28"/>
          <w:szCs w:val="28"/>
          <w:lang w:val="uk-UA" w:eastAsia="ru-RU"/>
        </w:rPr>
        <w:t xml:space="preserve"> </w:t>
      </w:r>
      <w:r w:rsidR="00D86C7F">
        <w:rPr>
          <w:rFonts w:ascii="Times New Roman" w:eastAsia="Times New Roman" w:hAnsi="Times New Roman" w:cs="Times New Roman"/>
          <w:sz w:val="28"/>
          <w:szCs w:val="28"/>
          <w:lang w:val="uk-UA" w:eastAsia="ru-RU"/>
        </w:rPr>
        <w:t>Разом з тим, маючи високий ін</w:t>
      </w:r>
      <w:r w:rsidR="00116BF0">
        <w:rPr>
          <w:rFonts w:ascii="Times New Roman" w:eastAsia="Times New Roman" w:hAnsi="Times New Roman" w:cs="Times New Roman"/>
          <w:sz w:val="28"/>
          <w:szCs w:val="28"/>
          <w:lang w:val="uk-UA" w:eastAsia="ru-RU"/>
        </w:rPr>
        <w:t>новаційно-інвестиційний потенціал, Німеччина тільки розпочала впровадження електронної системи ОЗ та е-рецептів.</w:t>
      </w:r>
    </w:p>
    <w:p w:rsidR="00116BF0" w:rsidRPr="00C1074B" w:rsidRDefault="00116BF0" w:rsidP="00C1074B">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Вивчення досвіду </w:t>
      </w:r>
      <w:r w:rsidR="00D86C7F">
        <w:rPr>
          <w:rFonts w:ascii="Times New Roman" w:eastAsia="Times New Roman" w:hAnsi="Times New Roman" w:cs="Times New Roman"/>
          <w:sz w:val="28"/>
          <w:szCs w:val="28"/>
          <w:lang w:val="uk-UA" w:eastAsia="ru-RU"/>
        </w:rPr>
        <w:t>охорони здоровʼя</w:t>
      </w:r>
      <w:r>
        <w:rPr>
          <w:rFonts w:ascii="Times New Roman" w:eastAsia="Times New Roman" w:hAnsi="Times New Roman" w:cs="Times New Roman"/>
          <w:sz w:val="28"/>
          <w:szCs w:val="28"/>
          <w:lang w:val="uk-UA" w:eastAsia="ru-RU"/>
        </w:rPr>
        <w:t xml:space="preserve"> Німеччини </w:t>
      </w:r>
      <w:r w:rsidR="00D86C7F">
        <w:rPr>
          <w:rFonts w:ascii="Times New Roman" w:eastAsia="Times New Roman" w:hAnsi="Times New Roman" w:cs="Times New Roman"/>
          <w:sz w:val="28"/>
          <w:szCs w:val="28"/>
          <w:lang w:val="uk-UA" w:eastAsia="ru-RU"/>
        </w:rPr>
        <w:t>буде</w:t>
      </w:r>
      <w:r>
        <w:rPr>
          <w:rFonts w:ascii="Times New Roman" w:eastAsia="Times New Roman" w:hAnsi="Times New Roman" w:cs="Times New Roman"/>
          <w:sz w:val="28"/>
          <w:szCs w:val="28"/>
          <w:lang w:val="uk-UA" w:eastAsia="ru-RU"/>
        </w:rPr>
        <w:t xml:space="preserve"> корисним для України</w:t>
      </w:r>
      <w:r w:rsidR="00D86C7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зважаючи на реформування галузі та пошук </w:t>
      </w:r>
      <w:r w:rsidR="00D86C7F">
        <w:rPr>
          <w:rFonts w:ascii="Times New Roman" w:eastAsia="Times New Roman" w:hAnsi="Times New Roman" w:cs="Times New Roman"/>
          <w:sz w:val="28"/>
          <w:szCs w:val="28"/>
          <w:lang w:val="uk-UA" w:eastAsia="ru-RU"/>
        </w:rPr>
        <w:t xml:space="preserve">ефективної </w:t>
      </w:r>
      <w:r>
        <w:rPr>
          <w:rFonts w:ascii="Times New Roman" w:eastAsia="Times New Roman" w:hAnsi="Times New Roman" w:cs="Times New Roman"/>
          <w:sz w:val="28"/>
          <w:szCs w:val="28"/>
          <w:lang w:val="uk-UA" w:eastAsia="ru-RU"/>
        </w:rPr>
        <w:t>моделі фармацевтичного забезпечення населення.</w:t>
      </w:r>
    </w:p>
    <w:p w:rsidR="00FB754C" w:rsidRPr="007A0357" w:rsidRDefault="00FB754C" w:rsidP="00A1249C">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7A0357">
        <w:rPr>
          <w:rFonts w:ascii="Times New Roman" w:eastAsia="Times New Roman" w:hAnsi="Times New Roman" w:cs="Times New Roman"/>
          <w:b/>
          <w:bCs/>
          <w:sz w:val="28"/>
          <w:szCs w:val="28"/>
          <w:lang w:val="uk-UA" w:eastAsia="ru-RU"/>
        </w:rPr>
        <w:t>Метою</w:t>
      </w:r>
      <w:r w:rsidRPr="007A0357">
        <w:rPr>
          <w:rFonts w:ascii="Times New Roman" w:eastAsia="Times New Roman" w:hAnsi="Times New Roman" w:cs="Times New Roman"/>
          <w:bCs/>
          <w:sz w:val="28"/>
          <w:szCs w:val="28"/>
          <w:lang w:val="uk-UA" w:eastAsia="ru-RU"/>
        </w:rPr>
        <w:t xml:space="preserve"> </w:t>
      </w:r>
      <w:r w:rsidR="00116BF0">
        <w:rPr>
          <w:rFonts w:ascii="Times New Roman" w:eastAsia="Times New Roman" w:hAnsi="Times New Roman" w:cs="Times New Roman"/>
          <w:bCs/>
          <w:sz w:val="28"/>
          <w:szCs w:val="28"/>
          <w:lang w:val="uk-UA" w:eastAsia="ru-RU"/>
        </w:rPr>
        <w:t>дослідження</w:t>
      </w:r>
      <w:r w:rsidRPr="007A0357">
        <w:rPr>
          <w:rFonts w:ascii="Times New Roman" w:eastAsia="Times New Roman" w:hAnsi="Times New Roman" w:cs="Times New Roman"/>
          <w:bCs/>
          <w:sz w:val="28"/>
          <w:szCs w:val="28"/>
          <w:lang w:val="uk-UA" w:eastAsia="ru-RU"/>
        </w:rPr>
        <w:t xml:space="preserve"> є </w:t>
      </w:r>
      <w:r w:rsidR="0069004A" w:rsidRPr="007A0357">
        <w:rPr>
          <w:rFonts w:ascii="Times New Roman" w:eastAsia="Times New Roman" w:hAnsi="Times New Roman" w:cs="Times New Roman"/>
          <w:bCs/>
          <w:sz w:val="28"/>
          <w:szCs w:val="28"/>
          <w:lang w:val="uk-UA" w:eastAsia="ru-RU"/>
        </w:rPr>
        <w:t xml:space="preserve">аналіз </w:t>
      </w:r>
      <w:r w:rsidR="00010009" w:rsidRPr="007A0357">
        <w:rPr>
          <w:rFonts w:ascii="Times New Roman" w:eastAsia="Times New Roman" w:hAnsi="Times New Roman" w:cs="Times New Roman"/>
          <w:bCs/>
          <w:sz w:val="28"/>
          <w:szCs w:val="28"/>
          <w:lang w:val="uk-UA" w:eastAsia="ru-RU"/>
        </w:rPr>
        <w:t>особливостей організації фармацевтичного забезпечення населення та доступності ліків у Німеччині</w:t>
      </w:r>
      <w:r w:rsidRPr="007A0357">
        <w:rPr>
          <w:rFonts w:ascii="Times New Roman" w:eastAsia="Times New Roman" w:hAnsi="Times New Roman" w:cs="Times New Roman"/>
          <w:bCs/>
          <w:sz w:val="28"/>
          <w:szCs w:val="28"/>
          <w:lang w:val="uk-UA" w:eastAsia="ru-RU"/>
        </w:rPr>
        <w:t>.</w:t>
      </w:r>
    </w:p>
    <w:p w:rsidR="00FB754C" w:rsidRPr="007A0357" w:rsidRDefault="00FB754C" w:rsidP="00A1249C">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7A0357">
        <w:rPr>
          <w:rFonts w:ascii="Times New Roman" w:eastAsia="Times New Roman" w:hAnsi="Times New Roman" w:cs="Times New Roman"/>
          <w:bCs/>
          <w:sz w:val="28"/>
          <w:szCs w:val="28"/>
          <w:lang w:val="uk-UA" w:eastAsia="ru-RU"/>
        </w:rPr>
        <w:t xml:space="preserve">Для досягнення поставленої мети нами були поставлені такі </w:t>
      </w:r>
      <w:r w:rsidRPr="007A0357">
        <w:rPr>
          <w:rFonts w:ascii="Times New Roman" w:eastAsia="Times New Roman" w:hAnsi="Times New Roman" w:cs="Times New Roman"/>
          <w:b/>
          <w:bCs/>
          <w:sz w:val="28"/>
          <w:szCs w:val="28"/>
          <w:lang w:val="uk-UA" w:eastAsia="ru-RU"/>
        </w:rPr>
        <w:t>завдання</w:t>
      </w:r>
      <w:r w:rsidRPr="007A0357">
        <w:rPr>
          <w:rFonts w:ascii="Times New Roman" w:eastAsia="Times New Roman" w:hAnsi="Times New Roman" w:cs="Times New Roman"/>
          <w:bCs/>
          <w:sz w:val="28"/>
          <w:szCs w:val="28"/>
          <w:lang w:val="uk-UA" w:eastAsia="ru-RU"/>
        </w:rPr>
        <w:t xml:space="preserve"> дослідження:</w:t>
      </w:r>
    </w:p>
    <w:p w:rsidR="007A0357" w:rsidRPr="007A0357" w:rsidRDefault="007A0357" w:rsidP="00BC5C0E">
      <w:pPr>
        <w:pStyle w:val="a5"/>
        <w:widowControl w:val="0"/>
        <w:numPr>
          <w:ilvl w:val="0"/>
          <w:numId w:val="1"/>
        </w:numPr>
        <w:spacing w:after="0" w:line="360" w:lineRule="auto"/>
        <w:jc w:val="both"/>
        <w:rPr>
          <w:rFonts w:ascii="Times New Roman" w:eastAsia="Times New Roman" w:hAnsi="Times New Roman" w:cs="Times New Roman"/>
          <w:bCs/>
          <w:sz w:val="28"/>
          <w:szCs w:val="28"/>
          <w:lang w:val="uk-UA" w:eastAsia="ru-RU"/>
        </w:rPr>
      </w:pPr>
      <w:r w:rsidRPr="007A0357">
        <w:rPr>
          <w:rFonts w:ascii="Times New Roman" w:eastAsia="Times New Roman" w:hAnsi="Times New Roman" w:cs="Times New Roman"/>
          <w:bCs/>
          <w:sz w:val="28"/>
          <w:szCs w:val="28"/>
          <w:lang w:val="uk-UA" w:eastAsia="ru-RU"/>
        </w:rPr>
        <w:t>визначити особливості організації системи охорони здоров</w:t>
      </w:r>
      <w:r>
        <w:rPr>
          <w:rFonts w:ascii="Times New Roman" w:eastAsia="Times New Roman" w:hAnsi="Times New Roman" w:cs="Times New Roman"/>
          <w:bCs/>
          <w:sz w:val="28"/>
          <w:szCs w:val="28"/>
          <w:lang w:val="uk-UA" w:eastAsia="ru-RU"/>
        </w:rPr>
        <w:t>ʼ</w:t>
      </w:r>
      <w:r w:rsidRPr="007A0357">
        <w:rPr>
          <w:rFonts w:ascii="Times New Roman" w:eastAsia="Times New Roman" w:hAnsi="Times New Roman" w:cs="Times New Roman"/>
          <w:bCs/>
          <w:sz w:val="28"/>
          <w:szCs w:val="28"/>
          <w:lang w:val="uk-UA" w:eastAsia="ru-RU"/>
        </w:rPr>
        <w:t>я та фармацевтичного забезпечення Німеччини</w:t>
      </w:r>
      <w:r>
        <w:rPr>
          <w:rFonts w:ascii="Times New Roman" w:eastAsia="Times New Roman" w:hAnsi="Times New Roman" w:cs="Times New Roman"/>
          <w:bCs/>
          <w:sz w:val="28"/>
          <w:szCs w:val="28"/>
          <w:lang w:val="uk-UA" w:eastAsia="ru-RU"/>
        </w:rPr>
        <w:t>;</w:t>
      </w:r>
    </w:p>
    <w:p w:rsidR="00C1074B" w:rsidRDefault="007A0357" w:rsidP="00BC5C0E">
      <w:pPr>
        <w:pStyle w:val="a5"/>
        <w:widowControl w:val="0"/>
        <w:numPr>
          <w:ilvl w:val="0"/>
          <w:numId w:val="1"/>
        </w:numPr>
        <w:spacing w:after="0" w:line="360" w:lineRule="auto"/>
        <w:jc w:val="both"/>
        <w:rPr>
          <w:rFonts w:ascii="Times New Roman" w:eastAsia="Times New Roman" w:hAnsi="Times New Roman" w:cs="Times New Roman"/>
          <w:bCs/>
          <w:sz w:val="28"/>
          <w:szCs w:val="28"/>
          <w:lang w:val="uk-UA" w:eastAsia="ru-RU"/>
        </w:rPr>
      </w:pPr>
      <w:r w:rsidRPr="007A0357">
        <w:rPr>
          <w:rFonts w:ascii="Times New Roman" w:eastAsia="Times New Roman" w:hAnsi="Times New Roman" w:cs="Times New Roman"/>
          <w:bCs/>
          <w:sz w:val="28"/>
          <w:szCs w:val="28"/>
          <w:lang w:val="uk-UA" w:eastAsia="ru-RU"/>
        </w:rPr>
        <w:t xml:space="preserve">провести аналіз особливостей нормативно-правового регулювання </w:t>
      </w:r>
      <w:r>
        <w:rPr>
          <w:rFonts w:ascii="Times New Roman" w:eastAsia="Times New Roman" w:hAnsi="Times New Roman" w:cs="Times New Roman"/>
          <w:bCs/>
          <w:sz w:val="28"/>
          <w:szCs w:val="28"/>
          <w:lang w:val="uk-UA" w:eastAsia="ru-RU"/>
        </w:rPr>
        <w:t>фармацевтичної діяльності, зокрема щодо відкритт</w:t>
      </w:r>
      <w:r w:rsidR="00C1074B">
        <w:rPr>
          <w:rFonts w:ascii="Times New Roman" w:eastAsia="Times New Roman" w:hAnsi="Times New Roman" w:cs="Times New Roman"/>
          <w:bCs/>
          <w:sz w:val="28"/>
          <w:szCs w:val="28"/>
          <w:lang w:val="uk-UA" w:eastAsia="ru-RU"/>
        </w:rPr>
        <w:t>я аптек та вимог до фармацевтів;</w:t>
      </w:r>
    </w:p>
    <w:p w:rsidR="00396A2D" w:rsidRDefault="00C1074B" w:rsidP="00BC5C0E">
      <w:pPr>
        <w:pStyle w:val="a5"/>
        <w:widowControl w:val="0"/>
        <w:numPr>
          <w:ilvl w:val="0"/>
          <w:numId w:val="1"/>
        </w:num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дослідити особливості регулювання</w:t>
      </w:r>
      <w:r w:rsidR="007A0357">
        <w:rPr>
          <w:rFonts w:ascii="Times New Roman" w:eastAsia="Times New Roman" w:hAnsi="Times New Roman" w:cs="Times New Roman"/>
          <w:bCs/>
          <w:sz w:val="28"/>
          <w:szCs w:val="28"/>
          <w:lang w:val="uk-UA" w:eastAsia="ru-RU"/>
        </w:rPr>
        <w:t xml:space="preserve"> обігу </w:t>
      </w:r>
      <w:r>
        <w:rPr>
          <w:rFonts w:ascii="Times New Roman" w:eastAsia="Times New Roman" w:hAnsi="Times New Roman" w:cs="Times New Roman"/>
          <w:bCs/>
          <w:sz w:val="28"/>
          <w:szCs w:val="28"/>
          <w:lang w:val="uk-UA" w:eastAsia="ru-RU"/>
        </w:rPr>
        <w:t xml:space="preserve">та доступності </w:t>
      </w:r>
      <w:r w:rsidR="007A0357">
        <w:rPr>
          <w:rFonts w:ascii="Times New Roman" w:eastAsia="Times New Roman" w:hAnsi="Times New Roman" w:cs="Times New Roman"/>
          <w:bCs/>
          <w:sz w:val="28"/>
          <w:szCs w:val="28"/>
          <w:lang w:val="uk-UA" w:eastAsia="ru-RU"/>
        </w:rPr>
        <w:t>лікарських засобів</w:t>
      </w:r>
      <w:r>
        <w:rPr>
          <w:rFonts w:ascii="Times New Roman" w:eastAsia="Times New Roman" w:hAnsi="Times New Roman" w:cs="Times New Roman"/>
          <w:bCs/>
          <w:sz w:val="28"/>
          <w:szCs w:val="28"/>
          <w:lang w:val="uk-UA" w:eastAsia="ru-RU"/>
        </w:rPr>
        <w:t xml:space="preserve"> в німецьких аптеках (організація рецептурного відпуску, стан впровадження електронних рецептів, формування і регулювання цін)</w:t>
      </w:r>
      <w:r w:rsidR="007A0357">
        <w:rPr>
          <w:rFonts w:ascii="Times New Roman" w:eastAsia="Times New Roman" w:hAnsi="Times New Roman" w:cs="Times New Roman"/>
          <w:bCs/>
          <w:sz w:val="28"/>
          <w:szCs w:val="28"/>
          <w:lang w:val="uk-UA" w:eastAsia="ru-RU"/>
        </w:rPr>
        <w:t>;</w:t>
      </w:r>
    </w:p>
    <w:p w:rsidR="007A0357" w:rsidRDefault="007A0357" w:rsidP="00BC5C0E">
      <w:pPr>
        <w:pStyle w:val="a5"/>
        <w:widowControl w:val="0"/>
        <w:numPr>
          <w:ilvl w:val="0"/>
          <w:numId w:val="1"/>
        </w:num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дослідити стан розвитку фармацевтичного ринку Німеччини (розвиток промисловості, роздрібна аптечна мережа</w:t>
      </w:r>
      <w:r w:rsidR="00C718B7">
        <w:rPr>
          <w:rFonts w:ascii="Times New Roman" w:eastAsia="Times New Roman" w:hAnsi="Times New Roman" w:cs="Times New Roman"/>
          <w:bCs/>
          <w:sz w:val="28"/>
          <w:szCs w:val="28"/>
          <w:lang w:val="uk-UA" w:eastAsia="ru-RU"/>
        </w:rPr>
        <w:t xml:space="preserve"> тощо).</w:t>
      </w:r>
    </w:p>
    <w:p w:rsidR="00FB754C" w:rsidRPr="00116BF0" w:rsidRDefault="007D1347" w:rsidP="00A1249C">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116BF0">
        <w:rPr>
          <w:rFonts w:ascii="Times New Roman" w:eastAsia="Times New Roman" w:hAnsi="Times New Roman" w:cs="Times New Roman"/>
          <w:b/>
          <w:bCs/>
          <w:sz w:val="28"/>
          <w:szCs w:val="28"/>
          <w:lang w:val="uk-UA" w:eastAsia="ru-RU"/>
        </w:rPr>
        <w:t>Об’єкт</w:t>
      </w:r>
      <w:r w:rsidR="00E37605" w:rsidRPr="00116BF0">
        <w:rPr>
          <w:rFonts w:ascii="Times New Roman" w:eastAsia="Times New Roman" w:hAnsi="Times New Roman" w:cs="Times New Roman"/>
          <w:b/>
          <w:bCs/>
          <w:sz w:val="28"/>
          <w:szCs w:val="28"/>
          <w:lang w:val="uk-UA" w:eastAsia="ru-RU"/>
        </w:rPr>
        <w:t xml:space="preserve"> </w:t>
      </w:r>
      <w:r w:rsidR="00FB754C" w:rsidRPr="00116BF0">
        <w:rPr>
          <w:rFonts w:ascii="Times New Roman" w:eastAsia="Times New Roman" w:hAnsi="Times New Roman" w:cs="Times New Roman"/>
          <w:b/>
          <w:bCs/>
          <w:sz w:val="28"/>
          <w:szCs w:val="28"/>
          <w:lang w:val="uk-UA" w:eastAsia="ru-RU"/>
        </w:rPr>
        <w:t>дослідження</w:t>
      </w:r>
      <w:r w:rsidR="00FB754C" w:rsidRPr="00116BF0">
        <w:rPr>
          <w:rFonts w:ascii="Times New Roman" w:eastAsia="Times New Roman" w:hAnsi="Times New Roman" w:cs="Times New Roman"/>
          <w:bCs/>
          <w:sz w:val="28"/>
          <w:szCs w:val="28"/>
          <w:lang w:val="uk-UA" w:eastAsia="ru-RU"/>
        </w:rPr>
        <w:t xml:space="preserve">: </w:t>
      </w:r>
      <w:r w:rsidR="00116BF0" w:rsidRPr="00116BF0">
        <w:rPr>
          <w:rFonts w:ascii="Times New Roman" w:eastAsia="Times New Roman" w:hAnsi="Times New Roman" w:cs="Times New Roman"/>
          <w:bCs/>
          <w:sz w:val="28"/>
          <w:szCs w:val="28"/>
          <w:lang w:val="uk-UA" w:eastAsia="ru-RU"/>
        </w:rPr>
        <w:t>особливості організації фармацевтичного забезпечення населення та доступності ліків у Німеччині</w:t>
      </w:r>
      <w:r w:rsidR="00FB754C" w:rsidRPr="00116BF0">
        <w:rPr>
          <w:rFonts w:ascii="Times New Roman" w:eastAsia="Times New Roman" w:hAnsi="Times New Roman" w:cs="Times New Roman"/>
          <w:bCs/>
          <w:sz w:val="28"/>
          <w:szCs w:val="28"/>
          <w:lang w:val="uk-UA" w:eastAsia="ru-RU"/>
        </w:rPr>
        <w:t>.</w:t>
      </w:r>
    </w:p>
    <w:p w:rsidR="00FB754C" w:rsidRPr="00116BF0" w:rsidRDefault="00FB754C" w:rsidP="00A1249C">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116BF0">
        <w:rPr>
          <w:rFonts w:ascii="Times New Roman" w:eastAsia="Times New Roman" w:hAnsi="Times New Roman" w:cs="Times New Roman"/>
          <w:b/>
          <w:bCs/>
          <w:sz w:val="28"/>
          <w:szCs w:val="28"/>
          <w:lang w:val="uk-UA" w:eastAsia="ru-RU"/>
        </w:rPr>
        <w:t>Предмет досліджень</w:t>
      </w:r>
      <w:r w:rsidRPr="00116BF0">
        <w:rPr>
          <w:rFonts w:ascii="Times New Roman" w:eastAsia="Times New Roman" w:hAnsi="Times New Roman" w:cs="Times New Roman"/>
          <w:bCs/>
          <w:sz w:val="28"/>
          <w:szCs w:val="28"/>
          <w:lang w:val="uk-UA" w:eastAsia="ru-RU"/>
        </w:rPr>
        <w:t xml:space="preserve"> </w:t>
      </w:r>
      <w:r w:rsidR="00A870DC" w:rsidRPr="00116BF0">
        <w:rPr>
          <w:rFonts w:ascii="Times New Roman" w:eastAsia="Times New Roman" w:hAnsi="Times New Roman" w:cs="Times New Roman"/>
          <w:bCs/>
          <w:sz w:val="28"/>
          <w:szCs w:val="28"/>
          <w:lang w:val="uk-UA" w:eastAsia="ru-RU"/>
        </w:rPr>
        <w:t>–</w:t>
      </w:r>
      <w:r w:rsidR="000F41A7" w:rsidRPr="00116BF0">
        <w:rPr>
          <w:rFonts w:ascii="Times New Roman" w:eastAsia="Times New Roman" w:hAnsi="Times New Roman" w:cs="Times New Roman"/>
          <w:bCs/>
          <w:sz w:val="28"/>
          <w:szCs w:val="28"/>
          <w:lang w:val="uk-UA" w:eastAsia="ru-RU"/>
        </w:rPr>
        <w:t xml:space="preserve"> </w:t>
      </w:r>
      <w:r w:rsidRPr="00116BF0">
        <w:rPr>
          <w:rFonts w:ascii="Times New Roman" w:eastAsia="Times New Roman" w:hAnsi="Times New Roman" w:cs="Times New Roman"/>
          <w:bCs/>
          <w:sz w:val="28"/>
          <w:szCs w:val="28"/>
          <w:lang w:val="uk-UA" w:eastAsia="ru-RU"/>
        </w:rPr>
        <w:t>організаці</w:t>
      </w:r>
      <w:r w:rsidR="000F41A7" w:rsidRPr="00116BF0">
        <w:rPr>
          <w:rFonts w:ascii="Times New Roman" w:eastAsia="Times New Roman" w:hAnsi="Times New Roman" w:cs="Times New Roman"/>
          <w:bCs/>
          <w:sz w:val="28"/>
          <w:szCs w:val="28"/>
          <w:lang w:val="uk-UA" w:eastAsia="ru-RU"/>
        </w:rPr>
        <w:t>я та</w:t>
      </w:r>
      <w:r w:rsidRPr="00116BF0">
        <w:rPr>
          <w:rFonts w:ascii="Times New Roman" w:eastAsia="Times New Roman" w:hAnsi="Times New Roman" w:cs="Times New Roman"/>
          <w:bCs/>
          <w:sz w:val="28"/>
          <w:szCs w:val="28"/>
          <w:lang w:val="uk-UA" w:eastAsia="ru-RU"/>
        </w:rPr>
        <w:t xml:space="preserve"> нормативне регулювання </w:t>
      </w:r>
      <w:r w:rsidR="00762914" w:rsidRPr="00116BF0">
        <w:rPr>
          <w:rFonts w:ascii="Times New Roman" w:eastAsia="Times New Roman" w:hAnsi="Times New Roman" w:cs="Times New Roman"/>
          <w:bCs/>
          <w:sz w:val="28"/>
          <w:szCs w:val="28"/>
          <w:lang w:val="uk-UA" w:eastAsia="ru-RU"/>
        </w:rPr>
        <w:t>фармацевтичного забезпечення та ринку</w:t>
      </w:r>
      <w:r w:rsidRPr="00116BF0">
        <w:rPr>
          <w:rFonts w:ascii="Times New Roman" w:eastAsia="Times New Roman" w:hAnsi="Times New Roman" w:cs="Times New Roman"/>
          <w:bCs/>
          <w:sz w:val="28"/>
          <w:szCs w:val="28"/>
          <w:lang w:val="uk-UA" w:eastAsia="ru-RU"/>
        </w:rPr>
        <w:t xml:space="preserve"> </w:t>
      </w:r>
      <w:r w:rsidR="000F41A7" w:rsidRPr="00116BF0">
        <w:rPr>
          <w:rFonts w:ascii="Times New Roman" w:eastAsia="Times New Roman" w:hAnsi="Times New Roman" w:cs="Times New Roman"/>
          <w:bCs/>
          <w:sz w:val="28"/>
          <w:szCs w:val="28"/>
          <w:lang w:val="uk-UA" w:eastAsia="ru-RU"/>
        </w:rPr>
        <w:t>ЛЗ</w:t>
      </w:r>
      <w:r w:rsidR="00A870DC" w:rsidRPr="00116BF0">
        <w:rPr>
          <w:rFonts w:ascii="Times New Roman" w:eastAsia="Times New Roman" w:hAnsi="Times New Roman" w:cs="Times New Roman"/>
          <w:bCs/>
          <w:sz w:val="28"/>
          <w:szCs w:val="28"/>
          <w:lang w:val="uk-UA" w:eastAsia="ru-RU"/>
        </w:rPr>
        <w:t xml:space="preserve"> </w:t>
      </w:r>
      <w:r w:rsidR="000F41A7" w:rsidRPr="00116BF0">
        <w:rPr>
          <w:rFonts w:ascii="Times New Roman" w:eastAsia="Times New Roman" w:hAnsi="Times New Roman" w:cs="Times New Roman"/>
          <w:bCs/>
          <w:sz w:val="28"/>
          <w:szCs w:val="28"/>
          <w:lang w:val="uk-UA" w:eastAsia="ru-RU"/>
        </w:rPr>
        <w:t xml:space="preserve">в </w:t>
      </w:r>
      <w:r w:rsidR="00762914" w:rsidRPr="00116BF0">
        <w:rPr>
          <w:rFonts w:ascii="Times New Roman" w:eastAsia="Times New Roman" w:hAnsi="Times New Roman" w:cs="Times New Roman"/>
          <w:bCs/>
          <w:sz w:val="28"/>
          <w:szCs w:val="28"/>
          <w:lang w:val="uk-UA" w:eastAsia="ru-RU"/>
        </w:rPr>
        <w:t>Німеччині</w:t>
      </w:r>
      <w:r w:rsidRPr="00116BF0">
        <w:rPr>
          <w:rFonts w:ascii="Times New Roman" w:eastAsia="Times New Roman" w:hAnsi="Times New Roman" w:cs="Times New Roman"/>
          <w:bCs/>
          <w:sz w:val="28"/>
          <w:szCs w:val="28"/>
          <w:lang w:val="uk-UA" w:eastAsia="ru-RU"/>
        </w:rPr>
        <w:t>.</w:t>
      </w:r>
    </w:p>
    <w:p w:rsidR="00FB754C" w:rsidRPr="00116BF0" w:rsidRDefault="00FB754C" w:rsidP="00A1249C">
      <w:pPr>
        <w:widowControl w:val="0"/>
        <w:spacing w:after="0" w:line="360" w:lineRule="auto"/>
        <w:ind w:firstLine="709"/>
        <w:jc w:val="both"/>
        <w:rPr>
          <w:rFonts w:ascii="Times New Roman" w:eastAsia="Times New Roman" w:hAnsi="Times New Roman" w:cs="Times New Roman"/>
          <w:sz w:val="28"/>
          <w:szCs w:val="28"/>
          <w:lang w:val="uk-UA" w:eastAsia="ru-RU"/>
        </w:rPr>
      </w:pPr>
      <w:r w:rsidRPr="00116BF0">
        <w:rPr>
          <w:rFonts w:ascii="Times New Roman" w:eastAsia="Times New Roman" w:hAnsi="Times New Roman" w:cs="Times New Roman"/>
          <w:b/>
          <w:bCs/>
          <w:sz w:val="28"/>
          <w:szCs w:val="28"/>
          <w:lang w:val="uk-UA" w:eastAsia="ru-RU"/>
        </w:rPr>
        <w:t>Методи досліджень.</w:t>
      </w:r>
      <w:r w:rsidRPr="00116BF0">
        <w:rPr>
          <w:rFonts w:ascii="Times New Roman" w:eastAsia="Times New Roman" w:hAnsi="Times New Roman" w:cs="Times New Roman"/>
          <w:bCs/>
          <w:sz w:val="28"/>
          <w:szCs w:val="28"/>
          <w:lang w:val="uk-UA" w:eastAsia="ru-RU"/>
        </w:rPr>
        <w:t xml:space="preserve"> При проведенні досліджень нами були використані історичний, </w:t>
      </w:r>
      <w:r w:rsidR="00964D8B" w:rsidRPr="00116BF0">
        <w:rPr>
          <w:rFonts w:ascii="Times New Roman" w:eastAsia="Times New Roman" w:hAnsi="Times New Roman" w:cs="Times New Roman"/>
          <w:bCs/>
          <w:sz w:val="28"/>
          <w:szCs w:val="28"/>
          <w:lang w:val="uk-UA" w:eastAsia="ru-RU"/>
        </w:rPr>
        <w:t>логічний, соціологічний (опитування), математико-статистичний, графічний</w:t>
      </w:r>
      <w:r w:rsidRPr="00116BF0">
        <w:rPr>
          <w:rFonts w:ascii="Times New Roman" w:eastAsia="Times New Roman" w:hAnsi="Times New Roman" w:cs="Times New Roman"/>
          <w:bCs/>
          <w:sz w:val="28"/>
          <w:szCs w:val="28"/>
          <w:lang w:val="uk-UA" w:eastAsia="ru-RU"/>
        </w:rPr>
        <w:t xml:space="preserve"> </w:t>
      </w:r>
      <w:r w:rsidRPr="00116BF0">
        <w:rPr>
          <w:rFonts w:ascii="Times New Roman" w:eastAsia="Times New Roman" w:hAnsi="Times New Roman" w:cs="Times New Roman"/>
          <w:sz w:val="28"/>
          <w:szCs w:val="28"/>
          <w:lang w:val="uk-UA" w:eastAsia="ru-RU"/>
        </w:rPr>
        <w:t>методи, системн</w:t>
      </w:r>
      <w:r w:rsidR="00964D8B" w:rsidRPr="00116BF0">
        <w:rPr>
          <w:rFonts w:ascii="Times New Roman" w:eastAsia="Times New Roman" w:hAnsi="Times New Roman" w:cs="Times New Roman"/>
          <w:sz w:val="28"/>
          <w:szCs w:val="28"/>
          <w:lang w:val="uk-UA" w:eastAsia="ru-RU"/>
        </w:rPr>
        <w:t>ий</w:t>
      </w:r>
      <w:r w:rsidRPr="00116BF0">
        <w:rPr>
          <w:rFonts w:ascii="Times New Roman" w:eastAsia="Times New Roman" w:hAnsi="Times New Roman" w:cs="Times New Roman"/>
          <w:sz w:val="28"/>
          <w:szCs w:val="28"/>
          <w:lang w:val="uk-UA" w:eastAsia="ru-RU"/>
        </w:rPr>
        <w:t xml:space="preserve"> </w:t>
      </w:r>
      <w:r w:rsidR="00964D8B" w:rsidRPr="00116BF0">
        <w:rPr>
          <w:rFonts w:ascii="Times New Roman" w:eastAsia="Times New Roman" w:hAnsi="Times New Roman" w:cs="Times New Roman"/>
          <w:sz w:val="28"/>
          <w:szCs w:val="28"/>
          <w:lang w:val="uk-UA" w:eastAsia="ru-RU"/>
        </w:rPr>
        <w:t>підхід</w:t>
      </w:r>
      <w:r w:rsidRPr="00116BF0">
        <w:rPr>
          <w:rFonts w:ascii="Times New Roman" w:eastAsia="Times New Roman" w:hAnsi="Times New Roman" w:cs="Times New Roman"/>
          <w:sz w:val="28"/>
          <w:szCs w:val="28"/>
          <w:lang w:val="uk-UA" w:eastAsia="ru-RU"/>
        </w:rPr>
        <w:t>.</w:t>
      </w:r>
    </w:p>
    <w:p w:rsidR="00FB754C" w:rsidRPr="00116BF0" w:rsidRDefault="00FB754C" w:rsidP="00A1249C">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116BF0">
        <w:rPr>
          <w:rFonts w:ascii="Times New Roman" w:eastAsia="Times New Roman" w:hAnsi="Times New Roman" w:cs="Times New Roman"/>
          <w:b/>
          <w:bCs/>
          <w:sz w:val="28"/>
          <w:szCs w:val="28"/>
          <w:lang w:val="uk-UA" w:eastAsia="ru-RU"/>
        </w:rPr>
        <w:t>Практичне значення.</w:t>
      </w:r>
      <w:r w:rsidRPr="00116BF0">
        <w:rPr>
          <w:rFonts w:ascii="Times New Roman" w:eastAsia="Times New Roman" w:hAnsi="Times New Roman" w:cs="Times New Roman"/>
          <w:bCs/>
          <w:sz w:val="28"/>
          <w:szCs w:val="28"/>
          <w:lang w:val="uk-UA" w:eastAsia="ru-RU"/>
        </w:rPr>
        <w:t xml:space="preserve"> Результати проведених досліджень </w:t>
      </w:r>
      <w:r w:rsidR="00D86C7F">
        <w:rPr>
          <w:rFonts w:ascii="Times New Roman" w:eastAsia="Times New Roman" w:hAnsi="Times New Roman" w:cs="Times New Roman"/>
          <w:bCs/>
          <w:sz w:val="28"/>
          <w:szCs w:val="28"/>
          <w:lang w:val="uk-UA" w:eastAsia="ru-RU"/>
        </w:rPr>
        <w:t xml:space="preserve">(позитивний досвід організації та регулювання діяльності аптек та фармацевтичного забезпечення населення) </w:t>
      </w:r>
      <w:r w:rsidRPr="00116BF0">
        <w:rPr>
          <w:rFonts w:ascii="Times New Roman" w:eastAsia="Times New Roman" w:hAnsi="Times New Roman" w:cs="Times New Roman"/>
          <w:bCs/>
          <w:sz w:val="28"/>
          <w:szCs w:val="28"/>
          <w:lang w:val="uk-UA" w:eastAsia="ru-RU"/>
        </w:rPr>
        <w:t xml:space="preserve">можуть бути використані при </w:t>
      </w:r>
      <w:r w:rsidR="00727438" w:rsidRPr="00116BF0">
        <w:rPr>
          <w:rFonts w:ascii="Times New Roman" w:eastAsia="Times New Roman" w:hAnsi="Times New Roman" w:cs="Times New Roman"/>
          <w:bCs/>
          <w:sz w:val="28"/>
          <w:szCs w:val="28"/>
          <w:lang w:val="uk-UA" w:eastAsia="ru-RU"/>
        </w:rPr>
        <w:t>удосконаленні</w:t>
      </w:r>
      <w:r w:rsidRPr="00116BF0">
        <w:rPr>
          <w:rFonts w:ascii="Times New Roman" w:eastAsia="Times New Roman" w:hAnsi="Times New Roman" w:cs="Times New Roman"/>
          <w:bCs/>
          <w:sz w:val="28"/>
          <w:szCs w:val="28"/>
          <w:lang w:val="uk-UA" w:eastAsia="ru-RU"/>
        </w:rPr>
        <w:t xml:space="preserve"> </w:t>
      </w:r>
      <w:r w:rsidR="00010009" w:rsidRPr="00116BF0">
        <w:rPr>
          <w:rFonts w:ascii="Times New Roman" w:eastAsia="Times New Roman" w:hAnsi="Times New Roman" w:cs="Times New Roman"/>
          <w:bCs/>
          <w:sz w:val="28"/>
          <w:szCs w:val="28"/>
          <w:lang w:val="uk-UA" w:eastAsia="ru-RU"/>
        </w:rPr>
        <w:t>фармацевтичного забезпечення населення України</w:t>
      </w:r>
      <w:r w:rsidRPr="00116BF0">
        <w:rPr>
          <w:rFonts w:ascii="Times New Roman" w:eastAsia="Times New Roman" w:hAnsi="Times New Roman" w:cs="Times New Roman"/>
          <w:bCs/>
          <w:sz w:val="28"/>
          <w:szCs w:val="28"/>
          <w:lang w:val="uk-UA" w:eastAsia="ru-RU"/>
        </w:rPr>
        <w:t>.</w:t>
      </w:r>
    </w:p>
    <w:p w:rsidR="00ED15D3" w:rsidRPr="004E5A8D" w:rsidRDefault="00ED15D3" w:rsidP="00ED15D3">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4E5A8D">
        <w:rPr>
          <w:rFonts w:ascii="Times New Roman" w:eastAsia="Times New Roman" w:hAnsi="Times New Roman" w:cs="Times New Roman"/>
          <w:b/>
          <w:bCs/>
          <w:sz w:val="28"/>
          <w:szCs w:val="28"/>
          <w:lang w:val="uk-UA" w:eastAsia="ru-RU"/>
        </w:rPr>
        <w:t>Апробація результатів дослідження і публікації</w:t>
      </w:r>
      <w:r w:rsidRPr="004E5A8D">
        <w:rPr>
          <w:rFonts w:ascii="Times New Roman" w:eastAsia="Times New Roman" w:hAnsi="Times New Roman" w:cs="Times New Roman"/>
          <w:bCs/>
          <w:sz w:val="28"/>
          <w:szCs w:val="28"/>
          <w:lang w:val="uk-UA" w:eastAsia="ru-RU"/>
        </w:rPr>
        <w:t xml:space="preserve">. Результати проведених досліджень представлені на науково-практичній конференції з міжнародною участю, присвяченій 25-річчю фармацевтичного факультету Національного медичного університету імені О. О. Богомольця </w:t>
      </w:r>
      <w:r w:rsidR="007B549B" w:rsidRPr="004E5A8D">
        <w:rPr>
          <w:rFonts w:ascii="Times New Roman" w:eastAsia="Times New Roman" w:hAnsi="Times New Roman" w:cs="Times New Roman"/>
          <w:bCs/>
          <w:sz w:val="28"/>
          <w:szCs w:val="28"/>
          <w:lang w:val="uk-UA" w:eastAsia="ru-RU"/>
        </w:rPr>
        <w:t>«</w:t>
      </w:r>
      <w:r w:rsidRPr="004E5A8D">
        <w:rPr>
          <w:rFonts w:ascii="Times New Roman" w:eastAsia="Times New Roman" w:hAnsi="Times New Roman" w:cs="Times New Roman"/>
          <w:bCs/>
          <w:sz w:val="28"/>
          <w:szCs w:val="28"/>
          <w:lang w:val="uk-UA" w:eastAsia="ru-RU"/>
        </w:rPr>
        <w:t>Фармацевтична освіта, наука та практика: стан, проблеми, перспективи розвитку</w:t>
      </w:r>
      <w:r w:rsidR="007B549B" w:rsidRPr="004E5A8D">
        <w:rPr>
          <w:rFonts w:ascii="Times New Roman" w:eastAsia="Times New Roman" w:hAnsi="Times New Roman" w:cs="Times New Roman"/>
          <w:bCs/>
          <w:sz w:val="28"/>
          <w:szCs w:val="28"/>
          <w:lang w:val="uk-UA" w:eastAsia="ru-RU"/>
        </w:rPr>
        <w:t>»</w:t>
      </w:r>
      <w:r w:rsidRPr="004E5A8D">
        <w:rPr>
          <w:rFonts w:ascii="Times New Roman" w:eastAsia="Times New Roman" w:hAnsi="Times New Roman" w:cs="Times New Roman"/>
          <w:bCs/>
          <w:sz w:val="28"/>
          <w:szCs w:val="28"/>
          <w:lang w:val="uk-UA" w:eastAsia="ru-RU"/>
        </w:rPr>
        <w:t xml:space="preserve"> 19-20 грудня 2023 року, м. Київ. </w:t>
      </w:r>
    </w:p>
    <w:p w:rsidR="00ED15D3" w:rsidRPr="004E5A8D" w:rsidRDefault="00ED15D3" w:rsidP="00ED15D3">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4E5A8D">
        <w:rPr>
          <w:rFonts w:ascii="Times New Roman" w:eastAsia="Times New Roman" w:hAnsi="Times New Roman" w:cs="Times New Roman"/>
          <w:bCs/>
          <w:sz w:val="28"/>
          <w:szCs w:val="28"/>
          <w:lang w:val="uk-UA" w:eastAsia="ru-RU"/>
        </w:rPr>
        <w:t>Опубліковано тези доповідей:</w:t>
      </w:r>
    </w:p>
    <w:p w:rsidR="00ED15D3" w:rsidRPr="004E5A8D" w:rsidRDefault="00010009" w:rsidP="00010009">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4E5A8D">
        <w:rPr>
          <w:rFonts w:ascii="Times New Roman" w:eastAsia="Times New Roman" w:hAnsi="Times New Roman" w:cs="Times New Roman"/>
          <w:bCs/>
          <w:sz w:val="28"/>
          <w:szCs w:val="28"/>
          <w:lang w:val="uk-UA" w:eastAsia="ru-RU"/>
        </w:rPr>
        <w:t>Назаркіна В. М., Жадановська Л. С. Дослідження особливостей організації фармацевтичного забезпечення населення та доступності ліків у Німеччині</w:t>
      </w:r>
      <w:r w:rsidR="00ED15D3" w:rsidRPr="004E5A8D">
        <w:rPr>
          <w:rFonts w:ascii="Times New Roman" w:eastAsia="Times New Roman" w:hAnsi="Times New Roman" w:cs="Times New Roman"/>
          <w:bCs/>
          <w:sz w:val="28"/>
          <w:szCs w:val="28"/>
          <w:lang w:val="uk-UA" w:eastAsia="ru-RU"/>
        </w:rPr>
        <w:t xml:space="preserve">. </w:t>
      </w:r>
      <w:r w:rsidR="00ED15D3" w:rsidRPr="004E5A8D">
        <w:rPr>
          <w:rFonts w:ascii="Times New Roman" w:eastAsia="Times New Roman" w:hAnsi="Times New Roman" w:cs="Times New Roman"/>
          <w:bCs/>
          <w:i/>
          <w:sz w:val="28"/>
          <w:szCs w:val="28"/>
          <w:lang w:val="uk-UA" w:eastAsia="ru-RU"/>
        </w:rPr>
        <w:t xml:space="preserve">Фармацевтична освіта, наука та практика: стан, проблеми, перспективи розвитку : </w:t>
      </w:r>
      <w:r w:rsidR="00ED15D3" w:rsidRPr="004E5A8D">
        <w:rPr>
          <w:rFonts w:ascii="Times New Roman" w:eastAsia="Times New Roman" w:hAnsi="Times New Roman" w:cs="Times New Roman"/>
          <w:bCs/>
          <w:sz w:val="28"/>
          <w:szCs w:val="28"/>
          <w:lang w:val="uk-UA" w:eastAsia="ru-RU"/>
        </w:rPr>
        <w:t>матер. наук.-практ. конф. з міжнар. участю, присвяченої 25-річчю фармацевт</w:t>
      </w:r>
      <w:r w:rsidR="00D86C7F">
        <w:rPr>
          <w:rFonts w:ascii="Times New Roman" w:eastAsia="Times New Roman" w:hAnsi="Times New Roman" w:cs="Times New Roman"/>
          <w:bCs/>
          <w:sz w:val="28"/>
          <w:szCs w:val="28"/>
          <w:lang w:val="uk-UA" w:eastAsia="ru-RU"/>
        </w:rPr>
        <w:t>. ф-ту Нац. мед. ун-ту імені О. </w:t>
      </w:r>
      <w:r w:rsidR="00ED15D3" w:rsidRPr="004E5A8D">
        <w:rPr>
          <w:rFonts w:ascii="Times New Roman" w:eastAsia="Times New Roman" w:hAnsi="Times New Roman" w:cs="Times New Roman"/>
          <w:bCs/>
          <w:sz w:val="28"/>
          <w:szCs w:val="28"/>
          <w:lang w:val="uk-UA" w:eastAsia="ru-RU"/>
        </w:rPr>
        <w:t>О.</w:t>
      </w:r>
      <w:r w:rsidR="00D86C7F">
        <w:rPr>
          <w:rFonts w:ascii="Times New Roman" w:eastAsia="Times New Roman" w:hAnsi="Times New Roman" w:cs="Times New Roman"/>
          <w:bCs/>
          <w:sz w:val="28"/>
          <w:szCs w:val="28"/>
          <w:lang w:val="uk-UA" w:eastAsia="ru-RU"/>
        </w:rPr>
        <w:t> </w:t>
      </w:r>
      <w:r w:rsidR="00ED15D3" w:rsidRPr="004E5A8D">
        <w:rPr>
          <w:rFonts w:ascii="Times New Roman" w:eastAsia="Times New Roman" w:hAnsi="Times New Roman" w:cs="Times New Roman"/>
          <w:bCs/>
          <w:sz w:val="28"/>
          <w:szCs w:val="28"/>
          <w:lang w:val="uk-UA" w:eastAsia="ru-RU"/>
        </w:rPr>
        <w:t>Богомольця, 19-20 груд. 2023 р. м.</w:t>
      </w:r>
      <w:r w:rsidR="00D76589">
        <w:rPr>
          <w:rFonts w:ascii="Times New Roman" w:eastAsia="Times New Roman" w:hAnsi="Times New Roman" w:cs="Times New Roman"/>
          <w:bCs/>
          <w:sz w:val="28"/>
          <w:szCs w:val="28"/>
          <w:lang w:val="uk-UA" w:eastAsia="ru-RU"/>
        </w:rPr>
        <w:t xml:space="preserve"> Київ,</w:t>
      </w:r>
      <w:r w:rsidR="00ED15D3" w:rsidRPr="004E5A8D">
        <w:rPr>
          <w:rFonts w:ascii="Times New Roman" w:eastAsia="Times New Roman" w:hAnsi="Times New Roman" w:cs="Times New Roman"/>
          <w:bCs/>
          <w:sz w:val="28"/>
          <w:szCs w:val="28"/>
          <w:lang w:val="uk-UA" w:eastAsia="ru-RU"/>
        </w:rPr>
        <w:t xml:space="preserve"> 2023. С. 24</w:t>
      </w:r>
      <w:r w:rsidRPr="004E5A8D">
        <w:rPr>
          <w:rFonts w:ascii="Times New Roman" w:eastAsia="Times New Roman" w:hAnsi="Times New Roman" w:cs="Times New Roman"/>
          <w:bCs/>
          <w:sz w:val="28"/>
          <w:szCs w:val="28"/>
          <w:lang w:val="uk-UA" w:eastAsia="ru-RU"/>
        </w:rPr>
        <w:t>7</w:t>
      </w:r>
      <w:r w:rsidR="00ED15D3" w:rsidRPr="004E5A8D">
        <w:rPr>
          <w:rFonts w:ascii="Times New Roman" w:eastAsia="Times New Roman" w:hAnsi="Times New Roman" w:cs="Times New Roman"/>
          <w:bCs/>
          <w:sz w:val="28"/>
          <w:szCs w:val="28"/>
          <w:lang w:val="uk-UA" w:eastAsia="ru-RU"/>
        </w:rPr>
        <w:t>.</w:t>
      </w:r>
    </w:p>
    <w:p w:rsidR="00FB754C" w:rsidRPr="004E5A8D" w:rsidRDefault="00F93A71" w:rsidP="000F41A7">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4E5A8D">
        <w:rPr>
          <w:rFonts w:ascii="Times New Roman" w:eastAsia="Times New Roman" w:hAnsi="Times New Roman" w:cs="Times New Roman"/>
          <w:b/>
          <w:sz w:val="28"/>
          <w:szCs w:val="28"/>
          <w:lang w:val="uk-UA" w:eastAsia="ru-RU"/>
        </w:rPr>
        <w:t xml:space="preserve">Структура та обсяг кваліфікаційної роботи. </w:t>
      </w:r>
      <w:r w:rsidR="000F41A7" w:rsidRPr="004E5A8D">
        <w:rPr>
          <w:rFonts w:ascii="Times New Roman" w:eastAsia="Times New Roman" w:hAnsi="Times New Roman" w:cs="Times New Roman"/>
          <w:sz w:val="28"/>
          <w:szCs w:val="28"/>
          <w:lang w:val="uk-UA" w:eastAsia="ru-RU"/>
        </w:rPr>
        <w:t>Р</w:t>
      </w:r>
      <w:r w:rsidRPr="004E5A8D">
        <w:rPr>
          <w:rFonts w:ascii="Times New Roman" w:eastAsia="Times New Roman" w:hAnsi="Times New Roman" w:cs="Times New Roman"/>
          <w:bCs/>
          <w:sz w:val="28"/>
          <w:szCs w:val="28"/>
          <w:lang w:val="uk-UA" w:eastAsia="ru-RU"/>
        </w:rPr>
        <w:t xml:space="preserve">обота складається зі вступу, </w:t>
      </w:r>
      <w:r w:rsidR="00116BF0">
        <w:rPr>
          <w:rFonts w:ascii="Times New Roman" w:eastAsia="Times New Roman" w:hAnsi="Times New Roman" w:cs="Times New Roman"/>
          <w:bCs/>
          <w:sz w:val="28"/>
          <w:szCs w:val="28"/>
          <w:lang w:val="uk-UA" w:eastAsia="ru-RU"/>
        </w:rPr>
        <w:t xml:space="preserve">трьох </w:t>
      </w:r>
      <w:r w:rsidRPr="004E5A8D">
        <w:rPr>
          <w:rFonts w:ascii="Times New Roman" w:eastAsia="Times New Roman" w:hAnsi="Times New Roman" w:cs="Times New Roman"/>
          <w:bCs/>
          <w:sz w:val="28"/>
          <w:szCs w:val="28"/>
          <w:lang w:val="uk-UA" w:eastAsia="ru-RU"/>
        </w:rPr>
        <w:t>розділів, висновків, переліку вико</w:t>
      </w:r>
      <w:r w:rsidR="00DC7650" w:rsidRPr="004E5A8D">
        <w:rPr>
          <w:rFonts w:ascii="Times New Roman" w:eastAsia="Times New Roman" w:hAnsi="Times New Roman" w:cs="Times New Roman"/>
          <w:bCs/>
          <w:sz w:val="28"/>
          <w:szCs w:val="28"/>
          <w:lang w:val="uk-UA" w:eastAsia="ru-RU"/>
        </w:rPr>
        <w:t xml:space="preserve">ристаних джерел, викладена на </w:t>
      </w:r>
      <w:r w:rsidR="00D76589">
        <w:rPr>
          <w:rFonts w:ascii="Times New Roman" w:eastAsia="Times New Roman" w:hAnsi="Times New Roman" w:cs="Times New Roman"/>
          <w:bCs/>
          <w:sz w:val="28"/>
          <w:szCs w:val="28"/>
          <w:lang w:val="uk-UA" w:eastAsia="ru-RU"/>
        </w:rPr>
        <w:t>55</w:t>
      </w:r>
      <w:r w:rsidRPr="004E5A8D">
        <w:rPr>
          <w:rFonts w:ascii="Times New Roman" w:eastAsia="Times New Roman" w:hAnsi="Times New Roman" w:cs="Times New Roman"/>
          <w:bCs/>
          <w:sz w:val="28"/>
          <w:szCs w:val="28"/>
          <w:lang w:val="uk-UA" w:eastAsia="ru-RU"/>
        </w:rPr>
        <w:t xml:space="preserve"> сторінках, включає </w:t>
      </w:r>
      <w:r w:rsidR="00D76589" w:rsidRPr="00D76589">
        <w:rPr>
          <w:rFonts w:ascii="Times New Roman" w:eastAsia="Times New Roman" w:hAnsi="Times New Roman" w:cs="Times New Roman"/>
          <w:bCs/>
          <w:sz w:val="28"/>
          <w:szCs w:val="28"/>
          <w:lang w:val="uk-UA" w:eastAsia="ru-RU"/>
        </w:rPr>
        <w:t>15</w:t>
      </w:r>
      <w:r w:rsidRPr="00D76589">
        <w:rPr>
          <w:rFonts w:ascii="Times New Roman" w:eastAsia="Times New Roman" w:hAnsi="Times New Roman" w:cs="Times New Roman"/>
          <w:bCs/>
          <w:sz w:val="28"/>
          <w:szCs w:val="28"/>
          <w:lang w:val="uk-UA" w:eastAsia="ru-RU"/>
        </w:rPr>
        <w:t xml:space="preserve"> рисунк</w:t>
      </w:r>
      <w:r w:rsidR="00DC7650" w:rsidRPr="00D76589">
        <w:rPr>
          <w:rFonts w:ascii="Times New Roman" w:eastAsia="Times New Roman" w:hAnsi="Times New Roman" w:cs="Times New Roman"/>
          <w:bCs/>
          <w:sz w:val="28"/>
          <w:szCs w:val="28"/>
          <w:lang w:val="uk-UA" w:eastAsia="ru-RU"/>
        </w:rPr>
        <w:t>ів</w:t>
      </w:r>
      <w:r w:rsidR="001F1E36" w:rsidRPr="00D76589">
        <w:rPr>
          <w:rFonts w:ascii="Times New Roman" w:eastAsia="Times New Roman" w:hAnsi="Times New Roman" w:cs="Times New Roman"/>
          <w:bCs/>
          <w:sz w:val="28"/>
          <w:szCs w:val="28"/>
          <w:lang w:val="uk-UA" w:eastAsia="ru-RU"/>
        </w:rPr>
        <w:t xml:space="preserve"> та 1</w:t>
      </w:r>
      <w:r w:rsidR="00D76589" w:rsidRPr="00D76589">
        <w:rPr>
          <w:rFonts w:ascii="Times New Roman" w:eastAsia="Times New Roman" w:hAnsi="Times New Roman" w:cs="Times New Roman"/>
          <w:bCs/>
          <w:sz w:val="28"/>
          <w:szCs w:val="28"/>
          <w:lang w:val="uk-UA" w:eastAsia="ru-RU"/>
        </w:rPr>
        <w:t>9</w:t>
      </w:r>
      <w:r w:rsidR="001F1E36" w:rsidRPr="00D76589">
        <w:rPr>
          <w:rFonts w:ascii="Times New Roman" w:eastAsia="Times New Roman" w:hAnsi="Times New Roman" w:cs="Times New Roman"/>
          <w:bCs/>
          <w:sz w:val="28"/>
          <w:szCs w:val="28"/>
          <w:lang w:val="uk-UA" w:eastAsia="ru-RU"/>
        </w:rPr>
        <w:t xml:space="preserve"> таблиц</w:t>
      </w:r>
      <w:r w:rsidR="00D76589" w:rsidRPr="00D76589">
        <w:rPr>
          <w:rFonts w:ascii="Times New Roman" w:eastAsia="Times New Roman" w:hAnsi="Times New Roman" w:cs="Times New Roman"/>
          <w:bCs/>
          <w:sz w:val="28"/>
          <w:szCs w:val="28"/>
          <w:lang w:val="uk-UA" w:eastAsia="ru-RU"/>
        </w:rPr>
        <w:t>ь</w:t>
      </w:r>
      <w:r w:rsidRPr="00D76589">
        <w:rPr>
          <w:rFonts w:ascii="Times New Roman" w:eastAsia="Times New Roman" w:hAnsi="Times New Roman" w:cs="Times New Roman"/>
          <w:bCs/>
          <w:sz w:val="28"/>
          <w:szCs w:val="28"/>
          <w:lang w:val="uk-UA" w:eastAsia="ru-RU"/>
        </w:rPr>
        <w:t xml:space="preserve">, </w:t>
      </w:r>
      <w:r w:rsidR="00DC7650" w:rsidRPr="00D76589">
        <w:rPr>
          <w:rFonts w:ascii="Times New Roman" w:eastAsia="Times New Roman" w:hAnsi="Times New Roman" w:cs="Times New Roman"/>
          <w:bCs/>
          <w:sz w:val="28"/>
          <w:szCs w:val="28"/>
          <w:lang w:val="uk-UA" w:eastAsia="ru-RU"/>
        </w:rPr>
        <w:t xml:space="preserve">список літературних джерел включає </w:t>
      </w:r>
      <w:r w:rsidR="00D76589" w:rsidRPr="00D76589">
        <w:rPr>
          <w:rFonts w:ascii="Times New Roman" w:eastAsia="Times New Roman" w:hAnsi="Times New Roman" w:cs="Times New Roman"/>
          <w:bCs/>
          <w:sz w:val="28"/>
          <w:szCs w:val="28"/>
          <w:lang w:val="uk-UA" w:eastAsia="ru-RU"/>
        </w:rPr>
        <w:t>4</w:t>
      </w:r>
      <w:r w:rsidR="001F1E36" w:rsidRPr="00D76589">
        <w:rPr>
          <w:rFonts w:ascii="Times New Roman" w:eastAsia="Times New Roman" w:hAnsi="Times New Roman" w:cs="Times New Roman"/>
          <w:bCs/>
          <w:sz w:val="28"/>
          <w:szCs w:val="28"/>
          <w:lang w:val="uk-UA" w:eastAsia="ru-RU"/>
        </w:rPr>
        <w:t>0</w:t>
      </w:r>
      <w:r w:rsidR="00DC7650" w:rsidRPr="00D76589">
        <w:rPr>
          <w:rFonts w:ascii="Times New Roman" w:eastAsia="Times New Roman" w:hAnsi="Times New Roman" w:cs="Times New Roman"/>
          <w:bCs/>
          <w:sz w:val="28"/>
          <w:szCs w:val="28"/>
          <w:lang w:val="uk-UA" w:eastAsia="ru-RU"/>
        </w:rPr>
        <w:t xml:space="preserve"> найменуван</w:t>
      </w:r>
      <w:r w:rsidR="005B23AA" w:rsidRPr="00D76589">
        <w:rPr>
          <w:rFonts w:ascii="Times New Roman" w:eastAsia="Times New Roman" w:hAnsi="Times New Roman" w:cs="Times New Roman"/>
          <w:bCs/>
          <w:sz w:val="28"/>
          <w:szCs w:val="28"/>
          <w:lang w:val="uk-UA" w:eastAsia="ru-RU"/>
        </w:rPr>
        <w:t>ь</w:t>
      </w:r>
      <w:r w:rsidRPr="004E5A8D">
        <w:rPr>
          <w:rFonts w:ascii="Times New Roman" w:eastAsia="Times New Roman" w:hAnsi="Times New Roman" w:cs="Times New Roman"/>
          <w:bCs/>
          <w:sz w:val="28"/>
          <w:szCs w:val="28"/>
          <w:lang w:val="uk-UA" w:eastAsia="ru-RU"/>
        </w:rPr>
        <w:t xml:space="preserve">. </w:t>
      </w:r>
      <w:r w:rsidR="00FB754C" w:rsidRPr="004E5A8D">
        <w:rPr>
          <w:rFonts w:ascii="Times New Roman" w:eastAsia="Times New Roman" w:hAnsi="Times New Roman" w:cs="Times New Roman"/>
          <w:bCs/>
          <w:sz w:val="28"/>
          <w:szCs w:val="28"/>
          <w:lang w:val="uk-UA" w:eastAsia="ru-RU"/>
        </w:rPr>
        <w:br w:type="page"/>
      </w:r>
    </w:p>
    <w:p w:rsidR="00933C6B" w:rsidRPr="004E5A8D" w:rsidRDefault="00933C6B" w:rsidP="006820CB">
      <w:pPr>
        <w:pStyle w:val="1"/>
        <w:keepNext w:val="0"/>
        <w:keepLines w:val="0"/>
        <w:widowControl w:val="0"/>
        <w:spacing w:before="0" w:after="240" w:line="360" w:lineRule="auto"/>
        <w:ind w:left="567"/>
        <w:jc w:val="center"/>
        <w:rPr>
          <w:rFonts w:ascii="Times New Roman" w:eastAsia="Times New Roman" w:hAnsi="Times New Roman" w:cs="Times New Roman"/>
          <w:color w:val="auto"/>
          <w:lang w:val="uk-UA" w:eastAsia="ru-RU"/>
        </w:rPr>
      </w:pPr>
      <w:bookmarkStart w:id="3" w:name="_Toc167817753"/>
      <w:r w:rsidRPr="004E5A8D">
        <w:rPr>
          <w:rFonts w:ascii="Times New Roman" w:eastAsia="Times New Roman" w:hAnsi="Times New Roman" w:cs="Times New Roman"/>
          <w:color w:val="auto"/>
          <w:lang w:val="uk-UA" w:eastAsia="ru-RU"/>
        </w:rPr>
        <w:t xml:space="preserve">РОЗДІЛ </w:t>
      </w:r>
      <w:r w:rsidR="00964D8B" w:rsidRPr="004E5A8D">
        <w:rPr>
          <w:rFonts w:ascii="Times New Roman" w:eastAsia="Times New Roman" w:hAnsi="Times New Roman" w:cs="Times New Roman"/>
          <w:color w:val="auto"/>
          <w:lang w:val="uk-UA" w:eastAsia="ru-RU"/>
        </w:rPr>
        <w:t>1</w:t>
      </w:r>
      <w:r w:rsidRPr="004E5A8D">
        <w:rPr>
          <w:rFonts w:ascii="Times New Roman" w:eastAsia="Times New Roman" w:hAnsi="Times New Roman" w:cs="Times New Roman"/>
          <w:color w:val="auto"/>
          <w:lang w:val="uk-UA" w:eastAsia="ru-RU"/>
        </w:rPr>
        <w:br/>
        <w:t xml:space="preserve"> </w:t>
      </w:r>
      <w:r w:rsidR="006820CB" w:rsidRPr="004E5A8D">
        <w:rPr>
          <w:rFonts w:ascii="Times New Roman" w:eastAsia="Times New Roman" w:hAnsi="Times New Roman" w:cs="Times New Roman"/>
          <w:color w:val="auto"/>
          <w:lang w:val="uk-UA" w:eastAsia="ru-RU"/>
        </w:rPr>
        <w:t>ОРГАНІЗАЦІЯ СИСТЕМИ ОХОРОНИ ЗДОРОВʼЯТА МЕДИЧНОГО СТРАХУВАННЯ В НІМЕЧЧИНІ</w:t>
      </w:r>
      <w:bookmarkEnd w:id="3"/>
    </w:p>
    <w:p w:rsidR="00CB6CBC" w:rsidRPr="004E5A8D" w:rsidRDefault="00CB6CBC" w:rsidP="00CB6CBC">
      <w:pPr>
        <w:rPr>
          <w:lang w:val="uk-UA" w:eastAsia="ru-RU"/>
        </w:rPr>
      </w:pPr>
    </w:p>
    <w:p w:rsidR="00933C6B" w:rsidRPr="004E5A8D" w:rsidRDefault="00933C6B" w:rsidP="00BC5C0E">
      <w:pPr>
        <w:pStyle w:val="2"/>
        <w:keepNext w:val="0"/>
        <w:keepLines w:val="0"/>
        <w:widowControl w:val="0"/>
        <w:numPr>
          <w:ilvl w:val="1"/>
          <w:numId w:val="2"/>
        </w:numPr>
        <w:spacing w:line="360" w:lineRule="auto"/>
        <w:ind w:left="1276" w:hanging="567"/>
        <w:jc w:val="both"/>
        <w:rPr>
          <w:rFonts w:ascii="Times New Roman" w:hAnsi="Times New Roman" w:cs="Times New Roman"/>
          <w:b w:val="0"/>
          <w:color w:val="auto"/>
          <w:sz w:val="28"/>
          <w:szCs w:val="28"/>
          <w:lang w:val="uk-UA"/>
        </w:rPr>
      </w:pPr>
      <w:bookmarkStart w:id="4" w:name="_Toc167817754"/>
      <w:r w:rsidRPr="004E5A8D">
        <w:rPr>
          <w:rFonts w:ascii="Times New Roman" w:hAnsi="Times New Roman" w:cs="Times New Roman"/>
          <w:color w:val="auto"/>
          <w:sz w:val="28"/>
          <w:szCs w:val="28"/>
          <w:lang w:val="uk-UA"/>
        </w:rPr>
        <w:t xml:space="preserve">Особливості </w:t>
      </w:r>
      <w:r w:rsidR="006820CB" w:rsidRPr="004E5A8D">
        <w:rPr>
          <w:rFonts w:ascii="Times New Roman" w:hAnsi="Times New Roman" w:cs="Times New Roman"/>
          <w:color w:val="auto"/>
          <w:sz w:val="28"/>
          <w:szCs w:val="28"/>
          <w:lang w:val="uk-UA"/>
        </w:rPr>
        <w:t>організації системи охорони здоров</w:t>
      </w:r>
      <w:r w:rsidR="00951478">
        <w:rPr>
          <w:rFonts w:ascii="Times New Roman" w:hAnsi="Times New Roman" w:cs="Times New Roman"/>
          <w:color w:val="auto"/>
          <w:sz w:val="28"/>
          <w:szCs w:val="28"/>
          <w:lang w:val="uk-UA"/>
        </w:rPr>
        <w:t>ʼ</w:t>
      </w:r>
      <w:r w:rsidR="006820CB" w:rsidRPr="004E5A8D">
        <w:rPr>
          <w:rFonts w:ascii="Times New Roman" w:hAnsi="Times New Roman" w:cs="Times New Roman"/>
          <w:color w:val="auto"/>
          <w:sz w:val="28"/>
          <w:szCs w:val="28"/>
          <w:lang w:val="uk-UA"/>
        </w:rPr>
        <w:t xml:space="preserve">я </w:t>
      </w:r>
      <w:r w:rsidR="00F87097">
        <w:rPr>
          <w:rFonts w:ascii="Times New Roman" w:hAnsi="Times New Roman" w:cs="Times New Roman"/>
          <w:color w:val="auto"/>
          <w:sz w:val="28"/>
          <w:szCs w:val="28"/>
          <w:lang w:val="uk-UA"/>
        </w:rPr>
        <w:t>Німеччини</w:t>
      </w:r>
      <w:bookmarkEnd w:id="4"/>
    </w:p>
    <w:p w:rsidR="00E61137" w:rsidRPr="004E5A8D" w:rsidRDefault="00E61137" w:rsidP="00762914">
      <w:pPr>
        <w:widowControl w:val="0"/>
        <w:spacing w:after="0" w:line="360" w:lineRule="auto"/>
        <w:ind w:firstLine="709"/>
        <w:jc w:val="both"/>
        <w:rPr>
          <w:rFonts w:ascii="Times New Roman" w:eastAsia="Times New Roman" w:hAnsi="Times New Roman" w:cs="Times New Roman"/>
          <w:sz w:val="28"/>
          <w:szCs w:val="28"/>
          <w:lang w:val="uk-UA" w:eastAsia="ru-RU"/>
        </w:rPr>
      </w:pPr>
      <w:r w:rsidRPr="004E5A8D">
        <w:rPr>
          <w:rFonts w:ascii="Times New Roman" w:eastAsia="Times New Roman" w:hAnsi="Times New Roman" w:cs="Times New Roman"/>
          <w:sz w:val="28"/>
          <w:szCs w:val="28"/>
          <w:lang w:val="uk-UA" w:eastAsia="ru-RU"/>
        </w:rPr>
        <w:t xml:space="preserve">Німецька система </w:t>
      </w:r>
      <w:r w:rsidR="00320501" w:rsidRPr="004E5A8D">
        <w:rPr>
          <w:rFonts w:ascii="Times New Roman" w:eastAsia="Times New Roman" w:hAnsi="Times New Roman" w:cs="Times New Roman"/>
          <w:sz w:val="28"/>
          <w:szCs w:val="28"/>
          <w:lang w:val="uk-UA" w:eastAsia="ru-RU"/>
        </w:rPr>
        <w:t xml:space="preserve">охорони здоровʼя (далі – </w:t>
      </w:r>
      <w:r w:rsidRPr="004E5A8D">
        <w:rPr>
          <w:rFonts w:ascii="Times New Roman" w:eastAsia="Times New Roman" w:hAnsi="Times New Roman" w:cs="Times New Roman"/>
          <w:sz w:val="28"/>
          <w:szCs w:val="28"/>
          <w:lang w:val="uk-UA" w:eastAsia="ru-RU"/>
        </w:rPr>
        <w:t>ОЗ</w:t>
      </w:r>
      <w:r w:rsidR="00320501" w:rsidRPr="004E5A8D">
        <w:rPr>
          <w:rFonts w:ascii="Times New Roman" w:eastAsia="Times New Roman" w:hAnsi="Times New Roman" w:cs="Times New Roman"/>
          <w:sz w:val="28"/>
          <w:szCs w:val="28"/>
          <w:lang w:val="uk-UA" w:eastAsia="ru-RU"/>
        </w:rPr>
        <w:t>)</w:t>
      </w:r>
      <w:r w:rsidRPr="004E5A8D">
        <w:rPr>
          <w:rFonts w:ascii="Times New Roman" w:eastAsia="Times New Roman" w:hAnsi="Times New Roman" w:cs="Times New Roman"/>
          <w:sz w:val="28"/>
          <w:szCs w:val="28"/>
          <w:lang w:val="uk-UA" w:eastAsia="ru-RU"/>
        </w:rPr>
        <w:t xml:space="preserve"> </w:t>
      </w:r>
      <w:r w:rsidR="00320501" w:rsidRPr="004E5A8D">
        <w:rPr>
          <w:rFonts w:ascii="Times New Roman" w:eastAsia="Times New Roman" w:hAnsi="Times New Roman" w:cs="Times New Roman"/>
          <w:sz w:val="28"/>
          <w:szCs w:val="28"/>
          <w:lang w:val="uk-UA" w:eastAsia="ru-RU"/>
        </w:rPr>
        <w:t>і</w:t>
      </w:r>
      <w:r w:rsidRPr="004E5A8D">
        <w:rPr>
          <w:rFonts w:ascii="Times New Roman" w:eastAsia="Times New Roman" w:hAnsi="Times New Roman" w:cs="Times New Roman"/>
          <w:sz w:val="28"/>
          <w:szCs w:val="28"/>
          <w:lang w:val="uk-UA" w:eastAsia="ru-RU"/>
        </w:rPr>
        <w:t xml:space="preserve"> фармацевтичного забезпечення населення має певні особливості, обумовлені існуванням подвійної системи медичного страхування</w:t>
      </w:r>
      <w:r w:rsidR="00320501" w:rsidRPr="004E5A8D">
        <w:rPr>
          <w:rFonts w:ascii="Times New Roman" w:eastAsia="Times New Roman" w:hAnsi="Times New Roman" w:cs="Times New Roman"/>
          <w:sz w:val="28"/>
          <w:szCs w:val="28"/>
          <w:lang w:val="uk-UA" w:eastAsia="ru-RU"/>
        </w:rPr>
        <w:t xml:space="preserve"> (далі – МС)</w:t>
      </w:r>
      <w:r w:rsidRPr="004E5A8D">
        <w:rPr>
          <w:rFonts w:ascii="Times New Roman" w:eastAsia="Times New Roman" w:hAnsi="Times New Roman" w:cs="Times New Roman"/>
          <w:sz w:val="28"/>
          <w:szCs w:val="28"/>
          <w:lang w:val="uk-UA" w:eastAsia="ru-RU"/>
        </w:rPr>
        <w:t xml:space="preserve">, в якій, окрім майже 100 обов’язкових програм </w:t>
      </w:r>
      <w:r w:rsidR="004D35EA" w:rsidRPr="004E5A8D">
        <w:rPr>
          <w:rFonts w:ascii="Times New Roman" w:eastAsia="Times New Roman" w:hAnsi="Times New Roman" w:cs="Times New Roman"/>
          <w:sz w:val="28"/>
          <w:szCs w:val="28"/>
          <w:lang w:val="uk-UA" w:eastAsia="ru-RU"/>
        </w:rPr>
        <w:t>МС</w:t>
      </w:r>
      <w:r w:rsidRPr="004E5A8D">
        <w:rPr>
          <w:rFonts w:ascii="Times New Roman" w:eastAsia="Times New Roman" w:hAnsi="Times New Roman" w:cs="Times New Roman"/>
          <w:sz w:val="28"/>
          <w:szCs w:val="28"/>
          <w:lang w:val="uk-UA" w:eastAsia="ru-RU"/>
        </w:rPr>
        <w:t xml:space="preserve"> (GKV), що охоплюють 73</w:t>
      </w:r>
      <w:r w:rsidR="00320501" w:rsidRPr="004E5A8D">
        <w:rPr>
          <w:rFonts w:ascii="Times New Roman" w:eastAsia="Times New Roman" w:hAnsi="Times New Roman" w:cs="Times New Roman"/>
          <w:sz w:val="28"/>
          <w:szCs w:val="28"/>
          <w:lang w:val="uk-UA" w:eastAsia="ru-RU"/>
        </w:rPr>
        <w:t> </w:t>
      </w:r>
      <w:r w:rsidRPr="004E5A8D">
        <w:rPr>
          <w:rFonts w:ascii="Times New Roman" w:eastAsia="Times New Roman" w:hAnsi="Times New Roman" w:cs="Times New Roman"/>
          <w:sz w:val="28"/>
          <w:szCs w:val="28"/>
          <w:lang w:val="uk-UA" w:eastAsia="ru-RU"/>
        </w:rPr>
        <w:t>млн громадян, існують і приватні програми (PKV). Система побудована на принципах доцільної децентралізації та самоуправління – розподіл повноважень і відповідальності між землями. Ключові рішення обговорюються і приймаються між суб’єктами ОЗ (страховики, лікарі й лікарні) у рамках чинного законодавства</w:t>
      </w:r>
      <w:r w:rsidR="00AA51A6">
        <w:rPr>
          <w:rFonts w:ascii="Times New Roman" w:eastAsia="Times New Roman" w:hAnsi="Times New Roman" w:cs="Times New Roman"/>
          <w:sz w:val="28"/>
          <w:szCs w:val="28"/>
          <w:lang w:val="uk-UA" w:eastAsia="ru-RU"/>
        </w:rPr>
        <w:t xml:space="preserve"> [13, 22</w:t>
      </w:r>
      <w:r w:rsidR="00E50801">
        <w:rPr>
          <w:rFonts w:ascii="Times New Roman" w:eastAsia="Times New Roman" w:hAnsi="Times New Roman" w:cs="Times New Roman"/>
          <w:sz w:val="28"/>
          <w:szCs w:val="28"/>
          <w:lang w:val="uk-UA" w:eastAsia="ru-RU"/>
        </w:rPr>
        <w:t>, 32</w:t>
      </w:r>
      <w:r w:rsidR="00AA51A6">
        <w:rPr>
          <w:rFonts w:ascii="Times New Roman" w:eastAsia="Times New Roman" w:hAnsi="Times New Roman" w:cs="Times New Roman"/>
          <w:sz w:val="28"/>
          <w:szCs w:val="28"/>
          <w:lang w:val="uk-UA" w:eastAsia="ru-RU"/>
        </w:rPr>
        <w:t>]</w:t>
      </w:r>
      <w:r w:rsidRPr="004E5A8D">
        <w:rPr>
          <w:rFonts w:ascii="Times New Roman" w:eastAsia="Times New Roman" w:hAnsi="Times New Roman" w:cs="Times New Roman"/>
          <w:sz w:val="28"/>
          <w:szCs w:val="28"/>
          <w:lang w:val="uk-UA" w:eastAsia="ru-RU"/>
        </w:rPr>
        <w:t>.</w:t>
      </w:r>
    </w:p>
    <w:p w:rsidR="00A957F3" w:rsidRPr="004E5A8D" w:rsidRDefault="00A957F3" w:rsidP="00A957F3">
      <w:pPr>
        <w:widowControl w:val="0"/>
        <w:spacing w:after="0" w:line="360" w:lineRule="auto"/>
        <w:ind w:firstLine="709"/>
        <w:contextualSpacing/>
        <w:jc w:val="both"/>
        <w:rPr>
          <w:rFonts w:ascii="Times New Roman" w:hAnsi="Times New Roman"/>
          <w:sz w:val="28"/>
          <w:szCs w:val="28"/>
          <w:lang w:val="uk-UA"/>
        </w:rPr>
      </w:pPr>
      <w:r w:rsidRPr="004E5A8D">
        <w:rPr>
          <w:rFonts w:ascii="Times New Roman" w:hAnsi="Times New Roman"/>
          <w:sz w:val="28"/>
          <w:szCs w:val="28"/>
          <w:lang w:val="uk-UA"/>
        </w:rPr>
        <w:t>Health at a Glance (довідка про країну) надає останні порівняльні дані та тенденції щодо здоров’я населення та ефективності системи ОЗ Німеччини з іншими країнами ОЕСР. Отже, основним набором послуг охоплено все населення. 85% людей були задоволені якістю медичної допомоги (середній показник по ОЕСР 67%). Фінансове покриття, коли 85% витрат покривається обов</w:t>
      </w:r>
      <w:r w:rsidR="00964067">
        <w:rPr>
          <w:rFonts w:ascii="Times New Roman" w:hAnsi="Times New Roman" w:cs="Times New Roman"/>
          <w:sz w:val="28"/>
          <w:szCs w:val="28"/>
          <w:lang w:val="uk-UA"/>
        </w:rPr>
        <w:t>ʼ</w:t>
      </w:r>
      <w:r w:rsidRPr="004E5A8D">
        <w:rPr>
          <w:rFonts w:ascii="Times New Roman" w:hAnsi="Times New Roman"/>
          <w:sz w:val="28"/>
          <w:szCs w:val="28"/>
          <w:lang w:val="uk-UA"/>
        </w:rPr>
        <w:t>язковою передоплатою, було вищим, ніж середній показник по ОЕСР (76%). Витрати з власної кишені на рівні 12% від витрат на ОЗ були нижчими, ніж середній показник по ОЕСР (18%). 0,1% населення повідомили про незадоволені потреби (середній показник по ОЕСР 2,3%). Очікувана тривалість життя становила 80,8 року, що на 0,5 року вище середнього показника по ОЕСР. Смертність, якій можна було запобігти, становила 129 : 100</w:t>
      </w:r>
      <w:r w:rsidR="00964067">
        <w:rPr>
          <w:rFonts w:ascii="Times New Roman" w:hAnsi="Times New Roman"/>
          <w:sz w:val="28"/>
          <w:szCs w:val="28"/>
          <w:lang w:val="uk-UA"/>
        </w:rPr>
        <w:t> </w:t>
      </w:r>
      <w:r w:rsidRPr="004E5A8D">
        <w:rPr>
          <w:rFonts w:ascii="Times New Roman" w:hAnsi="Times New Roman"/>
          <w:sz w:val="28"/>
          <w:szCs w:val="28"/>
          <w:lang w:val="uk-UA"/>
        </w:rPr>
        <w:t>000</w:t>
      </w:r>
      <w:r w:rsidR="00964067">
        <w:rPr>
          <w:rFonts w:ascii="Times New Roman" w:hAnsi="Times New Roman"/>
          <w:sz w:val="28"/>
          <w:szCs w:val="28"/>
          <w:lang w:val="uk-UA"/>
        </w:rPr>
        <w:t xml:space="preserve"> </w:t>
      </w:r>
      <w:r w:rsidRPr="004E5A8D">
        <w:rPr>
          <w:rFonts w:ascii="Times New Roman" w:hAnsi="Times New Roman"/>
          <w:sz w:val="28"/>
          <w:szCs w:val="28"/>
          <w:lang w:val="uk-UA"/>
        </w:rPr>
        <w:t>(нижче, ніж середній показник по ОЕСР 158); з виліковною смертністю 66 : 100</w:t>
      </w:r>
      <w:r w:rsidR="00964067">
        <w:rPr>
          <w:rFonts w:ascii="Times New Roman" w:hAnsi="Times New Roman"/>
          <w:sz w:val="28"/>
          <w:szCs w:val="28"/>
          <w:lang w:val="uk-UA"/>
        </w:rPr>
        <w:t> </w:t>
      </w:r>
      <w:r w:rsidRPr="004E5A8D">
        <w:rPr>
          <w:rFonts w:ascii="Times New Roman" w:hAnsi="Times New Roman"/>
          <w:sz w:val="28"/>
          <w:szCs w:val="28"/>
          <w:lang w:val="uk-UA"/>
        </w:rPr>
        <w:t>000</w:t>
      </w:r>
      <w:r w:rsidR="00964067">
        <w:rPr>
          <w:rFonts w:ascii="Times New Roman" w:hAnsi="Times New Roman"/>
          <w:sz w:val="28"/>
          <w:szCs w:val="28"/>
          <w:lang w:val="uk-UA"/>
        </w:rPr>
        <w:t xml:space="preserve"> </w:t>
      </w:r>
      <w:r w:rsidRPr="004E5A8D">
        <w:rPr>
          <w:rFonts w:ascii="Times New Roman" w:hAnsi="Times New Roman"/>
          <w:sz w:val="28"/>
          <w:szCs w:val="28"/>
          <w:lang w:val="uk-UA"/>
        </w:rPr>
        <w:t xml:space="preserve">(нижче, ніж середній показник по ОЕСР </w:t>
      </w:r>
      <w:r w:rsidR="0026501C">
        <w:rPr>
          <w:rFonts w:ascii="Times New Roman" w:hAnsi="Times New Roman"/>
          <w:sz w:val="28"/>
          <w:szCs w:val="28"/>
          <w:lang w:val="uk-UA"/>
        </w:rPr>
        <w:t xml:space="preserve">– </w:t>
      </w:r>
      <w:r w:rsidRPr="004E5A8D">
        <w:rPr>
          <w:rFonts w:ascii="Times New Roman" w:hAnsi="Times New Roman"/>
          <w:sz w:val="28"/>
          <w:szCs w:val="28"/>
          <w:lang w:val="uk-UA"/>
        </w:rPr>
        <w:t xml:space="preserve">79). 12,4% людей оцінили своє здоров'я як погане або дуже погане (середній показник по ОЕСР – 7,9%). На 1000 населення припадає 4,5 практикуючих лікаря (в середньому по ОЕСР 3,7); і 12,0 практикуючих медсестер (середній показник по ОЕСР </w:t>
      </w:r>
      <w:r w:rsidR="0026501C">
        <w:rPr>
          <w:rFonts w:ascii="Times New Roman" w:hAnsi="Times New Roman"/>
          <w:sz w:val="28"/>
          <w:szCs w:val="28"/>
          <w:lang w:val="uk-UA"/>
        </w:rPr>
        <w:t xml:space="preserve">становить </w:t>
      </w:r>
      <w:r w:rsidRPr="004E5A8D">
        <w:rPr>
          <w:rFonts w:ascii="Times New Roman" w:hAnsi="Times New Roman"/>
          <w:sz w:val="28"/>
          <w:szCs w:val="28"/>
          <w:lang w:val="uk-UA"/>
        </w:rPr>
        <w:t>9,2). Німеччина має 7,8 лікарняних ліжок на 1000 населення, що більше, ніж середній показник по ОЕСР (4,3)</w:t>
      </w:r>
      <w:r w:rsidR="00AA51A6">
        <w:rPr>
          <w:rFonts w:ascii="Times New Roman" w:hAnsi="Times New Roman"/>
          <w:sz w:val="28"/>
          <w:szCs w:val="28"/>
          <w:lang w:val="uk-UA"/>
        </w:rPr>
        <w:t xml:space="preserve"> </w:t>
      </w:r>
      <w:r w:rsidR="00AA51A6">
        <w:rPr>
          <w:rFonts w:ascii="Times New Roman" w:hAnsi="Times New Roman" w:cs="Times New Roman"/>
          <w:sz w:val="28"/>
          <w:szCs w:val="28"/>
          <w:lang w:val="uk-UA"/>
        </w:rPr>
        <w:t>[30, 31]</w:t>
      </w:r>
      <w:r w:rsidRPr="004E5A8D">
        <w:rPr>
          <w:rFonts w:ascii="Times New Roman" w:hAnsi="Times New Roman"/>
          <w:sz w:val="28"/>
          <w:szCs w:val="28"/>
          <w:lang w:val="uk-UA"/>
        </w:rPr>
        <w:t>.</w:t>
      </w:r>
    </w:p>
    <w:p w:rsidR="00A957F3" w:rsidRPr="004E5A8D" w:rsidRDefault="00A957F3" w:rsidP="00A957F3">
      <w:pPr>
        <w:widowControl w:val="0"/>
        <w:spacing w:after="0" w:line="360" w:lineRule="auto"/>
        <w:ind w:firstLine="709"/>
        <w:contextualSpacing/>
        <w:jc w:val="both"/>
        <w:rPr>
          <w:rFonts w:ascii="Times New Roman" w:hAnsi="Times New Roman"/>
          <w:sz w:val="28"/>
          <w:szCs w:val="28"/>
          <w:lang w:val="uk-UA"/>
        </w:rPr>
      </w:pPr>
      <w:r w:rsidRPr="004E5A8D">
        <w:rPr>
          <w:rFonts w:ascii="Times New Roman" w:hAnsi="Times New Roman"/>
          <w:sz w:val="28"/>
          <w:szCs w:val="28"/>
          <w:lang w:val="uk-UA"/>
        </w:rPr>
        <w:t>Німеччина витрачає 8011 дол. на душу населення на ОЗ, що більше, ніж середній показник по ОЕСР, який становить 4986 дол. США (</w:t>
      </w:r>
      <w:r w:rsidR="0026501C">
        <w:rPr>
          <w:rFonts w:ascii="Times New Roman" w:hAnsi="Times New Roman"/>
          <w:sz w:val="28"/>
          <w:szCs w:val="28"/>
          <w:lang w:val="uk-UA"/>
        </w:rPr>
        <w:t xml:space="preserve">за паритетом купівельної спроможності – </w:t>
      </w:r>
      <w:r w:rsidRPr="004E5A8D">
        <w:rPr>
          <w:rFonts w:ascii="Times New Roman" w:hAnsi="Times New Roman"/>
          <w:sz w:val="28"/>
          <w:szCs w:val="28"/>
          <w:lang w:val="uk-UA"/>
        </w:rPr>
        <w:t>ПКС). Це дорівнює 12,7% ВВП проти 9,2% у середньому по ОЕСР</w:t>
      </w:r>
      <w:r w:rsidR="00AA51A6">
        <w:rPr>
          <w:rFonts w:ascii="Times New Roman" w:hAnsi="Times New Roman"/>
          <w:sz w:val="28"/>
          <w:szCs w:val="28"/>
          <w:lang w:val="uk-UA"/>
        </w:rPr>
        <w:t xml:space="preserve"> </w:t>
      </w:r>
      <w:r w:rsidR="00AA51A6" w:rsidRPr="00AA51A6">
        <w:rPr>
          <w:rFonts w:ascii="Times New Roman" w:hAnsi="Times New Roman"/>
          <w:sz w:val="28"/>
          <w:szCs w:val="28"/>
          <w:lang w:val="uk-UA"/>
        </w:rPr>
        <w:t>[30, 31]</w:t>
      </w:r>
      <w:r w:rsidRPr="004E5A8D">
        <w:rPr>
          <w:rFonts w:ascii="Times New Roman" w:hAnsi="Times New Roman"/>
          <w:sz w:val="28"/>
          <w:szCs w:val="28"/>
          <w:lang w:val="uk-UA"/>
        </w:rPr>
        <w:t xml:space="preserve">. </w:t>
      </w:r>
    </w:p>
    <w:p w:rsidR="00010009" w:rsidRPr="004E5A8D" w:rsidRDefault="004D35EA" w:rsidP="00762914">
      <w:pPr>
        <w:widowControl w:val="0"/>
        <w:spacing w:after="0" w:line="360" w:lineRule="auto"/>
        <w:ind w:firstLine="709"/>
        <w:jc w:val="both"/>
        <w:rPr>
          <w:rFonts w:ascii="Times New Roman" w:eastAsia="Times New Roman" w:hAnsi="Times New Roman" w:cs="Times New Roman"/>
          <w:sz w:val="28"/>
          <w:szCs w:val="28"/>
          <w:lang w:val="uk-UA" w:eastAsia="ru-RU"/>
        </w:rPr>
      </w:pPr>
      <w:r w:rsidRPr="004E5A8D">
        <w:rPr>
          <w:rFonts w:ascii="Times New Roman" w:eastAsia="Times New Roman" w:hAnsi="Times New Roman" w:cs="Times New Roman"/>
          <w:sz w:val="28"/>
          <w:szCs w:val="28"/>
          <w:lang w:val="uk-UA" w:eastAsia="ru-RU"/>
        </w:rPr>
        <w:t>Б</w:t>
      </w:r>
      <w:r w:rsidR="00010009" w:rsidRPr="004E5A8D">
        <w:rPr>
          <w:rFonts w:ascii="Times New Roman" w:eastAsia="Times New Roman" w:hAnsi="Times New Roman" w:cs="Times New Roman"/>
          <w:sz w:val="28"/>
          <w:szCs w:val="28"/>
          <w:lang w:val="uk-UA" w:eastAsia="ru-RU"/>
        </w:rPr>
        <w:t xml:space="preserve">ільшість витрат </w:t>
      </w:r>
      <w:r w:rsidRPr="004E5A8D">
        <w:rPr>
          <w:rFonts w:ascii="Times New Roman" w:eastAsia="Times New Roman" w:hAnsi="Times New Roman" w:cs="Times New Roman"/>
          <w:sz w:val="28"/>
          <w:szCs w:val="28"/>
          <w:lang w:val="uk-UA" w:eastAsia="ru-RU"/>
        </w:rPr>
        <w:t xml:space="preserve">на ЛЗ </w:t>
      </w:r>
      <w:r w:rsidR="00010009" w:rsidRPr="004E5A8D">
        <w:rPr>
          <w:rFonts w:ascii="Times New Roman" w:eastAsia="Times New Roman" w:hAnsi="Times New Roman" w:cs="Times New Roman"/>
          <w:sz w:val="28"/>
          <w:szCs w:val="28"/>
          <w:lang w:val="uk-UA" w:eastAsia="ru-RU"/>
        </w:rPr>
        <w:t xml:space="preserve">покриває страхова компанія. </w:t>
      </w:r>
      <w:r w:rsidRPr="004E5A8D">
        <w:rPr>
          <w:rFonts w:ascii="Times New Roman" w:eastAsia="Times New Roman" w:hAnsi="Times New Roman" w:cs="Times New Roman"/>
          <w:sz w:val="28"/>
          <w:szCs w:val="28"/>
          <w:lang w:val="uk-UA" w:eastAsia="ru-RU"/>
        </w:rPr>
        <w:t xml:space="preserve">Слід акцентувати, що пацієнт може отримати ЛЗ за рецептом у будь-якій аптеці. </w:t>
      </w:r>
      <w:r w:rsidR="00010009" w:rsidRPr="004E5A8D">
        <w:rPr>
          <w:rFonts w:ascii="Times New Roman" w:eastAsia="Times New Roman" w:hAnsi="Times New Roman" w:cs="Times New Roman"/>
          <w:sz w:val="28"/>
          <w:szCs w:val="28"/>
          <w:lang w:val="uk-UA" w:eastAsia="ru-RU"/>
        </w:rPr>
        <w:t>Страхувальники GKV мають внести додатковий внесок у розмірі 10 % від ціни. Мінімальна сума становить €5, максимальна – €10. Діт</w:t>
      </w:r>
      <w:r w:rsidR="00320501" w:rsidRPr="004E5A8D">
        <w:rPr>
          <w:rFonts w:ascii="Times New Roman" w:eastAsia="Times New Roman" w:hAnsi="Times New Roman" w:cs="Times New Roman"/>
          <w:sz w:val="28"/>
          <w:szCs w:val="28"/>
          <w:lang w:val="uk-UA" w:eastAsia="ru-RU"/>
        </w:rPr>
        <w:t>и до 18 </w:t>
      </w:r>
      <w:r w:rsidR="00010009" w:rsidRPr="004E5A8D">
        <w:rPr>
          <w:rFonts w:ascii="Times New Roman" w:eastAsia="Times New Roman" w:hAnsi="Times New Roman" w:cs="Times New Roman"/>
          <w:sz w:val="28"/>
          <w:szCs w:val="28"/>
          <w:lang w:val="uk-UA" w:eastAsia="ru-RU"/>
        </w:rPr>
        <w:t xml:space="preserve">років від доплати звільняються. В інших випадках для застрахованих діє ліміт навантаження, тобто доплата </w:t>
      </w:r>
      <w:r w:rsidR="00320501" w:rsidRPr="004E5A8D">
        <w:rPr>
          <w:rFonts w:ascii="Times New Roman" w:eastAsia="Times New Roman" w:hAnsi="Times New Roman" w:cs="Times New Roman"/>
          <w:sz w:val="28"/>
          <w:szCs w:val="28"/>
          <w:lang w:val="uk-UA" w:eastAsia="ru-RU"/>
        </w:rPr>
        <w:t>нараховується</w:t>
      </w:r>
      <w:r w:rsidR="00010009" w:rsidRPr="004E5A8D">
        <w:rPr>
          <w:rFonts w:ascii="Times New Roman" w:eastAsia="Times New Roman" w:hAnsi="Times New Roman" w:cs="Times New Roman"/>
          <w:sz w:val="28"/>
          <w:szCs w:val="28"/>
          <w:lang w:val="uk-UA" w:eastAsia="ru-RU"/>
        </w:rPr>
        <w:t xml:space="preserve"> максимум у розмірі 2</w:t>
      </w:r>
      <w:r w:rsidR="00E61137" w:rsidRPr="004E5A8D">
        <w:rPr>
          <w:rFonts w:ascii="Times New Roman" w:eastAsia="Times New Roman" w:hAnsi="Times New Roman" w:cs="Times New Roman"/>
          <w:sz w:val="28"/>
          <w:szCs w:val="28"/>
          <w:lang w:val="uk-UA" w:eastAsia="ru-RU"/>
        </w:rPr>
        <w:t> </w:t>
      </w:r>
      <w:r w:rsidR="00010009" w:rsidRPr="004E5A8D">
        <w:rPr>
          <w:rFonts w:ascii="Times New Roman" w:eastAsia="Times New Roman" w:hAnsi="Times New Roman" w:cs="Times New Roman"/>
          <w:sz w:val="28"/>
          <w:szCs w:val="28"/>
          <w:lang w:val="uk-UA" w:eastAsia="ru-RU"/>
        </w:rPr>
        <w:t xml:space="preserve">% (для хронічних пацієнтів </w:t>
      </w:r>
      <w:r w:rsidR="00E61137" w:rsidRPr="004E5A8D">
        <w:rPr>
          <w:rFonts w:ascii="Times New Roman" w:eastAsia="Times New Roman" w:hAnsi="Times New Roman" w:cs="Times New Roman"/>
          <w:sz w:val="28"/>
          <w:szCs w:val="28"/>
          <w:lang w:val="uk-UA" w:eastAsia="ru-RU"/>
        </w:rPr>
        <w:t xml:space="preserve">– </w:t>
      </w:r>
      <w:r w:rsidR="00010009" w:rsidRPr="004E5A8D">
        <w:rPr>
          <w:rFonts w:ascii="Times New Roman" w:eastAsia="Times New Roman" w:hAnsi="Times New Roman" w:cs="Times New Roman"/>
          <w:sz w:val="28"/>
          <w:szCs w:val="28"/>
          <w:lang w:val="uk-UA" w:eastAsia="ru-RU"/>
        </w:rPr>
        <w:t>1</w:t>
      </w:r>
      <w:r w:rsidR="00320501" w:rsidRPr="004E5A8D">
        <w:rPr>
          <w:rFonts w:ascii="Times New Roman" w:eastAsia="Times New Roman" w:hAnsi="Times New Roman" w:cs="Times New Roman"/>
          <w:sz w:val="28"/>
          <w:szCs w:val="28"/>
          <w:lang w:val="uk-UA" w:eastAsia="ru-RU"/>
        </w:rPr>
        <w:t> </w:t>
      </w:r>
      <w:r w:rsidR="00010009" w:rsidRPr="004E5A8D">
        <w:rPr>
          <w:rFonts w:ascii="Times New Roman" w:eastAsia="Times New Roman" w:hAnsi="Times New Roman" w:cs="Times New Roman"/>
          <w:sz w:val="28"/>
          <w:szCs w:val="28"/>
          <w:lang w:val="uk-UA" w:eastAsia="ru-RU"/>
        </w:rPr>
        <w:t>%) річного доходу</w:t>
      </w:r>
      <w:r w:rsidR="00320501" w:rsidRPr="004E5A8D">
        <w:rPr>
          <w:rFonts w:ascii="Times New Roman" w:eastAsia="Times New Roman" w:hAnsi="Times New Roman" w:cs="Times New Roman"/>
          <w:sz w:val="28"/>
          <w:szCs w:val="28"/>
          <w:lang w:val="uk-UA" w:eastAsia="ru-RU"/>
        </w:rPr>
        <w:t>, контроль л</w:t>
      </w:r>
      <w:r w:rsidR="00010009" w:rsidRPr="004E5A8D">
        <w:rPr>
          <w:rFonts w:ascii="Times New Roman" w:eastAsia="Times New Roman" w:hAnsi="Times New Roman" w:cs="Times New Roman"/>
          <w:sz w:val="28"/>
          <w:szCs w:val="28"/>
          <w:lang w:val="uk-UA" w:eastAsia="ru-RU"/>
        </w:rPr>
        <w:t>іміт</w:t>
      </w:r>
      <w:r w:rsidR="00320501" w:rsidRPr="004E5A8D">
        <w:rPr>
          <w:rFonts w:ascii="Times New Roman" w:eastAsia="Times New Roman" w:hAnsi="Times New Roman" w:cs="Times New Roman"/>
          <w:sz w:val="28"/>
          <w:szCs w:val="28"/>
          <w:lang w:val="uk-UA" w:eastAsia="ru-RU"/>
        </w:rPr>
        <w:t>у</w:t>
      </w:r>
      <w:r w:rsidR="00010009" w:rsidRPr="004E5A8D">
        <w:rPr>
          <w:rFonts w:ascii="Times New Roman" w:eastAsia="Times New Roman" w:hAnsi="Times New Roman" w:cs="Times New Roman"/>
          <w:sz w:val="28"/>
          <w:szCs w:val="28"/>
          <w:lang w:val="uk-UA" w:eastAsia="ru-RU"/>
        </w:rPr>
        <w:t xml:space="preserve"> навантаження </w:t>
      </w:r>
      <w:r w:rsidR="00320501" w:rsidRPr="004E5A8D">
        <w:rPr>
          <w:rFonts w:ascii="Times New Roman" w:eastAsia="Times New Roman" w:hAnsi="Times New Roman" w:cs="Times New Roman"/>
          <w:sz w:val="28"/>
          <w:szCs w:val="28"/>
          <w:lang w:val="uk-UA" w:eastAsia="ru-RU"/>
        </w:rPr>
        <w:t xml:space="preserve">здійснює </w:t>
      </w:r>
      <w:r w:rsidR="00010009" w:rsidRPr="004E5A8D">
        <w:rPr>
          <w:rFonts w:ascii="Times New Roman" w:eastAsia="Times New Roman" w:hAnsi="Times New Roman" w:cs="Times New Roman"/>
          <w:sz w:val="28"/>
          <w:szCs w:val="28"/>
          <w:lang w:val="uk-UA" w:eastAsia="ru-RU"/>
        </w:rPr>
        <w:t>лікарняна каса</w:t>
      </w:r>
      <w:r w:rsidR="00AA51A6">
        <w:rPr>
          <w:rFonts w:ascii="Times New Roman" w:eastAsia="Times New Roman" w:hAnsi="Times New Roman" w:cs="Times New Roman"/>
          <w:sz w:val="28"/>
          <w:szCs w:val="28"/>
          <w:lang w:val="uk-UA" w:eastAsia="ru-RU"/>
        </w:rPr>
        <w:t xml:space="preserve"> [13]</w:t>
      </w:r>
      <w:r w:rsidR="00010009" w:rsidRPr="004E5A8D">
        <w:rPr>
          <w:rFonts w:ascii="Times New Roman" w:eastAsia="Times New Roman" w:hAnsi="Times New Roman" w:cs="Times New Roman"/>
          <w:sz w:val="28"/>
          <w:szCs w:val="28"/>
          <w:lang w:val="uk-UA" w:eastAsia="ru-RU"/>
        </w:rPr>
        <w:t xml:space="preserve">. </w:t>
      </w:r>
    </w:p>
    <w:p w:rsidR="00010009" w:rsidRPr="004E5A8D" w:rsidRDefault="00010009" w:rsidP="00762914">
      <w:pPr>
        <w:widowControl w:val="0"/>
        <w:spacing w:after="0" w:line="360" w:lineRule="auto"/>
        <w:ind w:firstLine="709"/>
        <w:jc w:val="both"/>
        <w:rPr>
          <w:rFonts w:ascii="Times New Roman" w:eastAsia="Times New Roman" w:hAnsi="Times New Roman" w:cs="Times New Roman"/>
          <w:sz w:val="28"/>
          <w:szCs w:val="28"/>
          <w:lang w:val="uk-UA" w:eastAsia="ru-RU"/>
        </w:rPr>
      </w:pPr>
      <w:r w:rsidRPr="004E5A8D">
        <w:rPr>
          <w:rFonts w:ascii="Times New Roman" w:eastAsia="Times New Roman" w:hAnsi="Times New Roman" w:cs="Times New Roman"/>
          <w:sz w:val="28"/>
          <w:szCs w:val="28"/>
          <w:lang w:val="uk-UA" w:eastAsia="ru-RU"/>
        </w:rPr>
        <w:t xml:space="preserve">Згідно з Постановою про ціни на ліки вартість </w:t>
      </w:r>
      <w:r w:rsidR="004D35EA" w:rsidRPr="004E5A8D">
        <w:rPr>
          <w:rFonts w:ascii="Times New Roman" w:eastAsia="Times New Roman" w:hAnsi="Times New Roman" w:cs="Times New Roman"/>
          <w:sz w:val="28"/>
          <w:szCs w:val="28"/>
          <w:lang w:val="uk-UA" w:eastAsia="ru-RU"/>
        </w:rPr>
        <w:t>ЛЗ</w:t>
      </w:r>
      <w:r w:rsidRPr="004E5A8D">
        <w:rPr>
          <w:rFonts w:ascii="Times New Roman" w:eastAsia="Times New Roman" w:hAnsi="Times New Roman" w:cs="Times New Roman"/>
          <w:sz w:val="28"/>
          <w:szCs w:val="28"/>
          <w:lang w:val="uk-UA" w:eastAsia="ru-RU"/>
        </w:rPr>
        <w:t xml:space="preserve"> у всіх аптеках однакова. Для обмеження витрат, страхові компанії вказують, які ЛЗ можуть бути призначені.</w:t>
      </w:r>
      <w:r w:rsidR="00E61137" w:rsidRPr="004E5A8D">
        <w:rPr>
          <w:rFonts w:ascii="Times New Roman" w:eastAsia="Times New Roman" w:hAnsi="Times New Roman" w:cs="Times New Roman"/>
          <w:sz w:val="28"/>
          <w:szCs w:val="28"/>
          <w:lang w:val="uk-UA" w:eastAsia="ru-RU"/>
        </w:rPr>
        <w:t xml:space="preserve"> Так</w:t>
      </w:r>
      <w:r w:rsidRPr="004E5A8D">
        <w:rPr>
          <w:rFonts w:ascii="Times New Roman" w:eastAsia="Times New Roman" w:hAnsi="Times New Roman" w:cs="Times New Roman"/>
          <w:sz w:val="28"/>
          <w:szCs w:val="28"/>
          <w:lang w:val="uk-UA" w:eastAsia="ru-RU"/>
        </w:rPr>
        <w:t>, 79 % усіх призначених у 2020 р. ЛЗ були генеричними. Саме на генерики лікарняні каси уклада</w:t>
      </w:r>
      <w:r w:rsidR="00320501" w:rsidRPr="004E5A8D">
        <w:rPr>
          <w:rFonts w:ascii="Times New Roman" w:eastAsia="Times New Roman" w:hAnsi="Times New Roman" w:cs="Times New Roman"/>
          <w:sz w:val="28"/>
          <w:szCs w:val="28"/>
          <w:lang w:val="uk-UA" w:eastAsia="ru-RU"/>
        </w:rPr>
        <w:t xml:space="preserve">ють договори </w:t>
      </w:r>
      <w:r w:rsidRPr="004E5A8D">
        <w:rPr>
          <w:rFonts w:ascii="Times New Roman" w:eastAsia="Times New Roman" w:hAnsi="Times New Roman" w:cs="Times New Roman"/>
          <w:sz w:val="28"/>
          <w:szCs w:val="28"/>
          <w:lang w:val="uk-UA" w:eastAsia="ru-RU"/>
        </w:rPr>
        <w:t>з</w:t>
      </w:r>
      <w:r w:rsidR="00320501" w:rsidRPr="004E5A8D">
        <w:rPr>
          <w:rFonts w:ascii="Times New Roman" w:eastAsia="Times New Roman" w:hAnsi="Times New Roman" w:cs="Times New Roman"/>
          <w:sz w:val="28"/>
          <w:szCs w:val="28"/>
          <w:lang w:val="uk-UA" w:eastAsia="ru-RU"/>
        </w:rPr>
        <w:t>і</w:t>
      </w:r>
      <w:r w:rsidRPr="004E5A8D">
        <w:rPr>
          <w:rFonts w:ascii="Times New Roman" w:eastAsia="Times New Roman" w:hAnsi="Times New Roman" w:cs="Times New Roman"/>
          <w:sz w:val="28"/>
          <w:szCs w:val="28"/>
          <w:lang w:val="uk-UA" w:eastAsia="ru-RU"/>
        </w:rPr>
        <w:t xml:space="preserve"> знижками. </w:t>
      </w:r>
      <w:r w:rsidR="004D35EA" w:rsidRPr="004E5A8D">
        <w:rPr>
          <w:rFonts w:ascii="Times New Roman" w:eastAsia="Times New Roman" w:hAnsi="Times New Roman" w:cs="Times New Roman"/>
          <w:sz w:val="28"/>
          <w:szCs w:val="28"/>
          <w:lang w:val="uk-UA" w:eastAsia="ru-RU"/>
        </w:rPr>
        <w:t>Д</w:t>
      </w:r>
      <w:r w:rsidRPr="004E5A8D">
        <w:rPr>
          <w:rFonts w:ascii="Times New Roman" w:eastAsia="Times New Roman" w:hAnsi="Times New Roman" w:cs="Times New Roman"/>
          <w:sz w:val="28"/>
          <w:szCs w:val="28"/>
          <w:lang w:val="uk-UA" w:eastAsia="ru-RU"/>
        </w:rPr>
        <w:t xml:space="preserve">ля включення </w:t>
      </w:r>
      <w:r w:rsidR="004D35EA" w:rsidRPr="004E5A8D">
        <w:rPr>
          <w:rFonts w:ascii="Times New Roman" w:eastAsia="Times New Roman" w:hAnsi="Times New Roman" w:cs="Times New Roman"/>
          <w:sz w:val="28"/>
          <w:szCs w:val="28"/>
          <w:lang w:val="uk-UA" w:eastAsia="ru-RU"/>
        </w:rPr>
        <w:t xml:space="preserve">нових ЛЗ </w:t>
      </w:r>
      <w:r w:rsidRPr="004E5A8D">
        <w:rPr>
          <w:rFonts w:ascii="Times New Roman" w:eastAsia="Times New Roman" w:hAnsi="Times New Roman" w:cs="Times New Roman"/>
          <w:sz w:val="28"/>
          <w:szCs w:val="28"/>
          <w:lang w:val="uk-UA" w:eastAsia="ru-RU"/>
        </w:rPr>
        <w:t xml:space="preserve">до системи відшкодування обов’язково </w:t>
      </w:r>
      <w:r w:rsidR="004D35EA" w:rsidRPr="004E5A8D">
        <w:rPr>
          <w:rFonts w:ascii="Times New Roman" w:eastAsia="Times New Roman" w:hAnsi="Times New Roman" w:cs="Times New Roman"/>
          <w:sz w:val="28"/>
          <w:szCs w:val="28"/>
          <w:lang w:val="uk-UA" w:eastAsia="ru-RU"/>
        </w:rPr>
        <w:t>проводять</w:t>
      </w:r>
      <w:r w:rsidRPr="004E5A8D">
        <w:rPr>
          <w:rFonts w:ascii="Times New Roman" w:eastAsia="Times New Roman" w:hAnsi="Times New Roman" w:cs="Times New Roman"/>
          <w:sz w:val="28"/>
          <w:szCs w:val="28"/>
          <w:lang w:val="uk-UA" w:eastAsia="ru-RU"/>
        </w:rPr>
        <w:t xml:space="preserve"> оцін</w:t>
      </w:r>
      <w:r w:rsidR="004D35EA" w:rsidRPr="004E5A8D">
        <w:rPr>
          <w:rFonts w:ascii="Times New Roman" w:eastAsia="Times New Roman" w:hAnsi="Times New Roman" w:cs="Times New Roman"/>
          <w:sz w:val="28"/>
          <w:szCs w:val="28"/>
          <w:lang w:val="uk-UA" w:eastAsia="ru-RU"/>
        </w:rPr>
        <w:t>ку</w:t>
      </w:r>
      <w:r w:rsidRPr="004E5A8D">
        <w:rPr>
          <w:rFonts w:ascii="Times New Roman" w:eastAsia="Times New Roman" w:hAnsi="Times New Roman" w:cs="Times New Roman"/>
          <w:sz w:val="28"/>
          <w:szCs w:val="28"/>
          <w:lang w:val="uk-UA" w:eastAsia="ru-RU"/>
        </w:rPr>
        <w:t xml:space="preserve"> медичних технологій (ОМТ). З моменту набуття чинності 2011 р. Закону про реорганізацію </w:t>
      </w:r>
      <w:r w:rsidR="004D35EA" w:rsidRPr="004E5A8D">
        <w:rPr>
          <w:rFonts w:ascii="Times New Roman" w:eastAsia="Times New Roman" w:hAnsi="Times New Roman" w:cs="Times New Roman"/>
          <w:sz w:val="28"/>
          <w:szCs w:val="28"/>
          <w:lang w:val="uk-UA" w:eastAsia="ru-RU"/>
        </w:rPr>
        <w:t xml:space="preserve">фармацевтичного </w:t>
      </w:r>
      <w:r w:rsidRPr="004E5A8D">
        <w:rPr>
          <w:rFonts w:ascii="Times New Roman" w:eastAsia="Times New Roman" w:hAnsi="Times New Roman" w:cs="Times New Roman"/>
          <w:sz w:val="28"/>
          <w:szCs w:val="28"/>
          <w:lang w:val="uk-UA" w:eastAsia="ru-RU"/>
        </w:rPr>
        <w:t>ринку, G-BA оцінює переваги нового ЛЗ порівняно з аналогами, результати оцінки додаткової корисності враховуються при узгодженні ціни між фармкомпанією</w:t>
      </w:r>
      <w:r w:rsidR="00320501" w:rsidRPr="004E5A8D">
        <w:rPr>
          <w:rFonts w:ascii="Times New Roman" w:eastAsia="Times New Roman" w:hAnsi="Times New Roman" w:cs="Times New Roman"/>
          <w:sz w:val="28"/>
          <w:szCs w:val="28"/>
          <w:lang w:val="uk-UA" w:eastAsia="ru-RU"/>
        </w:rPr>
        <w:t xml:space="preserve"> й</w:t>
      </w:r>
      <w:r w:rsidRPr="004E5A8D">
        <w:rPr>
          <w:rFonts w:ascii="Times New Roman" w:eastAsia="Times New Roman" w:hAnsi="Times New Roman" w:cs="Times New Roman"/>
          <w:sz w:val="28"/>
          <w:szCs w:val="28"/>
          <w:lang w:val="uk-UA" w:eastAsia="ru-RU"/>
        </w:rPr>
        <w:t xml:space="preserve"> головною організацією </w:t>
      </w:r>
      <w:r w:rsidR="004D35EA" w:rsidRPr="004E5A8D">
        <w:rPr>
          <w:rFonts w:ascii="Times New Roman" w:eastAsia="Times New Roman" w:hAnsi="Times New Roman" w:cs="Times New Roman"/>
          <w:sz w:val="28"/>
          <w:szCs w:val="28"/>
          <w:lang w:val="uk-UA" w:eastAsia="ru-RU"/>
        </w:rPr>
        <w:t>МС</w:t>
      </w:r>
      <w:r w:rsidR="00AA51A6">
        <w:rPr>
          <w:rFonts w:ascii="Times New Roman" w:eastAsia="Times New Roman" w:hAnsi="Times New Roman" w:cs="Times New Roman"/>
          <w:sz w:val="28"/>
          <w:szCs w:val="28"/>
          <w:lang w:val="uk-UA" w:eastAsia="ru-RU"/>
        </w:rPr>
        <w:t xml:space="preserve"> [22]</w:t>
      </w:r>
      <w:r w:rsidRPr="004E5A8D">
        <w:rPr>
          <w:rFonts w:ascii="Times New Roman" w:eastAsia="Times New Roman" w:hAnsi="Times New Roman" w:cs="Times New Roman"/>
          <w:sz w:val="28"/>
          <w:szCs w:val="28"/>
          <w:lang w:val="uk-UA" w:eastAsia="ru-RU"/>
        </w:rPr>
        <w:t>.</w:t>
      </w:r>
    </w:p>
    <w:p w:rsidR="00A21BF8" w:rsidRPr="004E5A8D" w:rsidRDefault="004D35EA" w:rsidP="00762914">
      <w:pPr>
        <w:widowControl w:val="0"/>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Громадське здоровʼ</w:t>
      </w:r>
      <w:r w:rsidR="00A21BF8" w:rsidRPr="004E5A8D">
        <w:rPr>
          <w:rFonts w:ascii="Times New Roman" w:hAnsi="Times New Roman" w:cs="Times New Roman"/>
          <w:sz w:val="28"/>
          <w:szCs w:val="28"/>
        </w:rPr>
        <w:t>я, амбулаторно-поліклінічна та стаціонарна допомога, а також довгостроковий догляд у системі ОЗ підпадають під дію різних законодавчих актів, таким чином, відокремлені один від одного з точки зору організації, фінансування та реімбурсації.</w:t>
      </w:r>
    </w:p>
    <w:p w:rsidR="004E5A8D" w:rsidRPr="004E5A8D" w:rsidRDefault="004E5A8D" w:rsidP="004E5A8D">
      <w:pPr>
        <w:spacing w:after="0" w:line="360" w:lineRule="auto"/>
        <w:rPr>
          <w:rFonts w:ascii="Times New Roman" w:hAnsi="Times New Roman" w:cs="Times New Roman"/>
          <w:sz w:val="28"/>
          <w:szCs w:val="28"/>
        </w:rPr>
      </w:pPr>
    </w:p>
    <w:p w:rsidR="004E5A8D" w:rsidRPr="004E5A8D" w:rsidRDefault="004E5A8D" w:rsidP="004E5A8D">
      <w:pPr>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lang w:val="uk-UA"/>
        </w:rPr>
        <w:t>У Німеччині в системі ОЗ працює</w:t>
      </w:r>
      <w:r w:rsidRPr="004E5A8D">
        <w:rPr>
          <w:rFonts w:ascii="Times New Roman" w:hAnsi="Times New Roman" w:cs="Times New Roman"/>
          <w:sz w:val="28"/>
          <w:szCs w:val="28"/>
        </w:rPr>
        <w:t xml:space="preserve"> </w:t>
      </w:r>
      <w:r w:rsidRPr="004E5A8D">
        <w:rPr>
          <w:rFonts w:ascii="Times New Roman" w:hAnsi="Times New Roman" w:cs="Times New Roman"/>
          <w:sz w:val="28"/>
          <w:szCs w:val="28"/>
          <w:lang w:val="uk-UA"/>
        </w:rPr>
        <w:t>близько</w:t>
      </w:r>
      <w:r w:rsidRPr="004E5A8D">
        <w:rPr>
          <w:rFonts w:ascii="Times New Roman" w:hAnsi="Times New Roman" w:cs="Times New Roman"/>
          <w:sz w:val="28"/>
          <w:szCs w:val="28"/>
        </w:rPr>
        <w:t xml:space="preserve"> 5,7 </w:t>
      </w:r>
      <w:r w:rsidRPr="004E5A8D">
        <w:rPr>
          <w:rFonts w:ascii="Times New Roman" w:hAnsi="Times New Roman" w:cs="Times New Roman"/>
          <w:sz w:val="28"/>
          <w:szCs w:val="28"/>
          <w:lang w:val="uk-UA"/>
        </w:rPr>
        <w:t>млн</w:t>
      </w:r>
      <w:r w:rsidRPr="004E5A8D">
        <w:rPr>
          <w:rFonts w:ascii="Times New Roman" w:hAnsi="Times New Roman" w:cs="Times New Roman"/>
          <w:sz w:val="28"/>
          <w:szCs w:val="28"/>
        </w:rPr>
        <w:t xml:space="preserve"> </w:t>
      </w:r>
      <w:r w:rsidRPr="004E5A8D">
        <w:rPr>
          <w:rFonts w:ascii="Times New Roman" w:hAnsi="Times New Roman" w:cs="Times New Roman"/>
          <w:sz w:val="28"/>
          <w:szCs w:val="28"/>
          <w:lang w:val="uk-UA"/>
        </w:rPr>
        <w:t>осіб</w:t>
      </w:r>
      <w:r w:rsidRPr="004E5A8D">
        <w:rPr>
          <w:rFonts w:ascii="Times New Roman" w:hAnsi="Times New Roman" w:cs="Times New Roman"/>
          <w:sz w:val="28"/>
          <w:szCs w:val="28"/>
        </w:rPr>
        <w:t xml:space="preserve">, </w:t>
      </w:r>
      <w:r w:rsidRPr="004E5A8D">
        <w:rPr>
          <w:rFonts w:ascii="Times New Roman" w:hAnsi="Times New Roman" w:cs="Times New Roman"/>
          <w:sz w:val="28"/>
          <w:szCs w:val="28"/>
          <w:lang w:val="uk-UA"/>
        </w:rPr>
        <w:t>тобто</w:t>
      </w:r>
      <w:r w:rsidRPr="004E5A8D">
        <w:rPr>
          <w:rFonts w:ascii="Times New Roman" w:hAnsi="Times New Roman" w:cs="Times New Roman"/>
          <w:sz w:val="28"/>
          <w:szCs w:val="28"/>
        </w:rPr>
        <w:t xml:space="preserve"> 12,3% від загальної кількості зайнятих. </w:t>
      </w:r>
      <w:r w:rsidRPr="004E5A8D">
        <w:rPr>
          <w:rFonts w:ascii="Times New Roman" w:hAnsi="Times New Roman" w:cs="Times New Roman"/>
          <w:sz w:val="28"/>
          <w:szCs w:val="28"/>
          <w:lang w:val="uk-UA"/>
        </w:rPr>
        <w:t>У середньому</w:t>
      </w:r>
      <w:r w:rsidRPr="004E5A8D">
        <w:rPr>
          <w:rFonts w:ascii="Times New Roman" w:hAnsi="Times New Roman" w:cs="Times New Roman"/>
          <w:sz w:val="28"/>
          <w:szCs w:val="28"/>
        </w:rPr>
        <w:t xml:space="preserve"> 453 практикуючих лікарів і 1206 практикуючих медсестер на 100 000 населення. Загалом, кількість лікарів та медсестер у Німеччині зростає, але, тим не менш, відчувається нестача медичних кадрів у ключових сферах</w:t>
      </w:r>
      <w:r w:rsidRPr="004E5A8D">
        <w:rPr>
          <w:rFonts w:ascii="Times New Roman" w:hAnsi="Times New Roman" w:cs="Times New Roman"/>
          <w:sz w:val="28"/>
          <w:szCs w:val="28"/>
          <w:lang w:val="uk-UA"/>
        </w:rPr>
        <w:t xml:space="preserve"> та </w:t>
      </w:r>
      <w:r w:rsidRPr="004E5A8D">
        <w:rPr>
          <w:rFonts w:ascii="Times New Roman" w:hAnsi="Times New Roman" w:cs="Times New Roman"/>
          <w:sz w:val="28"/>
          <w:szCs w:val="28"/>
        </w:rPr>
        <w:t xml:space="preserve">диспропорції </w:t>
      </w:r>
      <w:r w:rsidRPr="004E5A8D">
        <w:rPr>
          <w:rFonts w:ascii="Times New Roman" w:hAnsi="Times New Roman" w:cs="Times New Roman"/>
          <w:sz w:val="28"/>
          <w:szCs w:val="28"/>
          <w:lang w:val="uk-UA"/>
        </w:rPr>
        <w:t>у</w:t>
      </w:r>
      <w:r w:rsidRPr="004E5A8D">
        <w:rPr>
          <w:rFonts w:ascii="Times New Roman" w:hAnsi="Times New Roman" w:cs="Times New Roman"/>
          <w:sz w:val="28"/>
          <w:szCs w:val="28"/>
        </w:rPr>
        <w:t xml:space="preserve"> щільності лікарів у різних землях</w:t>
      </w:r>
      <w:r w:rsidR="00AA51A6">
        <w:rPr>
          <w:rFonts w:ascii="Times New Roman" w:hAnsi="Times New Roman" w:cs="Times New Roman"/>
          <w:sz w:val="28"/>
          <w:szCs w:val="28"/>
          <w:lang w:val="uk-UA"/>
        </w:rPr>
        <w:t xml:space="preserve"> [19, 20]</w:t>
      </w:r>
      <w:r w:rsidRPr="004E5A8D">
        <w:rPr>
          <w:rFonts w:ascii="Times New Roman" w:hAnsi="Times New Roman" w:cs="Times New Roman"/>
          <w:sz w:val="28"/>
          <w:szCs w:val="28"/>
        </w:rPr>
        <w:t>. У 2017 р</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Мінпраці повідомило про критичну нестачу медичних працівників, особливо лікарів загальної практики, стоматологів, медсестер, персоналу невідкладної допомоги та акушерок.</w:t>
      </w:r>
      <w:r w:rsidRPr="004E5A8D">
        <w:rPr>
          <w:rFonts w:ascii="Times New Roman" w:hAnsi="Times New Roman" w:cs="Times New Roman"/>
          <w:sz w:val="28"/>
          <w:szCs w:val="28"/>
          <w:lang w:val="uk-UA"/>
        </w:rPr>
        <w:t xml:space="preserve"> </w:t>
      </w:r>
    </w:p>
    <w:p w:rsidR="004E5A8D" w:rsidRPr="004E5A8D" w:rsidRDefault="004E5A8D" w:rsidP="004E5A8D">
      <w:pPr>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 xml:space="preserve">Німеччина посідає </w:t>
      </w:r>
      <w:r w:rsidRPr="004E5A8D">
        <w:rPr>
          <w:rFonts w:ascii="Times New Roman" w:hAnsi="Times New Roman" w:cs="Times New Roman"/>
          <w:sz w:val="28"/>
          <w:szCs w:val="28"/>
          <w:lang w:val="uk-UA"/>
        </w:rPr>
        <w:t>ІІ</w:t>
      </w:r>
      <w:r w:rsidRPr="004E5A8D">
        <w:rPr>
          <w:rFonts w:ascii="Times New Roman" w:hAnsi="Times New Roman" w:cs="Times New Roman"/>
          <w:sz w:val="28"/>
          <w:szCs w:val="28"/>
        </w:rPr>
        <w:t xml:space="preserve"> місце в ЄС після Болгарії за кількістю ліжок </w:t>
      </w:r>
      <w:r w:rsidRPr="004E5A8D">
        <w:rPr>
          <w:rFonts w:ascii="Times New Roman" w:hAnsi="Times New Roman" w:cs="Times New Roman"/>
          <w:sz w:val="28"/>
          <w:szCs w:val="28"/>
          <w:lang w:val="uk-UA"/>
        </w:rPr>
        <w:t>стаціонару</w:t>
      </w:r>
      <w:r w:rsidRPr="004E5A8D">
        <w:rPr>
          <w:rFonts w:ascii="Times New Roman" w:hAnsi="Times New Roman" w:cs="Times New Roman"/>
          <w:sz w:val="28"/>
          <w:szCs w:val="28"/>
        </w:rPr>
        <w:t xml:space="preserve"> (595 </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100 000 населення). </w:t>
      </w:r>
      <w:r w:rsidRPr="004E5A8D">
        <w:rPr>
          <w:rFonts w:ascii="Times New Roman" w:hAnsi="Times New Roman" w:cs="Times New Roman"/>
          <w:sz w:val="28"/>
          <w:szCs w:val="28"/>
          <w:lang w:val="uk-UA"/>
        </w:rPr>
        <w:t>Щ</w:t>
      </w:r>
      <w:r w:rsidRPr="004E5A8D">
        <w:rPr>
          <w:rFonts w:ascii="Times New Roman" w:hAnsi="Times New Roman" w:cs="Times New Roman"/>
          <w:sz w:val="28"/>
          <w:szCs w:val="28"/>
        </w:rPr>
        <w:t>ільна мережа лікарень</w:t>
      </w:r>
      <w:r w:rsidRPr="004E5A8D">
        <w:rPr>
          <w:rFonts w:ascii="Times New Roman" w:hAnsi="Times New Roman" w:cs="Times New Roman"/>
          <w:sz w:val="28"/>
          <w:szCs w:val="28"/>
          <w:lang w:val="uk-UA"/>
        </w:rPr>
        <w:t xml:space="preserve"> (1 :</w:t>
      </w:r>
      <w:r w:rsidRPr="004E5A8D">
        <w:rPr>
          <w:rFonts w:ascii="Times New Roman" w:hAnsi="Times New Roman" w:cs="Times New Roman"/>
          <w:sz w:val="28"/>
          <w:szCs w:val="28"/>
        </w:rPr>
        <w:t xml:space="preserve"> 68 </w:t>
      </w:r>
      <w:r w:rsidRPr="004E5A8D">
        <w:rPr>
          <w:rFonts w:ascii="Times New Roman" w:hAnsi="Times New Roman" w:cs="Times New Roman"/>
          <w:sz w:val="28"/>
          <w:szCs w:val="28"/>
          <w:lang w:val="uk-UA"/>
        </w:rPr>
        <w:t>тис</w:t>
      </w:r>
      <w:r w:rsidRPr="004E5A8D">
        <w:rPr>
          <w:rFonts w:ascii="Times New Roman" w:hAnsi="Times New Roman" w:cs="Times New Roman"/>
          <w:sz w:val="28"/>
          <w:szCs w:val="28"/>
        </w:rPr>
        <w:t xml:space="preserve"> населення</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забезпечує високий рівень доступності стаціонарної допомоги. Практично кожен житель країни може дістатися до лікарні швидкої допомоги </w:t>
      </w:r>
      <w:r w:rsidRPr="004E5A8D">
        <w:rPr>
          <w:rFonts w:ascii="Times New Roman" w:hAnsi="Times New Roman" w:cs="Times New Roman"/>
          <w:sz w:val="28"/>
          <w:szCs w:val="28"/>
          <w:lang w:val="uk-UA"/>
        </w:rPr>
        <w:t>за</w:t>
      </w:r>
      <w:r w:rsidRPr="004E5A8D">
        <w:rPr>
          <w:rFonts w:ascii="Times New Roman" w:hAnsi="Times New Roman" w:cs="Times New Roman"/>
          <w:sz w:val="28"/>
          <w:szCs w:val="28"/>
        </w:rPr>
        <w:t xml:space="preserve"> 30 хв на машині, а в міських районах </w:t>
      </w:r>
      <w:r w:rsidRPr="004E5A8D">
        <w:rPr>
          <w:rFonts w:ascii="Times New Roman" w:hAnsi="Times New Roman" w:cs="Times New Roman"/>
          <w:sz w:val="28"/>
          <w:szCs w:val="28"/>
          <w:lang w:val="uk-UA"/>
        </w:rPr>
        <w:t xml:space="preserve">– за </w:t>
      </w:r>
      <w:r w:rsidRPr="004E5A8D">
        <w:rPr>
          <w:rFonts w:ascii="Times New Roman" w:hAnsi="Times New Roman" w:cs="Times New Roman"/>
          <w:sz w:val="28"/>
          <w:szCs w:val="28"/>
        </w:rPr>
        <w:t>15 хв</w:t>
      </w:r>
      <w:r w:rsidR="00AA51A6">
        <w:rPr>
          <w:rFonts w:ascii="Times New Roman" w:hAnsi="Times New Roman" w:cs="Times New Roman"/>
          <w:sz w:val="28"/>
          <w:szCs w:val="28"/>
          <w:lang w:val="uk-UA"/>
        </w:rPr>
        <w:t xml:space="preserve"> [12]</w:t>
      </w:r>
      <w:r w:rsidRPr="004E5A8D">
        <w:rPr>
          <w:rFonts w:ascii="Times New Roman" w:hAnsi="Times New Roman" w:cs="Times New Roman"/>
          <w:sz w:val="28"/>
          <w:szCs w:val="28"/>
        </w:rPr>
        <w:t xml:space="preserve">. </w:t>
      </w:r>
    </w:p>
    <w:p w:rsidR="004E5A8D" w:rsidRPr="004E5A8D" w:rsidRDefault="004E5A8D" w:rsidP="004E5A8D">
      <w:pPr>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З 2004 р</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лікарняні каси пропону</w:t>
      </w:r>
      <w:r w:rsidRPr="004E5A8D">
        <w:rPr>
          <w:rFonts w:ascii="Times New Roman" w:hAnsi="Times New Roman" w:cs="Times New Roman"/>
          <w:sz w:val="28"/>
          <w:szCs w:val="28"/>
          <w:lang w:val="uk-UA"/>
        </w:rPr>
        <w:t>ють</w:t>
      </w:r>
      <w:r w:rsidRPr="004E5A8D">
        <w:rPr>
          <w:rFonts w:ascii="Times New Roman" w:hAnsi="Times New Roman" w:cs="Times New Roman"/>
          <w:sz w:val="28"/>
          <w:szCs w:val="28"/>
        </w:rPr>
        <w:t xml:space="preserve"> можливість зареєструватися в моделі, орієнтованій на сімейного лікаря, </w:t>
      </w:r>
      <w:r w:rsidRPr="004E5A8D">
        <w:rPr>
          <w:rFonts w:ascii="Times New Roman" w:hAnsi="Times New Roman" w:cs="Times New Roman"/>
          <w:sz w:val="28"/>
          <w:szCs w:val="28"/>
          <w:lang w:val="uk-UA"/>
        </w:rPr>
        <w:t>у</w:t>
      </w:r>
      <w:r w:rsidRPr="004E5A8D">
        <w:rPr>
          <w:rFonts w:ascii="Times New Roman" w:hAnsi="Times New Roman" w:cs="Times New Roman"/>
          <w:sz w:val="28"/>
          <w:szCs w:val="28"/>
        </w:rPr>
        <w:t xml:space="preserve">часть у цих моделях є добровільною як для </w:t>
      </w:r>
      <w:r w:rsidRPr="004E5A8D">
        <w:rPr>
          <w:rFonts w:ascii="Times New Roman" w:hAnsi="Times New Roman" w:cs="Times New Roman"/>
          <w:sz w:val="28"/>
          <w:szCs w:val="28"/>
          <w:lang w:val="uk-UA"/>
        </w:rPr>
        <w:t>лікар</w:t>
      </w:r>
      <w:r w:rsidRPr="004E5A8D">
        <w:rPr>
          <w:rFonts w:ascii="Times New Roman" w:hAnsi="Times New Roman" w:cs="Times New Roman"/>
          <w:sz w:val="28"/>
          <w:szCs w:val="28"/>
        </w:rPr>
        <w:t>ів, так і для застрахованих. Для покращення координації послуг</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що надаються сімейними лікарями </w:t>
      </w:r>
      <w:r w:rsidRPr="004E5A8D">
        <w:rPr>
          <w:rFonts w:ascii="Times New Roman" w:hAnsi="Times New Roman" w:cs="Times New Roman"/>
          <w:sz w:val="28"/>
          <w:szCs w:val="28"/>
          <w:lang w:val="uk-UA"/>
        </w:rPr>
        <w:t>й</w:t>
      </w:r>
      <w:r w:rsidRPr="004E5A8D">
        <w:rPr>
          <w:rFonts w:ascii="Times New Roman" w:hAnsi="Times New Roman" w:cs="Times New Roman"/>
          <w:sz w:val="28"/>
          <w:szCs w:val="28"/>
        </w:rPr>
        <w:t xml:space="preserve"> вузькими спеціалістами, у 2003 р</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були запроваджені структуровані програми лікування</w:t>
      </w:r>
      <w:r w:rsidRPr="004E5A8D">
        <w:rPr>
          <w:rFonts w:ascii="Times New Roman" w:hAnsi="Times New Roman" w:cs="Times New Roman"/>
          <w:sz w:val="28"/>
          <w:szCs w:val="28"/>
          <w:lang w:val="uk-UA"/>
        </w:rPr>
        <w:t xml:space="preserve"> – </w:t>
      </w:r>
      <w:r w:rsidRPr="004E5A8D">
        <w:rPr>
          <w:rFonts w:ascii="Times New Roman" w:hAnsi="Times New Roman" w:cs="Times New Roman"/>
          <w:sz w:val="28"/>
          <w:szCs w:val="28"/>
        </w:rPr>
        <w:t>Програми управління захворюваннями.</w:t>
      </w:r>
    </w:p>
    <w:p w:rsidR="004E5A8D" w:rsidRPr="004E5A8D" w:rsidRDefault="004E5A8D" w:rsidP="004E5A8D">
      <w:pPr>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Німеччина має добре розвинений амбулаторний сектор</w:t>
      </w:r>
      <w:r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найближчий лікар знаходиться на відстані 1,5 км. </w:t>
      </w:r>
      <w:r w:rsidRPr="004E5A8D">
        <w:rPr>
          <w:rFonts w:ascii="Times New Roman" w:hAnsi="Times New Roman" w:cs="Times New Roman"/>
          <w:sz w:val="28"/>
          <w:szCs w:val="28"/>
          <w:lang w:val="uk-UA"/>
        </w:rPr>
        <w:t>У</w:t>
      </w:r>
      <w:r w:rsidRPr="004E5A8D">
        <w:rPr>
          <w:rFonts w:ascii="Times New Roman" w:hAnsi="Times New Roman" w:cs="Times New Roman"/>
          <w:sz w:val="28"/>
          <w:szCs w:val="28"/>
        </w:rPr>
        <w:t xml:space="preserve"> первинній ланці завжди домінували лікарі індивідуально</w:t>
      </w:r>
      <w:r w:rsidRPr="004E5A8D">
        <w:rPr>
          <w:rFonts w:ascii="Times New Roman" w:hAnsi="Times New Roman" w:cs="Times New Roman"/>
          <w:sz w:val="28"/>
          <w:szCs w:val="28"/>
          <w:lang w:val="uk-UA"/>
        </w:rPr>
        <w:t>ї</w:t>
      </w:r>
      <w:r w:rsidRPr="004E5A8D">
        <w:rPr>
          <w:rFonts w:ascii="Times New Roman" w:hAnsi="Times New Roman" w:cs="Times New Roman"/>
          <w:sz w:val="28"/>
          <w:szCs w:val="28"/>
        </w:rPr>
        <w:t xml:space="preserve"> практик</w:t>
      </w:r>
      <w:r w:rsidRPr="004E5A8D">
        <w:rPr>
          <w:rFonts w:ascii="Times New Roman" w:hAnsi="Times New Roman" w:cs="Times New Roman"/>
          <w:sz w:val="28"/>
          <w:szCs w:val="28"/>
          <w:lang w:val="uk-UA"/>
        </w:rPr>
        <w:t>и</w:t>
      </w:r>
      <w:r w:rsidRPr="004E5A8D">
        <w:rPr>
          <w:rFonts w:ascii="Times New Roman" w:hAnsi="Times New Roman" w:cs="Times New Roman"/>
          <w:sz w:val="28"/>
          <w:szCs w:val="28"/>
        </w:rPr>
        <w:t xml:space="preserve">. Останнім часом спостерігається тенденція до створення більш кооперативних структур, міждисциплінарних медичних центрів. </w:t>
      </w:r>
      <w:r w:rsidRPr="004E5A8D">
        <w:rPr>
          <w:rFonts w:ascii="Times New Roman" w:hAnsi="Times New Roman" w:cs="Times New Roman"/>
          <w:sz w:val="28"/>
          <w:szCs w:val="28"/>
          <w:lang w:val="uk-UA"/>
        </w:rPr>
        <w:t>Р</w:t>
      </w:r>
      <w:r w:rsidRPr="004E5A8D">
        <w:rPr>
          <w:rFonts w:ascii="Times New Roman" w:hAnsi="Times New Roman" w:cs="Times New Roman"/>
          <w:sz w:val="28"/>
          <w:szCs w:val="28"/>
        </w:rPr>
        <w:t xml:space="preserve">озділення амбулаторної первинної та спеціалізованої допомоги, з одного боку, та амбулаторно-поліклінічної </w:t>
      </w:r>
      <w:r w:rsidRPr="004E5A8D">
        <w:rPr>
          <w:rFonts w:ascii="Times New Roman" w:hAnsi="Times New Roman" w:cs="Times New Roman"/>
          <w:sz w:val="28"/>
          <w:szCs w:val="28"/>
          <w:lang w:val="uk-UA"/>
        </w:rPr>
        <w:t>й</w:t>
      </w:r>
      <w:r w:rsidRPr="004E5A8D">
        <w:rPr>
          <w:rFonts w:ascii="Times New Roman" w:hAnsi="Times New Roman" w:cs="Times New Roman"/>
          <w:sz w:val="28"/>
          <w:szCs w:val="28"/>
        </w:rPr>
        <w:t xml:space="preserve"> стаціонарної допомоги, з іншого, призводить до фрагментарного і нескоординовано</w:t>
      </w:r>
      <w:r w:rsidRPr="004E5A8D">
        <w:rPr>
          <w:rFonts w:ascii="Times New Roman" w:hAnsi="Times New Roman" w:cs="Times New Roman"/>
          <w:sz w:val="28"/>
          <w:szCs w:val="28"/>
          <w:lang w:val="uk-UA"/>
        </w:rPr>
        <w:t>го</w:t>
      </w:r>
      <w:r w:rsidRPr="004E5A8D">
        <w:rPr>
          <w:rFonts w:ascii="Times New Roman" w:hAnsi="Times New Roman" w:cs="Times New Roman"/>
          <w:sz w:val="28"/>
          <w:szCs w:val="28"/>
        </w:rPr>
        <w:t xml:space="preserve"> наданн</w:t>
      </w:r>
      <w:r w:rsidRPr="004E5A8D">
        <w:rPr>
          <w:rFonts w:ascii="Times New Roman" w:hAnsi="Times New Roman" w:cs="Times New Roman"/>
          <w:sz w:val="28"/>
          <w:szCs w:val="28"/>
          <w:lang w:val="uk-UA"/>
        </w:rPr>
        <w:t>я</w:t>
      </w:r>
      <w:r w:rsidRPr="004E5A8D">
        <w:rPr>
          <w:rFonts w:ascii="Times New Roman" w:hAnsi="Times New Roman" w:cs="Times New Roman"/>
          <w:sz w:val="28"/>
          <w:szCs w:val="28"/>
        </w:rPr>
        <w:t xml:space="preserve"> послуг, особливо за відсутності системи проміжних ланок. Стимули для покращення координації та співпраці були запроваджені протягом останніх десятиліть, але якість амбулаторно-поліклінічної допомоги (за показником кількості госпіталізацій, яких можна було б уникнути) все ще залишається помірною порівняно з іншими країнами</w:t>
      </w:r>
      <w:r w:rsidRPr="004E5A8D">
        <w:rPr>
          <w:rFonts w:ascii="Times New Roman" w:hAnsi="Times New Roman" w:cs="Times New Roman"/>
          <w:sz w:val="28"/>
          <w:szCs w:val="28"/>
          <w:lang w:val="uk-UA"/>
        </w:rPr>
        <w:t xml:space="preserve"> ЄС</w:t>
      </w:r>
      <w:r w:rsidRPr="004E5A8D">
        <w:rPr>
          <w:rFonts w:ascii="Times New Roman" w:hAnsi="Times New Roman" w:cs="Times New Roman"/>
          <w:sz w:val="28"/>
          <w:szCs w:val="28"/>
        </w:rPr>
        <w:t xml:space="preserve">. </w:t>
      </w:r>
    </w:p>
    <w:p w:rsidR="004E5A8D" w:rsidRPr="004E5A8D" w:rsidRDefault="004E5A8D" w:rsidP="004E5A8D">
      <w:pPr>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Через суворе розмежування між амбулаторно-поліклінічною та стаціонарною допомогою, лікарняні послуги в Німеччині тривалий час обмежувалися лише стаціонарним лікуванням. За останні 20 років розширилася сфера надання лікарнями амбулаторних послуг</w:t>
      </w:r>
      <w:r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дозволено надавати хірургічні послуги в амбулаторних умовах або в умовах денного стаціонару. </w:t>
      </w:r>
      <w:r w:rsidRPr="004E5A8D">
        <w:rPr>
          <w:rFonts w:ascii="Times New Roman" w:hAnsi="Times New Roman" w:cs="Times New Roman"/>
          <w:sz w:val="28"/>
          <w:szCs w:val="28"/>
          <w:lang w:val="uk-UA"/>
        </w:rPr>
        <w:t>А</w:t>
      </w:r>
      <w:r w:rsidRPr="004E5A8D">
        <w:rPr>
          <w:rFonts w:ascii="Times New Roman" w:hAnsi="Times New Roman" w:cs="Times New Roman"/>
          <w:sz w:val="28"/>
          <w:szCs w:val="28"/>
        </w:rPr>
        <w:t>мбулаторна допомога пацієнтам з рідкісними захворюваннями та захворюваннями з важкими прогресуючими формами, а також вузькоспеціалізовані послуги здебільшого надаються в умовах стаціонару.</w:t>
      </w:r>
    </w:p>
    <w:p w:rsidR="004E5A8D" w:rsidRPr="004E5A8D" w:rsidRDefault="004E5A8D" w:rsidP="004E5A8D">
      <w:pPr>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Планування та регулювання діяльності лікувальних стаціонарних закладів здійснюються на державному рівні, але на основі федеральної нормативно-правової бази. Зміст і методи так званих планів лікарняних потреб суттєво відрізняються в різних землях.</w:t>
      </w:r>
    </w:p>
    <w:p w:rsidR="007A7539" w:rsidRPr="004E5A8D" w:rsidRDefault="007A7539" w:rsidP="00762914">
      <w:pPr>
        <w:widowControl w:val="0"/>
        <w:spacing w:after="0" w:line="360" w:lineRule="auto"/>
        <w:ind w:firstLine="709"/>
        <w:jc w:val="both"/>
        <w:rPr>
          <w:rFonts w:ascii="Times New Roman" w:hAnsi="Times New Roman" w:cs="Times New Roman"/>
          <w:sz w:val="28"/>
          <w:szCs w:val="28"/>
          <w:lang w:val="uk-UA"/>
        </w:rPr>
      </w:pPr>
    </w:p>
    <w:p w:rsidR="007A7539" w:rsidRPr="004E5A8D" w:rsidRDefault="007A7539" w:rsidP="00BC5C0E">
      <w:pPr>
        <w:pStyle w:val="2"/>
        <w:keepNext w:val="0"/>
        <w:keepLines w:val="0"/>
        <w:widowControl w:val="0"/>
        <w:numPr>
          <w:ilvl w:val="1"/>
          <w:numId w:val="2"/>
        </w:numPr>
        <w:spacing w:line="360" w:lineRule="auto"/>
        <w:ind w:left="1276" w:hanging="567"/>
        <w:jc w:val="both"/>
        <w:rPr>
          <w:rFonts w:ascii="Times New Roman" w:hAnsi="Times New Roman" w:cs="Times New Roman"/>
          <w:color w:val="auto"/>
          <w:sz w:val="28"/>
          <w:szCs w:val="28"/>
          <w:lang w:val="uk-UA"/>
        </w:rPr>
      </w:pPr>
      <w:bookmarkStart w:id="5" w:name="_Toc167817755"/>
      <w:r w:rsidRPr="004E5A8D">
        <w:rPr>
          <w:rFonts w:ascii="Times New Roman" w:hAnsi="Times New Roman" w:cs="Times New Roman"/>
          <w:color w:val="auto"/>
          <w:sz w:val="28"/>
          <w:szCs w:val="28"/>
          <w:lang w:val="uk-UA"/>
        </w:rPr>
        <w:t>Система медичного страхування в Німеччині</w:t>
      </w:r>
      <w:bookmarkEnd w:id="5"/>
    </w:p>
    <w:p w:rsidR="00A21BF8" w:rsidRPr="004E5A8D" w:rsidRDefault="0085205F" w:rsidP="00762914">
      <w:pPr>
        <w:widowControl w:val="0"/>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lang w:val="uk-UA"/>
        </w:rPr>
        <w:t xml:space="preserve">Доцільне поєднання </w:t>
      </w:r>
      <w:r w:rsidR="004D35EA" w:rsidRPr="004E5A8D">
        <w:rPr>
          <w:rFonts w:ascii="Times New Roman" w:hAnsi="Times New Roman" w:cs="Times New Roman"/>
          <w:sz w:val="28"/>
          <w:szCs w:val="28"/>
        </w:rPr>
        <w:t>обовʼязкового</w:t>
      </w:r>
      <w:r w:rsidR="004D35EA" w:rsidRPr="004E5A8D">
        <w:rPr>
          <w:rFonts w:ascii="Times New Roman" w:hAnsi="Times New Roman" w:cs="Times New Roman"/>
          <w:sz w:val="28"/>
          <w:szCs w:val="28"/>
          <w:lang w:val="uk-UA"/>
        </w:rPr>
        <w:t xml:space="preserve"> </w:t>
      </w:r>
      <w:r w:rsidR="004D35EA" w:rsidRPr="004E5A8D">
        <w:rPr>
          <w:rFonts w:ascii="Times New Roman" w:hAnsi="Times New Roman" w:cs="Times New Roman"/>
          <w:sz w:val="28"/>
          <w:szCs w:val="28"/>
        </w:rPr>
        <w:t xml:space="preserve">державного </w:t>
      </w:r>
      <w:r w:rsidRPr="004E5A8D">
        <w:rPr>
          <w:rFonts w:ascii="Times New Roman" w:hAnsi="Times New Roman" w:cs="Times New Roman"/>
          <w:sz w:val="28"/>
          <w:szCs w:val="28"/>
        </w:rPr>
        <w:t xml:space="preserve">(ОМС) </w:t>
      </w:r>
      <w:r w:rsidR="004D35EA" w:rsidRPr="004E5A8D">
        <w:rPr>
          <w:rFonts w:ascii="Times New Roman" w:hAnsi="Times New Roman" w:cs="Times New Roman"/>
          <w:sz w:val="28"/>
          <w:szCs w:val="28"/>
        </w:rPr>
        <w:t xml:space="preserve">та приватного </w:t>
      </w:r>
      <w:r w:rsidRPr="004E5A8D">
        <w:rPr>
          <w:rFonts w:ascii="Times New Roman" w:hAnsi="Times New Roman" w:cs="Times New Roman"/>
          <w:sz w:val="28"/>
          <w:szCs w:val="28"/>
          <w:lang w:val="uk-UA"/>
        </w:rPr>
        <w:t xml:space="preserve">добровільного </w:t>
      </w:r>
      <w:r w:rsidRPr="004E5A8D">
        <w:rPr>
          <w:rFonts w:ascii="Times New Roman" w:hAnsi="Times New Roman" w:cs="Times New Roman"/>
          <w:sz w:val="28"/>
          <w:szCs w:val="28"/>
        </w:rPr>
        <w:t>медичного страхування (ДМС)</w:t>
      </w:r>
      <w:r w:rsidR="004D35EA" w:rsidRPr="004E5A8D">
        <w:rPr>
          <w:rFonts w:ascii="Times New Roman" w:hAnsi="Times New Roman" w:cs="Times New Roman"/>
          <w:sz w:val="28"/>
          <w:szCs w:val="28"/>
        </w:rPr>
        <w:t xml:space="preserve"> є особливістю німецької системи ОЗ.</w:t>
      </w:r>
      <w:r w:rsidRPr="004E5A8D">
        <w:rPr>
          <w:rFonts w:ascii="Times New Roman" w:hAnsi="Times New Roman" w:cs="Times New Roman"/>
          <w:sz w:val="28"/>
          <w:szCs w:val="28"/>
          <w:lang w:val="uk-UA"/>
        </w:rPr>
        <w:t xml:space="preserve"> </w:t>
      </w:r>
      <w:r w:rsidR="004D35EA" w:rsidRPr="004E5A8D">
        <w:rPr>
          <w:rFonts w:ascii="Times New Roman" w:hAnsi="Times New Roman" w:cs="Times New Roman"/>
          <w:sz w:val="28"/>
          <w:szCs w:val="28"/>
        </w:rPr>
        <w:t xml:space="preserve">Управління системою </w:t>
      </w:r>
      <w:r w:rsidR="004D35EA" w:rsidRPr="004E5A8D">
        <w:rPr>
          <w:rFonts w:ascii="Times New Roman" w:hAnsi="Times New Roman" w:cs="Times New Roman"/>
          <w:sz w:val="28"/>
          <w:szCs w:val="28"/>
          <w:lang w:val="uk-UA"/>
        </w:rPr>
        <w:t>ОЗ</w:t>
      </w:r>
      <w:r w:rsidRPr="004E5A8D">
        <w:rPr>
          <w:rFonts w:ascii="Times New Roman" w:hAnsi="Times New Roman" w:cs="Times New Roman"/>
          <w:sz w:val="28"/>
          <w:szCs w:val="28"/>
        </w:rPr>
        <w:t xml:space="preserve"> є складним і децентралізованим</w:t>
      </w:r>
      <w:r w:rsidR="004D35EA" w:rsidRPr="004E5A8D">
        <w:rPr>
          <w:rFonts w:ascii="Times New Roman" w:hAnsi="Times New Roman" w:cs="Times New Roman"/>
          <w:sz w:val="28"/>
          <w:szCs w:val="28"/>
        </w:rPr>
        <w:t>.</w:t>
      </w:r>
      <w:r w:rsidR="00A21BF8" w:rsidRPr="004E5A8D">
        <w:rPr>
          <w:rFonts w:ascii="Times New Roman" w:hAnsi="Times New Roman" w:cs="Times New Roman"/>
          <w:sz w:val="28"/>
          <w:szCs w:val="28"/>
        </w:rPr>
        <w:t xml:space="preserve"> </w:t>
      </w:r>
    </w:p>
    <w:p w:rsidR="00A21BF8" w:rsidRPr="004E5A8D" w:rsidRDefault="00A21BF8" w:rsidP="00762914">
      <w:pPr>
        <w:widowControl w:val="0"/>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У Німеччині більшість юридичних прав та обов'язків покладено на корпоративні об</w:t>
      </w:r>
      <w:r w:rsidR="00AA51A6">
        <w:rPr>
          <w:rFonts w:ascii="Times New Roman" w:hAnsi="Times New Roman" w:cs="Times New Roman"/>
          <w:sz w:val="28"/>
          <w:szCs w:val="28"/>
        </w:rPr>
        <w:t>ʼ</w:t>
      </w:r>
      <w:r w:rsidRPr="004E5A8D">
        <w:rPr>
          <w:rFonts w:ascii="Times New Roman" w:hAnsi="Times New Roman" w:cs="Times New Roman"/>
          <w:sz w:val="28"/>
          <w:szCs w:val="28"/>
        </w:rPr>
        <w:t xml:space="preserve">єднання платників </w:t>
      </w:r>
      <w:r w:rsidR="00A957F3" w:rsidRPr="004E5A8D">
        <w:rPr>
          <w:rFonts w:ascii="Times New Roman" w:hAnsi="Times New Roman" w:cs="Times New Roman"/>
          <w:sz w:val="28"/>
          <w:szCs w:val="28"/>
          <w:lang w:val="uk-UA"/>
        </w:rPr>
        <w:t>і</w:t>
      </w:r>
      <w:r w:rsidRPr="004E5A8D">
        <w:rPr>
          <w:rFonts w:ascii="Times New Roman" w:hAnsi="Times New Roman" w:cs="Times New Roman"/>
          <w:sz w:val="28"/>
          <w:szCs w:val="28"/>
        </w:rPr>
        <w:t xml:space="preserve"> </w:t>
      </w:r>
      <w:r w:rsidR="00A957F3" w:rsidRPr="004E5A8D">
        <w:rPr>
          <w:rFonts w:ascii="Times New Roman" w:hAnsi="Times New Roman" w:cs="Times New Roman"/>
          <w:sz w:val="28"/>
          <w:szCs w:val="28"/>
          <w:lang w:val="uk-UA"/>
        </w:rPr>
        <w:t>надавачів</w:t>
      </w:r>
      <w:r w:rsidRPr="004E5A8D">
        <w:rPr>
          <w:rFonts w:ascii="Times New Roman" w:hAnsi="Times New Roman" w:cs="Times New Roman"/>
          <w:sz w:val="28"/>
          <w:szCs w:val="28"/>
        </w:rPr>
        <w:t xml:space="preserve"> послуг у системі самоврядування, тоді як установи на федеральному рівні (Федерал</w:t>
      </w:r>
      <w:r w:rsidR="00320501" w:rsidRPr="004E5A8D">
        <w:rPr>
          <w:rFonts w:ascii="Times New Roman" w:hAnsi="Times New Roman" w:cs="Times New Roman"/>
          <w:sz w:val="28"/>
          <w:szCs w:val="28"/>
        </w:rPr>
        <w:t xml:space="preserve">ьне </w:t>
      </w:r>
      <w:r w:rsidR="00FA264B" w:rsidRPr="004E5A8D">
        <w:rPr>
          <w:rFonts w:ascii="Times New Roman" w:hAnsi="Times New Roman" w:cs="Times New Roman"/>
          <w:sz w:val="28"/>
          <w:szCs w:val="28"/>
          <w:lang w:val="uk-UA"/>
        </w:rPr>
        <w:t>М</w:t>
      </w:r>
      <w:r w:rsidR="00320501" w:rsidRPr="004E5A8D">
        <w:rPr>
          <w:rFonts w:ascii="Times New Roman" w:hAnsi="Times New Roman" w:cs="Times New Roman"/>
          <w:sz w:val="28"/>
          <w:szCs w:val="28"/>
          <w:lang w:val="uk-UA"/>
        </w:rPr>
        <w:t>ОЗ</w:t>
      </w:r>
      <w:r w:rsidRPr="004E5A8D">
        <w:rPr>
          <w:rFonts w:ascii="Times New Roman" w:hAnsi="Times New Roman" w:cs="Times New Roman"/>
          <w:sz w:val="28"/>
          <w:szCs w:val="28"/>
        </w:rPr>
        <w:t>) відповідають за створення правової бази та нагляд за діяльністю основних корпоратив</w:t>
      </w:r>
      <w:r w:rsidR="00320501" w:rsidRPr="004E5A8D">
        <w:rPr>
          <w:rFonts w:ascii="Times New Roman" w:hAnsi="Times New Roman" w:cs="Times New Roman"/>
          <w:sz w:val="28"/>
          <w:szCs w:val="28"/>
          <w:lang w:val="uk-UA"/>
        </w:rPr>
        <w:t>н</w:t>
      </w:r>
      <w:r w:rsidRPr="004E5A8D">
        <w:rPr>
          <w:rFonts w:ascii="Times New Roman" w:hAnsi="Times New Roman" w:cs="Times New Roman"/>
          <w:sz w:val="28"/>
          <w:szCs w:val="28"/>
        </w:rPr>
        <w:t>их органів (Федеральний об</w:t>
      </w:r>
      <w:r w:rsidR="00964067">
        <w:rPr>
          <w:rFonts w:ascii="Times New Roman" w:hAnsi="Times New Roman" w:cs="Times New Roman"/>
          <w:sz w:val="28"/>
          <w:szCs w:val="28"/>
          <w:lang w:val="uk-UA"/>
        </w:rPr>
        <w:t>ʼ</w:t>
      </w:r>
      <w:r w:rsidRPr="004E5A8D">
        <w:rPr>
          <w:rFonts w:ascii="Times New Roman" w:hAnsi="Times New Roman" w:cs="Times New Roman"/>
          <w:sz w:val="28"/>
          <w:szCs w:val="28"/>
        </w:rPr>
        <w:t xml:space="preserve">єднаний комітет </w:t>
      </w:r>
      <w:r w:rsidR="00762914" w:rsidRPr="004E5A8D">
        <w:rPr>
          <w:rFonts w:ascii="Times New Roman" w:hAnsi="Times New Roman" w:cs="Times New Roman"/>
          <w:sz w:val="28"/>
          <w:szCs w:val="28"/>
          <w:lang w:val="uk-UA"/>
        </w:rPr>
        <w:t>і</w:t>
      </w:r>
      <w:r w:rsidRPr="004E5A8D">
        <w:rPr>
          <w:rFonts w:ascii="Times New Roman" w:hAnsi="Times New Roman" w:cs="Times New Roman"/>
          <w:sz w:val="28"/>
          <w:szCs w:val="28"/>
        </w:rPr>
        <w:t xml:space="preserve"> Федеральна асоціація лікарів ДМС). Корпоративні органи в системі ДМС відіграють важливу роль у прийнятті рішень. Ці організації відомі як легітимізовані організації громадянського суспільства, такі як асоціації лікарняних кас, лікарень та інших постачальників послуг, які зустрічаються у Федеральному об'єднаному комітеті (Gemeinsamer Bundesausschussor G-BA), щоб детально викладати правила. Федеральний об</w:t>
      </w:r>
      <w:r w:rsidR="00AA51A6">
        <w:rPr>
          <w:rFonts w:ascii="Times New Roman" w:hAnsi="Times New Roman" w:cs="Times New Roman"/>
          <w:sz w:val="28"/>
          <w:szCs w:val="28"/>
        </w:rPr>
        <w:t>ʼ</w:t>
      </w:r>
      <w:r w:rsidRPr="004E5A8D">
        <w:rPr>
          <w:rFonts w:ascii="Times New Roman" w:hAnsi="Times New Roman" w:cs="Times New Roman"/>
          <w:sz w:val="28"/>
          <w:szCs w:val="28"/>
        </w:rPr>
        <w:t xml:space="preserve">єднаний комітет є найвищим органом прийняття рішень у </w:t>
      </w:r>
      <w:r w:rsidR="00E61137" w:rsidRPr="004E5A8D">
        <w:rPr>
          <w:rFonts w:ascii="Times New Roman" w:hAnsi="Times New Roman" w:cs="Times New Roman"/>
          <w:sz w:val="28"/>
          <w:szCs w:val="28"/>
        </w:rPr>
        <w:t>системі спільного самоврядування</w:t>
      </w:r>
      <w:r w:rsidR="00E61137"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Всі рішення, пов</w:t>
      </w:r>
      <w:r w:rsidR="00964067">
        <w:rPr>
          <w:rFonts w:ascii="Times New Roman" w:hAnsi="Times New Roman" w:cs="Times New Roman"/>
          <w:sz w:val="28"/>
          <w:szCs w:val="28"/>
        </w:rPr>
        <w:t>ʼ</w:t>
      </w:r>
      <w:r w:rsidRPr="004E5A8D">
        <w:rPr>
          <w:rFonts w:ascii="Times New Roman" w:hAnsi="Times New Roman" w:cs="Times New Roman"/>
          <w:sz w:val="28"/>
          <w:szCs w:val="28"/>
        </w:rPr>
        <w:t>язані з амбулаторним, стоматологічним та стаціонарним лікуванням, приймаються через його Пленарну групу</w:t>
      </w:r>
      <w:r w:rsidR="00A957F3" w:rsidRPr="004E5A8D">
        <w:rPr>
          <w:rFonts w:ascii="Times New Roman" w:hAnsi="Times New Roman" w:cs="Times New Roman"/>
          <w:sz w:val="28"/>
          <w:szCs w:val="28"/>
          <w:lang w:val="uk-UA"/>
        </w:rPr>
        <w:t>, яка</w:t>
      </w:r>
      <w:r w:rsidRPr="004E5A8D">
        <w:rPr>
          <w:rFonts w:ascii="Times New Roman" w:hAnsi="Times New Roman" w:cs="Times New Roman"/>
          <w:sz w:val="28"/>
          <w:szCs w:val="28"/>
        </w:rPr>
        <w:t xml:space="preserve"> приймає рішення про включення нових </w:t>
      </w:r>
      <w:r w:rsidR="00320501" w:rsidRPr="004E5A8D">
        <w:rPr>
          <w:rFonts w:ascii="Times New Roman" w:hAnsi="Times New Roman" w:cs="Times New Roman"/>
          <w:sz w:val="28"/>
          <w:szCs w:val="28"/>
          <w:lang w:val="uk-UA"/>
        </w:rPr>
        <w:t xml:space="preserve">медичних </w:t>
      </w:r>
      <w:r w:rsidRPr="004E5A8D">
        <w:rPr>
          <w:rFonts w:ascii="Times New Roman" w:hAnsi="Times New Roman" w:cs="Times New Roman"/>
          <w:sz w:val="28"/>
          <w:szCs w:val="28"/>
        </w:rPr>
        <w:t>технологій</w:t>
      </w:r>
      <w:r w:rsidR="00320501" w:rsidRPr="004E5A8D">
        <w:rPr>
          <w:rFonts w:ascii="Times New Roman" w:hAnsi="Times New Roman" w:cs="Times New Roman"/>
          <w:sz w:val="28"/>
          <w:szCs w:val="28"/>
          <w:lang w:val="uk-UA"/>
        </w:rPr>
        <w:t xml:space="preserve"> (МТ)</w:t>
      </w:r>
      <w:r w:rsidRPr="004E5A8D">
        <w:rPr>
          <w:rFonts w:ascii="Times New Roman" w:hAnsi="Times New Roman" w:cs="Times New Roman"/>
          <w:sz w:val="28"/>
          <w:szCs w:val="28"/>
        </w:rPr>
        <w:t xml:space="preserve">, ЛЗ або МВ до кошика послуг, веде переговори щодо ціноутворення </w:t>
      </w:r>
      <w:r w:rsidR="00A957F3" w:rsidRPr="004E5A8D">
        <w:rPr>
          <w:rFonts w:ascii="Times New Roman" w:hAnsi="Times New Roman" w:cs="Times New Roman"/>
          <w:sz w:val="28"/>
          <w:szCs w:val="28"/>
          <w:lang w:val="uk-UA"/>
        </w:rPr>
        <w:t>і</w:t>
      </w:r>
      <w:r w:rsidRPr="004E5A8D">
        <w:rPr>
          <w:rFonts w:ascii="Times New Roman" w:hAnsi="Times New Roman" w:cs="Times New Roman"/>
          <w:sz w:val="28"/>
          <w:szCs w:val="28"/>
        </w:rPr>
        <w:t xml:space="preserve"> договорів про відшкодування витрат, а також визначає стандарти надання медичної допомоги.</w:t>
      </w:r>
    </w:p>
    <w:p w:rsidR="00A21BF8" w:rsidRPr="004E5A8D" w:rsidRDefault="00A21BF8" w:rsidP="00762914">
      <w:pPr>
        <w:widowControl w:val="0"/>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 xml:space="preserve">Переважна більшість </w:t>
      </w:r>
      <w:r w:rsidR="00E61137" w:rsidRPr="004E5A8D">
        <w:rPr>
          <w:rFonts w:ascii="Times New Roman" w:hAnsi="Times New Roman" w:cs="Times New Roman"/>
          <w:sz w:val="28"/>
          <w:szCs w:val="28"/>
          <w:lang w:val="uk-UA"/>
        </w:rPr>
        <w:t>надавачів</w:t>
      </w:r>
      <w:r w:rsidRPr="004E5A8D">
        <w:rPr>
          <w:rFonts w:ascii="Times New Roman" w:hAnsi="Times New Roman" w:cs="Times New Roman"/>
          <w:sz w:val="28"/>
          <w:szCs w:val="28"/>
        </w:rPr>
        <w:t xml:space="preserve"> медичних послуг у Німеччин</w:t>
      </w:r>
      <w:r w:rsidR="00762914" w:rsidRPr="004E5A8D">
        <w:rPr>
          <w:rFonts w:ascii="Times New Roman" w:hAnsi="Times New Roman" w:cs="Times New Roman"/>
          <w:sz w:val="28"/>
          <w:szCs w:val="28"/>
          <w:lang w:val="uk-UA"/>
        </w:rPr>
        <w:t xml:space="preserve">і </w:t>
      </w:r>
      <w:r w:rsidRPr="004E5A8D">
        <w:rPr>
          <w:rFonts w:ascii="Times New Roman" w:hAnsi="Times New Roman" w:cs="Times New Roman"/>
          <w:sz w:val="28"/>
          <w:szCs w:val="28"/>
        </w:rPr>
        <w:t>обслуговують застрахо</w:t>
      </w:r>
      <w:r w:rsidR="00762914" w:rsidRPr="004E5A8D">
        <w:rPr>
          <w:rFonts w:ascii="Times New Roman" w:hAnsi="Times New Roman" w:cs="Times New Roman"/>
          <w:sz w:val="28"/>
          <w:szCs w:val="28"/>
        </w:rPr>
        <w:t>ваних</w:t>
      </w:r>
      <w:r w:rsidR="00A957F3" w:rsidRPr="004E5A8D">
        <w:rPr>
          <w:rFonts w:ascii="Times New Roman" w:hAnsi="Times New Roman" w:cs="Times New Roman"/>
          <w:sz w:val="28"/>
          <w:szCs w:val="28"/>
          <w:lang w:val="uk-UA"/>
        </w:rPr>
        <w:t xml:space="preserve"> за</w:t>
      </w:r>
      <w:r w:rsidR="00762914" w:rsidRPr="004E5A8D">
        <w:rPr>
          <w:rFonts w:ascii="Times New Roman" w:hAnsi="Times New Roman" w:cs="Times New Roman"/>
          <w:sz w:val="28"/>
          <w:szCs w:val="28"/>
        </w:rPr>
        <w:t xml:space="preserve"> </w:t>
      </w:r>
      <w:r w:rsidR="00126A93" w:rsidRPr="004E5A8D">
        <w:rPr>
          <w:rFonts w:ascii="Times New Roman" w:hAnsi="Times New Roman" w:cs="Times New Roman"/>
          <w:sz w:val="28"/>
          <w:szCs w:val="28"/>
          <w:lang w:val="uk-UA"/>
        </w:rPr>
        <w:t xml:space="preserve">ОМС </w:t>
      </w:r>
      <w:r w:rsidR="00A957F3" w:rsidRPr="004E5A8D">
        <w:rPr>
          <w:rFonts w:ascii="Times New Roman" w:hAnsi="Times New Roman" w:cs="Times New Roman"/>
          <w:sz w:val="28"/>
          <w:szCs w:val="28"/>
          <w:lang w:val="uk-UA"/>
        </w:rPr>
        <w:t>і</w:t>
      </w:r>
      <w:r w:rsidR="00126A93" w:rsidRPr="004E5A8D">
        <w:rPr>
          <w:rFonts w:ascii="Times New Roman" w:hAnsi="Times New Roman" w:cs="Times New Roman"/>
          <w:sz w:val="28"/>
          <w:szCs w:val="28"/>
          <w:lang w:val="uk-UA"/>
        </w:rPr>
        <w:t xml:space="preserve"> ДМС</w:t>
      </w:r>
      <w:r w:rsidRPr="004E5A8D">
        <w:rPr>
          <w:rFonts w:ascii="Times New Roman" w:hAnsi="Times New Roman" w:cs="Times New Roman"/>
          <w:sz w:val="28"/>
          <w:szCs w:val="28"/>
        </w:rPr>
        <w:t>. Пацієнти можу</w:t>
      </w:r>
      <w:r w:rsidR="00E61137" w:rsidRPr="004E5A8D">
        <w:rPr>
          <w:rFonts w:ascii="Times New Roman" w:hAnsi="Times New Roman" w:cs="Times New Roman"/>
          <w:sz w:val="28"/>
          <w:szCs w:val="28"/>
        </w:rPr>
        <w:t>ть вільно обирати лікар</w:t>
      </w:r>
      <w:r w:rsidR="00A957F3" w:rsidRPr="004E5A8D">
        <w:rPr>
          <w:rFonts w:ascii="Times New Roman" w:hAnsi="Times New Roman" w:cs="Times New Roman"/>
          <w:sz w:val="28"/>
          <w:szCs w:val="28"/>
          <w:lang w:val="uk-UA"/>
        </w:rPr>
        <w:t>я</w:t>
      </w:r>
      <w:r w:rsidR="00E61137" w:rsidRPr="004E5A8D">
        <w:rPr>
          <w:rFonts w:ascii="Times New Roman" w:hAnsi="Times New Roman" w:cs="Times New Roman"/>
          <w:sz w:val="28"/>
          <w:szCs w:val="28"/>
          <w:lang w:val="uk-UA"/>
        </w:rPr>
        <w:t xml:space="preserve"> (як </w:t>
      </w:r>
      <w:r w:rsidRPr="004E5A8D">
        <w:rPr>
          <w:rFonts w:ascii="Times New Roman" w:hAnsi="Times New Roman" w:cs="Times New Roman"/>
          <w:sz w:val="28"/>
          <w:szCs w:val="28"/>
        </w:rPr>
        <w:t>загальної практики, так і спеціалістів</w:t>
      </w:r>
      <w:r w:rsidR="00E61137" w:rsidRPr="004E5A8D">
        <w:rPr>
          <w:rFonts w:ascii="Times New Roman" w:hAnsi="Times New Roman" w:cs="Times New Roman"/>
          <w:sz w:val="28"/>
          <w:szCs w:val="28"/>
          <w:lang w:val="uk-UA"/>
        </w:rPr>
        <w:t>)</w:t>
      </w:r>
      <w:r w:rsidRPr="004E5A8D">
        <w:rPr>
          <w:rFonts w:ascii="Times New Roman" w:hAnsi="Times New Roman" w:cs="Times New Roman"/>
          <w:sz w:val="28"/>
          <w:szCs w:val="28"/>
        </w:rPr>
        <w:t>.</w:t>
      </w:r>
      <w:r w:rsidR="00320501"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Первинна та амбулаторна медична допомога </w:t>
      </w:r>
      <w:r w:rsidR="00510A97" w:rsidRPr="004E5A8D">
        <w:rPr>
          <w:rFonts w:ascii="Times New Roman" w:hAnsi="Times New Roman" w:cs="Times New Roman"/>
          <w:sz w:val="28"/>
          <w:szCs w:val="28"/>
          <w:lang w:val="uk-UA"/>
        </w:rPr>
        <w:t>переважно</w:t>
      </w:r>
      <w:r w:rsidRPr="004E5A8D">
        <w:rPr>
          <w:rFonts w:ascii="Times New Roman" w:hAnsi="Times New Roman" w:cs="Times New Roman"/>
          <w:sz w:val="28"/>
          <w:szCs w:val="28"/>
        </w:rPr>
        <w:t xml:space="preserve"> надається приватними постачальниками, щільна мережа лікарень складається з державних, приватних некомерційних </w:t>
      </w:r>
      <w:r w:rsidR="00E61137" w:rsidRPr="004E5A8D">
        <w:rPr>
          <w:rFonts w:ascii="Times New Roman" w:hAnsi="Times New Roman" w:cs="Times New Roman"/>
          <w:sz w:val="28"/>
          <w:szCs w:val="28"/>
          <w:lang w:val="uk-UA"/>
        </w:rPr>
        <w:t>і</w:t>
      </w:r>
      <w:r w:rsidRPr="004E5A8D">
        <w:rPr>
          <w:rFonts w:ascii="Times New Roman" w:hAnsi="Times New Roman" w:cs="Times New Roman"/>
          <w:sz w:val="28"/>
          <w:szCs w:val="28"/>
        </w:rPr>
        <w:t xml:space="preserve"> комерційних закладів.</w:t>
      </w:r>
    </w:p>
    <w:p w:rsidR="00A21BF8" w:rsidRPr="004E5A8D" w:rsidRDefault="00126A93" w:rsidP="00762914">
      <w:pPr>
        <w:widowControl w:val="0"/>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 xml:space="preserve">Внески на </w:t>
      </w:r>
      <w:r w:rsidR="00762914" w:rsidRPr="004E5A8D">
        <w:rPr>
          <w:rFonts w:ascii="Times New Roman" w:hAnsi="Times New Roman" w:cs="Times New Roman"/>
          <w:sz w:val="28"/>
          <w:szCs w:val="28"/>
        </w:rPr>
        <w:t>МС є основ</w:t>
      </w:r>
      <w:r w:rsidR="00A21BF8" w:rsidRPr="004E5A8D">
        <w:rPr>
          <w:rFonts w:ascii="Times New Roman" w:hAnsi="Times New Roman" w:cs="Times New Roman"/>
          <w:sz w:val="28"/>
          <w:szCs w:val="28"/>
        </w:rPr>
        <w:t>ою систем</w:t>
      </w:r>
      <w:r w:rsidR="00762914" w:rsidRPr="004E5A8D">
        <w:rPr>
          <w:rFonts w:ascii="Times New Roman" w:hAnsi="Times New Roman" w:cs="Times New Roman"/>
          <w:sz w:val="28"/>
          <w:szCs w:val="28"/>
          <w:lang w:val="uk-UA"/>
        </w:rPr>
        <w:t>и</w:t>
      </w:r>
      <w:r w:rsidR="00A21BF8" w:rsidRPr="004E5A8D">
        <w:rPr>
          <w:rFonts w:ascii="Times New Roman" w:hAnsi="Times New Roman" w:cs="Times New Roman"/>
          <w:sz w:val="28"/>
          <w:szCs w:val="28"/>
        </w:rPr>
        <w:t xml:space="preserve"> фінансування </w:t>
      </w:r>
      <w:r w:rsidR="00762914" w:rsidRPr="004E5A8D">
        <w:rPr>
          <w:rFonts w:ascii="Times New Roman" w:hAnsi="Times New Roman" w:cs="Times New Roman"/>
          <w:sz w:val="28"/>
          <w:szCs w:val="28"/>
          <w:lang w:val="uk-UA"/>
        </w:rPr>
        <w:t>ОЗ</w:t>
      </w:r>
      <w:r w:rsidR="00A21BF8" w:rsidRPr="004E5A8D">
        <w:rPr>
          <w:rFonts w:ascii="Times New Roman" w:hAnsi="Times New Roman" w:cs="Times New Roman"/>
          <w:sz w:val="28"/>
          <w:szCs w:val="28"/>
        </w:rPr>
        <w:t>. Лікарняні каси</w:t>
      </w:r>
      <w:r w:rsidR="00762914" w:rsidRPr="004E5A8D">
        <w:rPr>
          <w:rFonts w:ascii="Times New Roman" w:hAnsi="Times New Roman" w:cs="Times New Roman"/>
          <w:sz w:val="28"/>
          <w:szCs w:val="28"/>
          <w:lang w:val="uk-UA"/>
        </w:rPr>
        <w:t xml:space="preserve"> </w:t>
      </w:r>
      <w:r w:rsidR="00A21BF8" w:rsidRPr="004E5A8D">
        <w:rPr>
          <w:rFonts w:ascii="Times New Roman" w:hAnsi="Times New Roman" w:cs="Times New Roman"/>
          <w:sz w:val="28"/>
          <w:szCs w:val="28"/>
        </w:rPr>
        <w:t xml:space="preserve">відповідають за збір внесків, які потім перераховуються до центрального пулу Gesundheitsfonds, який потім перерозподіляє надходження відповідно до механізму поправки на ризик. Загальна фіксована ставка внеску на ДМС становить 14,6% від валового доходу, крім того, лікарняні каси можуть стягувати додатковий внесок, який </w:t>
      </w:r>
      <w:r w:rsidR="00510A97" w:rsidRPr="004E5A8D">
        <w:rPr>
          <w:rFonts w:ascii="Times New Roman" w:hAnsi="Times New Roman" w:cs="Times New Roman"/>
          <w:sz w:val="28"/>
          <w:szCs w:val="28"/>
        </w:rPr>
        <w:t xml:space="preserve">у 2022 </w:t>
      </w:r>
      <w:r w:rsidR="00510A97" w:rsidRPr="004E5A8D">
        <w:rPr>
          <w:rFonts w:ascii="Times New Roman" w:hAnsi="Times New Roman" w:cs="Times New Roman"/>
          <w:sz w:val="28"/>
          <w:szCs w:val="28"/>
          <w:lang w:val="uk-UA"/>
        </w:rPr>
        <w:t>р</w:t>
      </w:r>
      <w:r w:rsidR="00510A97" w:rsidRPr="004E5A8D">
        <w:rPr>
          <w:rFonts w:ascii="Times New Roman" w:hAnsi="Times New Roman" w:cs="Times New Roman"/>
          <w:sz w:val="28"/>
          <w:szCs w:val="28"/>
        </w:rPr>
        <w:t>.</w:t>
      </w:r>
      <w:r w:rsidR="00A21BF8" w:rsidRPr="004E5A8D">
        <w:rPr>
          <w:rFonts w:ascii="Times New Roman" w:hAnsi="Times New Roman" w:cs="Times New Roman"/>
          <w:sz w:val="28"/>
          <w:szCs w:val="28"/>
        </w:rPr>
        <w:t xml:space="preserve"> станови</w:t>
      </w:r>
      <w:r w:rsidR="00762914" w:rsidRPr="004E5A8D">
        <w:rPr>
          <w:rFonts w:ascii="Times New Roman" w:hAnsi="Times New Roman" w:cs="Times New Roman"/>
          <w:sz w:val="28"/>
          <w:szCs w:val="28"/>
          <w:lang w:val="uk-UA"/>
        </w:rPr>
        <w:t>в</w:t>
      </w:r>
      <w:r w:rsidR="00A21BF8" w:rsidRPr="004E5A8D">
        <w:rPr>
          <w:rFonts w:ascii="Times New Roman" w:hAnsi="Times New Roman" w:cs="Times New Roman"/>
          <w:sz w:val="28"/>
          <w:szCs w:val="28"/>
        </w:rPr>
        <w:t xml:space="preserve"> 1,3%</w:t>
      </w:r>
      <w:r w:rsidR="00AA51A6">
        <w:rPr>
          <w:rFonts w:ascii="Times New Roman" w:hAnsi="Times New Roman" w:cs="Times New Roman"/>
          <w:sz w:val="28"/>
          <w:szCs w:val="28"/>
          <w:lang w:val="uk-UA"/>
        </w:rPr>
        <w:t xml:space="preserve"> [3]</w:t>
      </w:r>
      <w:r w:rsidR="00510A97" w:rsidRPr="004E5A8D">
        <w:rPr>
          <w:rFonts w:ascii="Times New Roman" w:hAnsi="Times New Roman" w:cs="Times New Roman"/>
          <w:sz w:val="28"/>
          <w:szCs w:val="28"/>
          <w:lang w:val="uk-UA"/>
        </w:rPr>
        <w:t>.</w:t>
      </w:r>
      <w:r w:rsidR="00A21BF8" w:rsidRPr="004E5A8D">
        <w:rPr>
          <w:rFonts w:ascii="Times New Roman" w:hAnsi="Times New Roman" w:cs="Times New Roman"/>
          <w:sz w:val="28"/>
          <w:szCs w:val="28"/>
        </w:rPr>
        <w:t xml:space="preserve"> </w:t>
      </w:r>
      <w:r w:rsidR="00510A97" w:rsidRPr="004E5A8D">
        <w:rPr>
          <w:rFonts w:ascii="Times New Roman" w:hAnsi="Times New Roman" w:cs="Times New Roman"/>
          <w:sz w:val="28"/>
          <w:szCs w:val="28"/>
          <w:lang w:val="uk-UA"/>
        </w:rPr>
        <w:t>Ці</w:t>
      </w:r>
      <w:r w:rsidR="00A21BF8" w:rsidRPr="004E5A8D">
        <w:rPr>
          <w:rFonts w:ascii="Times New Roman" w:hAnsi="Times New Roman" w:cs="Times New Roman"/>
          <w:sz w:val="28"/>
          <w:szCs w:val="28"/>
        </w:rPr>
        <w:t xml:space="preserve"> внески розподіляються порівну між роботодавцем </w:t>
      </w:r>
      <w:r w:rsidR="00510A97" w:rsidRPr="004E5A8D">
        <w:rPr>
          <w:rFonts w:ascii="Times New Roman" w:hAnsi="Times New Roman" w:cs="Times New Roman"/>
          <w:sz w:val="28"/>
          <w:szCs w:val="28"/>
          <w:lang w:val="uk-UA"/>
        </w:rPr>
        <w:t>і</w:t>
      </w:r>
      <w:r w:rsidR="00A21BF8" w:rsidRPr="004E5A8D">
        <w:rPr>
          <w:rFonts w:ascii="Times New Roman" w:hAnsi="Times New Roman" w:cs="Times New Roman"/>
          <w:sz w:val="28"/>
          <w:szCs w:val="28"/>
        </w:rPr>
        <w:t xml:space="preserve"> працівником. На відміну від ДМС, внески залежать </w:t>
      </w:r>
      <w:r w:rsidR="00E61137" w:rsidRPr="004E5A8D">
        <w:rPr>
          <w:rFonts w:ascii="Times New Roman" w:hAnsi="Times New Roman" w:cs="Times New Roman"/>
          <w:sz w:val="28"/>
          <w:szCs w:val="28"/>
        </w:rPr>
        <w:t xml:space="preserve">не </w:t>
      </w:r>
      <w:r w:rsidR="00A21BF8" w:rsidRPr="004E5A8D">
        <w:rPr>
          <w:rFonts w:ascii="Times New Roman" w:hAnsi="Times New Roman" w:cs="Times New Roman"/>
          <w:sz w:val="28"/>
          <w:szCs w:val="28"/>
        </w:rPr>
        <w:t xml:space="preserve">від доходу, а від віку </w:t>
      </w:r>
      <w:r w:rsidR="00510A97" w:rsidRPr="004E5A8D">
        <w:rPr>
          <w:rFonts w:ascii="Times New Roman" w:hAnsi="Times New Roman" w:cs="Times New Roman"/>
          <w:sz w:val="28"/>
          <w:szCs w:val="28"/>
          <w:lang w:val="uk-UA"/>
        </w:rPr>
        <w:t>й</w:t>
      </w:r>
      <w:r w:rsidR="00A21BF8" w:rsidRPr="004E5A8D">
        <w:rPr>
          <w:rFonts w:ascii="Times New Roman" w:hAnsi="Times New Roman" w:cs="Times New Roman"/>
          <w:sz w:val="28"/>
          <w:szCs w:val="28"/>
        </w:rPr>
        <w:t xml:space="preserve"> ризику для здоров</w:t>
      </w:r>
      <w:r w:rsidR="00964067">
        <w:rPr>
          <w:rFonts w:ascii="Times New Roman" w:hAnsi="Times New Roman" w:cs="Times New Roman"/>
          <w:sz w:val="28"/>
          <w:szCs w:val="28"/>
        </w:rPr>
        <w:t>ʼ</w:t>
      </w:r>
      <w:r w:rsidR="00A21BF8" w:rsidRPr="004E5A8D">
        <w:rPr>
          <w:rFonts w:ascii="Times New Roman" w:hAnsi="Times New Roman" w:cs="Times New Roman"/>
          <w:sz w:val="28"/>
          <w:szCs w:val="28"/>
        </w:rPr>
        <w:t xml:space="preserve">я. Усі бюджети, що формуються за рахунок податків, як на федеральному рівні, так і на рівні </w:t>
      </w:r>
      <w:r w:rsidR="0085205F" w:rsidRPr="004E5A8D">
        <w:rPr>
          <w:rFonts w:ascii="Times New Roman" w:hAnsi="Times New Roman" w:cs="Times New Roman"/>
          <w:sz w:val="28"/>
          <w:szCs w:val="28"/>
          <w:lang w:val="uk-UA"/>
        </w:rPr>
        <w:t>земель</w:t>
      </w:r>
      <w:r w:rsidR="00A21BF8" w:rsidRPr="004E5A8D">
        <w:rPr>
          <w:rFonts w:ascii="Times New Roman" w:hAnsi="Times New Roman" w:cs="Times New Roman"/>
          <w:sz w:val="28"/>
          <w:szCs w:val="28"/>
        </w:rPr>
        <w:t xml:space="preserve">, визначаються законодавчими зборами, які діють на основі пропозицій від своїх урядів. </w:t>
      </w:r>
    </w:p>
    <w:p w:rsidR="00A21BF8" w:rsidRPr="004E5A8D" w:rsidRDefault="00A21BF8" w:rsidP="00762914">
      <w:pPr>
        <w:widowControl w:val="0"/>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 xml:space="preserve">Витрати на </w:t>
      </w:r>
      <w:r w:rsidR="00E61137" w:rsidRPr="004E5A8D">
        <w:rPr>
          <w:rFonts w:ascii="Times New Roman" w:hAnsi="Times New Roman" w:cs="Times New Roman"/>
          <w:sz w:val="28"/>
          <w:szCs w:val="28"/>
          <w:lang w:val="uk-UA"/>
        </w:rPr>
        <w:t>ОЗ</w:t>
      </w:r>
      <w:r w:rsidRPr="004E5A8D">
        <w:rPr>
          <w:rFonts w:ascii="Times New Roman" w:hAnsi="Times New Roman" w:cs="Times New Roman"/>
          <w:sz w:val="28"/>
          <w:szCs w:val="28"/>
        </w:rPr>
        <w:t xml:space="preserve"> </w:t>
      </w:r>
      <w:r w:rsidR="00510A97" w:rsidRPr="004E5A8D">
        <w:rPr>
          <w:rFonts w:ascii="Times New Roman" w:hAnsi="Times New Roman" w:cs="Times New Roman"/>
          <w:sz w:val="28"/>
          <w:szCs w:val="28"/>
          <w:lang w:val="uk-UA"/>
        </w:rPr>
        <w:t>у</w:t>
      </w:r>
      <w:r w:rsidRPr="004E5A8D">
        <w:rPr>
          <w:rFonts w:ascii="Times New Roman" w:hAnsi="Times New Roman" w:cs="Times New Roman"/>
          <w:sz w:val="28"/>
          <w:szCs w:val="28"/>
        </w:rPr>
        <w:t xml:space="preserve"> Німеччині є одними з найвищих в Європі</w:t>
      </w:r>
      <w:r w:rsidR="00E61137" w:rsidRPr="004E5A8D">
        <w:rPr>
          <w:rFonts w:ascii="Times New Roman" w:hAnsi="Times New Roman" w:cs="Times New Roman"/>
          <w:sz w:val="28"/>
          <w:szCs w:val="28"/>
          <w:lang w:val="uk-UA"/>
        </w:rPr>
        <w:t>, вони</w:t>
      </w:r>
      <w:r w:rsidRPr="004E5A8D">
        <w:rPr>
          <w:rFonts w:ascii="Times New Roman" w:hAnsi="Times New Roman" w:cs="Times New Roman"/>
          <w:sz w:val="28"/>
          <w:szCs w:val="28"/>
        </w:rPr>
        <w:t xml:space="preserve"> поступово зростали протягом останніх </w:t>
      </w:r>
      <w:r w:rsidR="0085205F" w:rsidRPr="004E5A8D">
        <w:rPr>
          <w:rFonts w:ascii="Times New Roman" w:hAnsi="Times New Roman" w:cs="Times New Roman"/>
          <w:sz w:val="28"/>
          <w:szCs w:val="28"/>
          <w:lang w:val="uk-UA"/>
        </w:rPr>
        <w:t>років</w:t>
      </w:r>
      <w:r w:rsidR="00E61137" w:rsidRPr="004E5A8D">
        <w:rPr>
          <w:rFonts w:ascii="Times New Roman" w:hAnsi="Times New Roman" w:cs="Times New Roman"/>
          <w:sz w:val="28"/>
          <w:szCs w:val="28"/>
        </w:rPr>
        <w:t>.</w:t>
      </w:r>
      <w:r w:rsidRPr="004E5A8D">
        <w:rPr>
          <w:rFonts w:ascii="Times New Roman" w:hAnsi="Times New Roman" w:cs="Times New Roman"/>
          <w:sz w:val="28"/>
          <w:szCs w:val="28"/>
        </w:rPr>
        <w:t xml:space="preserve"> З 2005 р</w:t>
      </w:r>
      <w:r w:rsidR="00E61137"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вони </w:t>
      </w:r>
      <w:r w:rsidR="00E61137" w:rsidRPr="004E5A8D">
        <w:rPr>
          <w:rFonts w:ascii="Times New Roman" w:hAnsi="Times New Roman" w:cs="Times New Roman"/>
          <w:sz w:val="28"/>
          <w:szCs w:val="28"/>
          <w:lang w:val="uk-UA"/>
        </w:rPr>
        <w:t>є</w:t>
      </w:r>
      <w:r w:rsidRPr="004E5A8D">
        <w:rPr>
          <w:rFonts w:ascii="Times New Roman" w:hAnsi="Times New Roman" w:cs="Times New Roman"/>
          <w:sz w:val="28"/>
          <w:szCs w:val="28"/>
        </w:rPr>
        <w:t xml:space="preserve"> вищими за 10% від</w:t>
      </w:r>
      <w:r w:rsidR="00D42F28"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ВВП (рис. </w:t>
      </w:r>
      <w:r w:rsidR="00FA264B" w:rsidRPr="004E5A8D">
        <w:rPr>
          <w:rFonts w:ascii="Times New Roman" w:hAnsi="Times New Roman" w:cs="Times New Roman"/>
          <w:sz w:val="28"/>
          <w:szCs w:val="28"/>
          <w:lang w:val="uk-UA"/>
        </w:rPr>
        <w:t>1</w:t>
      </w:r>
      <w:r w:rsidR="0085205F" w:rsidRPr="004E5A8D">
        <w:rPr>
          <w:rFonts w:ascii="Times New Roman" w:hAnsi="Times New Roman" w:cs="Times New Roman"/>
          <w:sz w:val="28"/>
          <w:szCs w:val="28"/>
          <w:lang w:val="uk-UA"/>
        </w:rPr>
        <w:t xml:space="preserve">.1 </w:t>
      </w:r>
      <w:r w:rsidR="00126A93" w:rsidRPr="004E5A8D">
        <w:rPr>
          <w:rFonts w:ascii="Times New Roman" w:hAnsi="Times New Roman" w:cs="Times New Roman"/>
          <w:sz w:val="28"/>
          <w:szCs w:val="28"/>
          <w:lang w:val="uk-UA"/>
        </w:rPr>
        <w:t>‒</w:t>
      </w:r>
      <w:r w:rsidR="0085205F" w:rsidRPr="004E5A8D">
        <w:rPr>
          <w:rFonts w:ascii="Times New Roman" w:hAnsi="Times New Roman" w:cs="Times New Roman"/>
          <w:sz w:val="28"/>
          <w:szCs w:val="28"/>
          <w:lang w:val="uk-UA"/>
        </w:rPr>
        <w:t xml:space="preserve"> 1.</w:t>
      </w:r>
      <w:r w:rsidR="00FA264B" w:rsidRPr="004E5A8D">
        <w:rPr>
          <w:rFonts w:ascii="Times New Roman" w:hAnsi="Times New Roman" w:cs="Times New Roman"/>
          <w:sz w:val="28"/>
          <w:szCs w:val="28"/>
          <w:lang w:val="uk-UA"/>
        </w:rPr>
        <w:t>2</w:t>
      </w:r>
      <w:r w:rsidRPr="004E5A8D">
        <w:rPr>
          <w:rFonts w:ascii="Times New Roman" w:hAnsi="Times New Roman" w:cs="Times New Roman"/>
          <w:sz w:val="28"/>
          <w:szCs w:val="28"/>
        </w:rPr>
        <w:t xml:space="preserve">). </w:t>
      </w:r>
    </w:p>
    <w:p w:rsidR="0085205F" w:rsidRPr="004E5A8D" w:rsidRDefault="0085205F" w:rsidP="0085205F">
      <w:pPr>
        <w:widowControl w:val="0"/>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У 2019 р</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поточні витрати на </w:t>
      </w:r>
      <w:r w:rsidRPr="004E5A8D">
        <w:rPr>
          <w:rFonts w:ascii="Times New Roman" w:hAnsi="Times New Roman" w:cs="Times New Roman"/>
          <w:sz w:val="28"/>
          <w:szCs w:val="28"/>
          <w:lang w:val="uk-UA"/>
        </w:rPr>
        <w:t xml:space="preserve">ОЗ </w:t>
      </w:r>
      <w:r w:rsidRPr="004E5A8D">
        <w:rPr>
          <w:rFonts w:ascii="Times New Roman" w:hAnsi="Times New Roman" w:cs="Times New Roman"/>
          <w:sz w:val="28"/>
          <w:szCs w:val="28"/>
        </w:rPr>
        <w:t>на душу населення становили 6739 дол</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США</w:t>
      </w:r>
      <w:r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(з урахуванням </w:t>
      </w:r>
      <w:r w:rsidRPr="004E5A8D">
        <w:rPr>
          <w:rFonts w:ascii="Times New Roman" w:hAnsi="Times New Roman" w:cs="Times New Roman"/>
          <w:sz w:val="28"/>
          <w:szCs w:val="28"/>
          <w:lang w:val="uk-UA"/>
        </w:rPr>
        <w:t>паритету</w:t>
      </w:r>
      <w:r w:rsidRPr="004E5A8D">
        <w:rPr>
          <w:rFonts w:ascii="Times New Roman" w:hAnsi="Times New Roman" w:cs="Times New Roman"/>
          <w:sz w:val="28"/>
          <w:szCs w:val="28"/>
        </w:rPr>
        <w:t xml:space="preserve"> купівельн</w:t>
      </w:r>
      <w:r w:rsidRPr="004E5A8D">
        <w:rPr>
          <w:rFonts w:ascii="Times New Roman" w:hAnsi="Times New Roman" w:cs="Times New Roman"/>
          <w:sz w:val="28"/>
          <w:szCs w:val="28"/>
          <w:lang w:val="uk-UA"/>
        </w:rPr>
        <w:t>ої</w:t>
      </w:r>
      <w:r w:rsidRPr="004E5A8D">
        <w:rPr>
          <w:rFonts w:ascii="Times New Roman" w:hAnsi="Times New Roman" w:cs="Times New Roman"/>
          <w:sz w:val="28"/>
          <w:szCs w:val="28"/>
        </w:rPr>
        <w:t xml:space="preserve"> спроможності</w:t>
      </w:r>
      <w:r w:rsidRPr="004E5A8D">
        <w:rPr>
          <w:rFonts w:ascii="Times New Roman" w:hAnsi="Times New Roman" w:cs="Times New Roman"/>
          <w:sz w:val="28"/>
          <w:szCs w:val="28"/>
          <w:lang w:val="uk-UA"/>
        </w:rPr>
        <w:t xml:space="preserve"> – ПКС</w:t>
      </w:r>
      <w:r w:rsidRPr="004E5A8D">
        <w:rPr>
          <w:rFonts w:ascii="Times New Roman" w:hAnsi="Times New Roman" w:cs="Times New Roman"/>
          <w:sz w:val="28"/>
          <w:szCs w:val="28"/>
        </w:rPr>
        <w:t>), що становить 11,7% від</w:t>
      </w:r>
      <w:r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ВВП. Суто державна частка поточних витрат на </w:t>
      </w:r>
      <w:r w:rsidRPr="004E5A8D">
        <w:rPr>
          <w:rFonts w:ascii="Times New Roman" w:hAnsi="Times New Roman" w:cs="Times New Roman"/>
          <w:sz w:val="28"/>
          <w:szCs w:val="28"/>
          <w:lang w:val="uk-UA"/>
        </w:rPr>
        <w:t>ОЗ</w:t>
      </w:r>
      <w:r w:rsidRPr="004E5A8D">
        <w:rPr>
          <w:rFonts w:ascii="Times New Roman" w:hAnsi="Times New Roman" w:cs="Times New Roman"/>
          <w:sz w:val="28"/>
          <w:szCs w:val="28"/>
        </w:rPr>
        <w:t xml:space="preserve"> становила 78% у 2019 р</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(але зростає до 84,6%, якщо враховувати </w:t>
      </w:r>
      <w:r w:rsidRPr="004E5A8D">
        <w:rPr>
          <w:rFonts w:ascii="Times New Roman" w:hAnsi="Times New Roman" w:cs="Times New Roman"/>
          <w:sz w:val="28"/>
          <w:szCs w:val="28"/>
          <w:lang w:val="uk-UA"/>
        </w:rPr>
        <w:t>ОМС</w:t>
      </w:r>
      <w:r w:rsidRPr="004E5A8D">
        <w:rPr>
          <w:rFonts w:ascii="Times New Roman" w:hAnsi="Times New Roman" w:cs="Times New Roman"/>
          <w:sz w:val="28"/>
          <w:szCs w:val="28"/>
        </w:rPr>
        <w:t>).</w:t>
      </w:r>
    </w:p>
    <w:p w:rsidR="00FA264B" w:rsidRPr="004E5A8D" w:rsidRDefault="00FA264B" w:rsidP="00FA264B">
      <w:pPr>
        <w:spacing w:after="0" w:line="360" w:lineRule="auto"/>
        <w:rPr>
          <w:rFonts w:ascii="Times New Roman" w:hAnsi="Times New Roman" w:cs="Times New Roman"/>
          <w:color w:val="FF0000"/>
          <w:sz w:val="28"/>
          <w:szCs w:val="28"/>
        </w:rPr>
      </w:pPr>
      <w:r w:rsidRPr="004E5A8D">
        <w:rPr>
          <w:rFonts w:ascii="Times New Roman" w:hAnsi="Times New Roman" w:cs="Times New Roman"/>
          <w:noProof/>
          <w:color w:val="FF0000"/>
          <w:sz w:val="28"/>
          <w:szCs w:val="28"/>
          <w:lang w:eastAsia="ru-RU"/>
        </w:rPr>
        <w:drawing>
          <wp:inline distT="0" distB="0" distL="0" distR="0" wp14:anchorId="21FB1D0E" wp14:editId="399655F0">
            <wp:extent cx="5486400" cy="7711440"/>
            <wp:effectExtent l="0" t="0" r="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264B" w:rsidRPr="004E5A8D" w:rsidRDefault="00FA264B" w:rsidP="00126A93">
      <w:pPr>
        <w:spacing w:after="0" w:line="360" w:lineRule="auto"/>
        <w:ind w:firstLine="709"/>
        <w:rPr>
          <w:rFonts w:ascii="Times New Roman" w:hAnsi="Times New Roman" w:cs="Times New Roman"/>
          <w:sz w:val="28"/>
          <w:szCs w:val="28"/>
          <w:lang w:val="uk-UA"/>
        </w:rPr>
      </w:pPr>
      <w:r w:rsidRPr="004E5A8D">
        <w:rPr>
          <w:rFonts w:ascii="Times New Roman" w:hAnsi="Times New Roman" w:cs="Times New Roman"/>
          <w:sz w:val="28"/>
          <w:szCs w:val="28"/>
          <w:lang w:val="uk-UA"/>
        </w:rPr>
        <w:t>Рис</w:t>
      </w:r>
      <w:r w:rsidRPr="004E5A8D">
        <w:rPr>
          <w:rFonts w:ascii="Times New Roman" w:hAnsi="Times New Roman" w:cs="Times New Roman"/>
          <w:sz w:val="28"/>
          <w:szCs w:val="28"/>
        </w:rPr>
        <w:t xml:space="preserve">. </w:t>
      </w:r>
      <w:r w:rsidR="00126A93" w:rsidRPr="004E5A8D">
        <w:rPr>
          <w:rFonts w:ascii="Times New Roman" w:hAnsi="Times New Roman" w:cs="Times New Roman"/>
          <w:sz w:val="28"/>
          <w:szCs w:val="28"/>
          <w:lang w:val="uk-UA"/>
        </w:rPr>
        <w:t>1.</w:t>
      </w:r>
      <w:r w:rsidR="004876FF">
        <w:rPr>
          <w:rFonts w:ascii="Times New Roman" w:hAnsi="Times New Roman" w:cs="Times New Roman"/>
          <w:sz w:val="28"/>
          <w:szCs w:val="28"/>
          <w:lang w:val="uk-UA"/>
        </w:rPr>
        <w:t>1</w:t>
      </w:r>
      <w:r w:rsidRPr="004E5A8D">
        <w:rPr>
          <w:rFonts w:ascii="Times New Roman" w:hAnsi="Times New Roman" w:cs="Times New Roman"/>
          <w:sz w:val="28"/>
          <w:szCs w:val="28"/>
        </w:rPr>
        <w:t xml:space="preserve"> </w:t>
      </w:r>
      <w:r w:rsidR="004876FF">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Структура </w:t>
      </w:r>
      <w:r w:rsidRPr="004E5A8D">
        <w:rPr>
          <w:rFonts w:ascii="Times New Roman" w:hAnsi="Times New Roman" w:cs="Times New Roman"/>
          <w:sz w:val="28"/>
          <w:szCs w:val="28"/>
          <w:lang w:val="uk-UA"/>
        </w:rPr>
        <w:t xml:space="preserve">витрат на ОЗ </w:t>
      </w:r>
      <w:r w:rsidRPr="004E5A8D">
        <w:rPr>
          <w:rFonts w:ascii="Times New Roman" w:hAnsi="Times New Roman" w:cs="Times New Roman"/>
          <w:sz w:val="28"/>
          <w:szCs w:val="28"/>
        </w:rPr>
        <w:t>(дол</w:t>
      </w:r>
      <w:r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США за </w:t>
      </w:r>
      <w:r w:rsidRPr="004E5A8D">
        <w:rPr>
          <w:rFonts w:ascii="Times New Roman" w:hAnsi="Times New Roman" w:cs="Times New Roman"/>
          <w:sz w:val="28"/>
          <w:szCs w:val="28"/>
          <w:lang w:val="uk-UA"/>
        </w:rPr>
        <w:t>ПКС</w:t>
      </w:r>
      <w:r w:rsidRPr="004E5A8D">
        <w:rPr>
          <w:rFonts w:ascii="Times New Roman" w:hAnsi="Times New Roman" w:cs="Times New Roman"/>
          <w:sz w:val="28"/>
          <w:szCs w:val="28"/>
        </w:rPr>
        <w:t>)</w:t>
      </w:r>
      <w:r w:rsidRPr="004E5A8D">
        <w:rPr>
          <w:rFonts w:ascii="Times New Roman" w:hAnsi="Times New Roman" w:cs="Times New Roman"/>
          <w:sz w:val="28"/>
          <w:szCs w:val="28"/>
          <w:lang w:val="uk-UA"/>
        </w:rPr>
        <w:t xml:space="preserve"> в країнах Єв</w:t>
      </w:r>
      <w:r w:rsidRPr="004E5A8D">
        <w:rPr>
          <w:rFonts w:ascii="Times New Roman" w:hAnsi="Times New Roman" w:cs="Times New Roman"/>
          <w:sz w:val="28"/>
          <w:szCs w:val="28"/>
        </w:rPr>
        <w:t>роп</w:t>
      </w:r>
      <w:r w:rsidRPr="004E5A8D">
        <w:rPr>
          <w:rFonts w:ascii="Times New Roman" w:hAnsi="Times New Roman" w:cs="Times New Roman"/>
          <w:sz w:val="28"/>
          <w:szCs w:val="28"/>
          <w:lang w:val="uk-UA"/>
        </w:rPr>
        <w:t>и</w:t>
      </w:r>
      <w:r w:rsidRPr="004E5A8D">
        <w:rPr>
          <w:rFonts w:ascii="Times New Roman" w:hAnsi="Times New Roman" w:cs="Times New Roman"/>
          <w:sz w:val="28"/>
          <w:szCs w:val="28"/>
        </w:rPr>
        <w:t>, 2019 рік</w:t>
      </w:r>
    </w:p>
    <w:p w:rsidR="00FA264B" w:rsidRPr="004E5A8D" w:rsidRDefault="00FA264B" w:rsidP="00FA264B">
      <w:pPr>
        <w:spacing w:after="0" w:line="360" w:lineRule="auto"/>
        <w:rPr>
          <w:rFonts w:ascii="Times New Roman" w:hAnsi="Times New Roman" w:cs="Times New Roman"/>
          <w:sz w:val="24"/>
          <w:szCs w:val="24"/>
          <w:lang w:val="uk-UA"/>
        </w:rPr>
      </w:pPr>
      <w:r w:rsidRPr="004E5A8D">
        <w:rPr>
          <w:rFonts w:ascii="Times New Roman" w:hAnsi="Times New Roman" w:cs="Times New Roman"/>
          <w:sz w:val="24"/>
          <w:szCs w:val="24"/>
        </w:rPr>
        <w:t xml:space="preserve"> Джерело: Глобальна база даних ВООЗ, 2022 рік.</w:t>
      </w:r>
    </w:p>
    <w:p w:rsidR="00FA264B" w:rsidRPr="004E5A8D" w:rsidRDefault="00FA264B" w:rsidP="00FA264B">
      <w:pPr>
        <w:spacing w:after="0" w:line="360" w:lineRule="auto"/>
        <w:rPr>
          <w:rFonts w:ascii="Times New Roman" w:hAnsi="Times New Roman" w:cs="Times New Roman"/>
          <w:sz w:val="24"/>
          <w:szCs w:val="24"/>
          <w:lang w:val="uk-UA"/>
        </w:rPr>
      </w:pPr>
    </w:p>
    <w:p w:rsidR="006C639D" w:rsidRPr="004E5A8D" w:rsidRDefault="006C639D" w:rsidP="00964067">
      <w:pPr>
        <w:spacing w:after="0" w:line="360" w:lineRule="auto"/>
        <w:ind w:left="426"/>
        <w:rPr>
          <w:rFonts w:ascii="Times New Roman" w:hAnsi="Times New Roman" w:cs="Times New Roman"/>
          <w:color w:val="FF0000"/>
          <w:sz w:val="28"/>
          <w:szCs w:val="28"/>
        </w:rPr>
      </w:pPr>
      <w:r w:rsidRPr="004E5A8D">
        <w:rPr>
          <w:noProof/>
          <w:color w:val="FF0000"/>
          <w:lang w:eastAsia="ru-RU"/>
        </w:rPr>
        <mc:AlternateContent>
          <mc:Choice Requires="wps">
            <w:drawing>
              <wp:anchor distT="0" distB="0" distL="114300" distR="114300" simplePos="0" relativeHeight="251660288" behindDoc="0" locked="0" layoutInCell="1" allowOverlap="1" wp14:anchorId="2C3F1863" wp14:editId="0B974CE8">
                <wp:simplePos x="0" y="0"/>
                <wp:positionH relativeFrom="column">
                  <wp:posOffset>4481830</wp:posOffset>
                </wp:positionH>
                <wp:positionV relativeFrom="paragraph">
                  <wp:posOffset>635</wp:posOffset>
                </wp:positionV>
                <wp:extent cx="721995" cy="288290"/>
                <wp:effectExtent l="0" t="0" r="1905" b="0"/>
                <wp:wrapNone/>
                <wp:docPr id="6" name="Поле 6"/>
                <wp:cNvGraphicFramePr/>
                <a:graphic xmlns:a="http://schemas.openxmlformats.org/drawingml/2006/main">
                  <a:graphicData uri="http://schemas.microsoft.com/office/word/2010/wordprocessingShape">
                    <wps:wsp>
                      <wps:cNvSpPr txBox="1"/>
                      <wps:spPr>
                        <a:xfrm>
                          <a:off x="0" y="0"/>
                          <a:ext cx="721995" cy="288290"/>
                        </a:xfrm>
                        <a:prstGeom prst="rect">
                          <a:avLst/>
                        </a:prstGeom>
                        <a:solidFill>
                          <a:sysClr val="window" lastClr="FFFFFF"/>
                        </a:solidFill>
                        <a:ln w="6350">
                          <a:noFill/>
                        </a:ln>
                        <a:effectLst/>
                      </wps:spPr>
                      <wps:txbx>
                        <w:txbxContent>
                          <w:p w:rsidR="00D86C7F" w:rsidRDefault="00D86C7F" w:rsidP="006C639D">
                            <w:r>
                              <w:t>ВВП,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52.9pt;margin-top:.05pt;width:56.8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" fillcolor="window" stroked="f" strokeweight=".5pt">
                <v:textbox>
                  <w:txbxContent>
                    <w:p w:rsidR="00D86C7F" w:rsidRDefault="00D86C7F" w:rsidP="006C639D">
                      <w:r>
                        <w:t>ВВП, %</w:t>
                      </w:r>
                    </w:p>
                  </w:txbxContent>
                </v:textbox>
              </v:shape>
            </w:pict>
          </mc:Fallback>
        </mc:AlternateContent>
      </w:r>
      <w:r w:rsidRPr="004E5A8D">
        <w:rPr>
          <w:noProof/>
          <w:color w:val="FF0000"/>
          <w:lang w:eastAsia="ru-RU"/>
        </w:rPr>
        <mc:AlternateContent>
          <mc:Choice Requires="wps">
            <w:drawing>
              <wp:anchor distT="0" distB="0" distL="114300" distR="114300" simplePos="0" relativeHeight="251659264" behindDoc="0" locked="0" layoutInCell="1" allowOverlap="1" wp14:anchorId="466E29F0" wp14:editId="0B4BA4DF">
                <wp:simplePos x="0" y="0"/>
                <wp:positionH relativeFrom="column">
                  <wp:posOffset>-953570</wp:posOffset>
                </wp:positionH>
                <wp:positionV relativeFrom="paragraph">
                  <wp:posOffset>1090496</wp:posOffset>
                </wp:positionV>
                <wp:extent cx="2177080" cy="264161"/>
                <wp:effectExtent l="3810" t="0" r="0" b="0"/>
                <wp:wrapNone/>
                <wp:docPr id="1" name="Поле 1"/>
                <wp:cNvGraphicFramePr/>
                <a:graphic xmlns:a="http://schemas.openxmlformats.org/drawingml/2006/main">
                  <a:graphicData uri="http://schemas.microsoft.com/office/word/2010/wordprocessingShape">
                    <wps:wsp>
                      <wps:cNvSpPr txBox="1"/>
                      <wps:spPr>
                        <a:xfrm rot="16200000">
                          <a:off x="0" y="0"/>
                          <a:ext cx="2177080" cy="264161"/>
                        </a:xfrm>
                        <a:prstGeom prst="rect">
                          <a:avLst/>
                        </a:prstGeom>
                        <a:solidFill>
                          <a:sysClr val="window" lastClr="FFFFFF"/>
                        </a:solidFill>
                        <a:ln w="6350">
                          <a:noFill/>
                        </a:ln>
                        <a:effectLst/>
                      </wps:spPr>
                      <wps:txbx>
                        <w:txbxContent>
                          <w:p w:rsidR="00D86C7F" w:rsidRDefault="00D86C7F" w:rsidP="006C639D">
                            <w:r>
                              <w:t>Сума витрат, дол. США (з</w:t>
                            </w:r>
                            <w:r>
                              <w:rPr>
                                <w:lang w:val="uk-UA"/>
                              </w:rPr>
                              <w:t>а</w:t>
                            </w:r>
                            <w:r>
                              <w:t xml:space="preserve"> ПКС)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75.1pt;margin-top:85.85pt;width:171.4pt;height:2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" fillcolor="window" stroked="f" strokeweight=".5pt">
                <v:textbox>
                  <w:txbxContent>
                    <w:p w:rsidR="00D86C7F" w:rsidRDefault="00D86C7F" w:rsidP="006C639D">
                      <w:r>
                        <w:t>Сума витрат, дол. США (з</w:t>
                      </w:r>
                      <w:r>
                        <w:rPr>
                          <w:lang w:val="uk-UA"/>
                        </w:rPr>
                        <w:t>а</w:t>
                      </w:r>
                      <w:r>
                        <w:t xml:space="preserve"> ПКС)</w:t>
                      </w:r>
                    </w:p>
                  </w:txbxContent>
                </v:textbox>
              </v:shape>
            </w:pict>
          </mc:Fallback>
        </mc:AlternateContent>
      </w:r>
      <w:r w:rsidRPr="004E5A8D">
        <w:rPr>
          <w:noProof/>
          <w:color w:val="FF0000"/>
          <w:lang w:eastAsia="ru-RU"/>
        </w:rPr>
        <w:drawing>
          <wp:inline distT="0" distB="0" distL="0" distR="0" wp14:anchorId="7000B9D4" wp14:editId="66E5EA68">
            <wp:extent cx="5556567" cy="2562225"/>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Lst>
                    </a:blip>
                    <a:srcRect l="4057" r="4260" b="12705"/>
                    <a:stretch/>
                  </pic:blipFill>
                  <pic:spPr bwMode="auto">
                    <a:xfrm>
                      <a:off x="0" y="0"/>
                      <a:ext cx="5570663" cy="2568725"/>
                    </a:xfrm>
                    <a:prstGeom prst="rect">
                      <a:avLst/>
                    </a:prstGeom>
                    <a:ln>
                      <a:noFill/>
                    </a:ln>
                    <a:extLst>
                      <a:ext uri="{53640926-AAD7-44D8-BBD7-CCE9431645EC}">
                        <a14:shadowObscured xmlns:a14="http://schemas.microsoft.com/office/drawing/2010/main"/>
                      </a:ext>
                    </a:extLst>
                  </pic:spPr>
                </pic:pic>
              </a:graphicData>
            </a:graphic>
          </wp:inline>
        </w:drawing>
      </w:r>
    </w:p>
    <w:p w:rsidR="006C639D" w:rsidRPr="004E5A8D" w:rsidRDefault="006C639D" w:rsidP="006C639D">
      <w:pPr>
        <w:spacing w:after="0" w:line="360" w:lineRule="auto"/>
        <w:ind w:firstLine="709"/>
        <w:rPr>
          <w:rFonts w:ascii="Times New Roman" w:hAnsi="Times New Roman" w:cs="Times New Roman"/>
          <w:sz w:val="28"/>
          <w:szCs w:val="28"/>
          <w:lang w:val="uk-UA"/>
        </w:rPr>
      </w:pPr>
      <w:r w:rsidRPr="004E5A8D">
        <w:rPr>
          <w:rFonts w:ascii="Times New Roman" w:hAnsi="Times New Roman" w:cs="Times New Roman"/>
          <w:sz w:val="28"/>
          <w:szCs w:val="28"/>
        </w:rPr>
        <w:t>Рис. 1</w:t>
      </w:r>
      <w:r w:rsidRPr="004E5A8D">
        <w:rPr>
          <w:rFonts w:ascii="Times New Roman" w:hAnsi="Times New Roman" w:cs="Times New Roman"/>
          <w:sz w:val="28"/>
          <w:szCs w:val="28"/>
          <w:lang w:val="uk-UA"/>
        </w:rPr>
        <w:t>.</w:t>
      </w:r>
      <w:r w:rsidR="004876FF">
        <w:rPr>
          <w:rFonts w:ascii="Times New Roman" w:hAnsi="Times New Roman" w:cs="Times New Roman"/>
          <w:sz w:val="28"/>
          <w:szCs w:val="28"/>
          <w:lang w:val="uk-UA"/>
        </w:rPr>
        <w:t>2</w:t>
      </w:r>
      <w:r w:rsidRPr="004E5A8D">
        <w:rPr>
          <w:rFonts w:ascii="Times New Roman" w:hAnsi="Times New Roman" w:cs="Times New Roman"/>
          <w:sz w:val="28"/>
          <w:szCs w:val="28"/>
        </w:rPr>
        <w:t xml:space="preserve"> Динаміка витрат на охорону здоровʼя, 2000-2019</w:t>
      </w:r>
      <w:r w:rsidRPr="004E5A8D">
        <w:rPr>
          <w:rFonts w:ascii="Times New Roman" w:hAnsi="Times New Roman" w:cs="Times New Roman"/>
          <w:sz w:val="28"/>
          <w:szCs w:val="28"/>
          <w:lang w:val="uk-UA"/>
        </w:rPr>
        <w:t xml:space="preserve"> рр.</w:t>
      </w:r>
    </w:p>
    <w:p w:rsidR="006C639D" w:rsidRPr="004E5A8D" w:rsidRDefault="006C639D" w:rsidP="006C639D">
      <w:pPr>
        <w:spacing w:after="0" w:line="360" w:lineRule="auto"/>
        <w:ind w:left="851"/>
        <w:rPr>
          <w:rFonts w:ascii="Times New Roman" w:hAnsi="Times New Roman" w:cs="Times New Roman"/>
          <w:sz w:val="24"/>
          <w:szCs w:val="24"/>
        </w:rPr>
      </w:pPr>
      <w:r w:rsidRPr="004E5A8D">
        <w:rPr>
          <w:rFonts w:ascii="Times New Roman" w:hAnsi="Times New Roman" w:cs="Times New Roman"/>
          <w:sz w:val="24"/>
          <w:szCs w:val="24"/>
        </w:rPr>
        <w:t xml:space="preserve"> Джерело: Глобальна база даних ВООЗ, 2022 рік.</w:t>
      </w:r>
    </w:p>
    <w:p w:rsidR="006C639D" w:rsidRPr="004E5A8D" w:rsidRDefault="006C639D" w:rsidP="006C639D">
      <w:pPr>
        <w:spacing w:after="0" w:line="360" w:lineRule="auto"/>
        <w:rPr>
          <w:rFonts w:ascii="Times New Roman" w:hAnsi="Times New Roman" w:cs="Times New Roman"/>
          <w:sz w:val="24"/>
          <w:szCs w:val="24"/>
          <w:lang w:val="uk-UA"/>
        </w:rPr>
      </w:pPr>
    </w:p>
    <w:p w:rsidR="00FA264B" w:rsidRPr="004E5A8D" w:rsidRDefault="00FA264B" w:rsidP="00FA264B">
      <w:pPr>
        <w:widowControl w:val="0"/>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 xml:space="preserve">Додаткове та допоміжне добровільне </w:t>
      </w:r>
      <w:r w:rsidRPr="004E5A8D">
        <w:rPr>
          <w:rFonts w:ascii="Times New Roman" w:hAnsi="Times New Roman" w:cs="Times New Roman"/>
          <w:sz w:val="28"/>
          <w:szCs w:val="28"/>
          <w:lang w:val="uk-UA"/>
        </w:rPr>
        <w:t>МС</w:t>
      </w:r>
      <w:r w:rsidRPr="004E5A8D">
        <w:rPr>
          <w:rFonts w:ascii="Times New Roman" w:hAnsi="Times New Roman" w:cs="Times New Roman"/>
          <w:sz w:val="28"/>
          <w:szCs w:val="28"/>
        </w:rPr>
        <w:t xml:space="preserve"> становить лише 2,7% приватних джерел фінансування, а решта припадає на співфінансування.</w:t>
      </w:r>
    </w:p>
    <w:p w:rsidR="00FA264B" w:rsidRPr="004E5A8D" w:rsidRDefault="00FA264B" w:rsidP="00FA264B">
      <w:pPr>
        <w:widowControl w:val="0"/>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b/>
          <w:sz w:val="28"/>
          <w:szCs w:val="28"/>
        </w:rPr>
        <w:t>Платежі з власної кишені</w:t>
      </w:r>
      <w:r w:rsidRPr="004E5A8D">
        <w:rPr>
          <w:rFonts w:ascii="Times New Roman" w:hAnsi="Times New Roman" w:cs="Times New Roman"/>
          <w:sz w:val="28"/>
          <w:szCs w:val="28"/>
          <w:lang w:val="uk-UA"/>
        </w:rPr>
        <w:t xml:space="preserve">. За даними </w:t>
      </w:r>
      <w:r w:rsidR="00D71ACD" w:rsidRPr="004E5A8D">
        <w:rPr>
          <w:rFonts w:ascii="Times New Roman" w:hAnsi="Times New Roman" w:cs="Times New Roman"/>
          <w:sz w:val="28"/>
          <w:szCs w:val="28"/>
          <w:lang w:val="uk-UA"/>
        </w:rPr>
        <w:t xml:space="preserve">OECD та Eurostat, </w:t>
      </w:r>
      <w:r w:rsidRPr="004E5A8D">
        <w:rPr>
          <w:rFonts w:ascii="Times New Roman" w:hAnsi="Times New Roman" w:cs="Times New Roman"/>
          <w:sz w:val="28"/>
          <w:szCs w:val="28"/>
          <w:lang w:val="uk-UA"/>
        </w:rPr>
        <w:t>у</w:t>
      </w:r>
      <w:r w:rsidRPr="004E5A8D">
        <w:rPr>
          <w:rFonts w:ascii="Times New Roman" w:hAnsi="Times New Roman" w:cs="Times New Roman"/>
          <w:sz w:val="28"/>
          <w:szCs w:val="28"/>
        </w:rPr>
        <w:t xml:space="preserve"> Німеччині</w:t>
      </w:r>
      <w:r w:rsidR="0085205F" w:rsidRPr="004E5A8D">
        <w:rPr>
          <w:rFonts w:ascii="Times New Roman" w:hAnsi="Times New Roman" w:cs="Times New Roman"/>
          <w:sz w:val="28"/>
          <w:szCs w:val="28"/>
        </w:rPr>
        <w:t xml:space="preserve"> на домогосподарства припадає</w:t>
      </w:r>
      <w:r w:rsidR="0085205F" w:rsidRPr="004E5A8D">
        <w:rPr>
          <w:rFonts w:ascii="Times New Roman" w:hAnsi="Times New Roman" w:cs="Times New Roman"/>
          <w:sz w:val="28"/>
          <w:szCs w:val="28"/>
          <w:lang w:val="uk-UA"/>
        </w:rPr>
        <w:t xml:space="preserve"> </w:t>
      </w:r>
      <w:r w:rsidRPr="004E5A8D">
        <w:rPr>
          <w:rFonts w:ascii="Times New Roman" w:hAnsi="Times New Roman" w:cs="Times New Roman"/>
          <w:sz w:val="28"/>
          <w:szCs w:val="28"/>
        </w:rPr>
        <w:t xml:space="preserve">12,7% витрат на </w:t>
      </w:r>
      <w:r w:rsidRPr="004E5A8D">
        <w:rPr>
          <w:rFonts w:ascii="Times New Roman" w:hAnsi="Times New Roman" w:cs="Times New Roman"/>
          <w:sz w:val="28"/>
          <w:szCs w:val="28"/>
          <w:lang w:val="uk-UA"/>
        </w:rPr>
        <w:t>ОЗ</w:t>
      </w:r>
      <w:r w:rsidRPr="004E5A8D">
        <w:rPr>
          <w:rFonts w:ascii="Times New Roman" w:hAnsi="Times New Roman" w:cs="Times New Roman"/>
          <w:sz w:val="28"/>
          <w:szCs w:val="28"/>
        </w:rPr>
        <w:t xml:space="preserve"> (</w:t>
      </w:r>
      <w:r w:rsidR="0085205F" w:rsidRPr="004E5A8D">
        <w:rPr>
          <w:rFonts w:ascii="Times New Roman" w:hAnsi="Times New Roman" w:cs="Times New Roman"/>
          <w:sz w:val="28"/>
          <w:szCs w:val="28"/>
          <w:lang w:val="uk-UA"/>
        </w:rPr>
        <w:t>так звані «</w:t>
      </w:r>
      <w:r w:rsidRPr="004E5A8D">
        <w:rPr>
          <w:rFonts w:ascii="Times New Roman" w:hAnsi="Times New Roman" w:cs="Times New Roman"/>
          <w:sz w:val="28"/>
          <w:szCs w:val="28"/>
          <w:lang w:val="uk-UA"/>
        </w:rPr>
        <w:t>витрати з кишені</w:t>
      </w:r>
      <w:r w:rsidR="0085205F" w:rsidRPr="004E5A8D">
        <w:rPr>
          <w:rFonts w:ascii="Times New Roman" w:hAnsi="Times New Roman" w:cs="Times New Roman"/>
          <w:sz w:val="28"/>
          <w:szCs w:val="28"/>
          <w:lang w:val="uk-UA"/>
        </w:rPr>
        <w:t>»</w:t>
      </w:r>
      <w:r w:rsidRPr="004E5A8D">
        <w:rPr>
          <w:rFonts w:ascii="Times New Roman" w:hAnsi="Times New Roman" w:cs="Times New Roman"/>
          <w:sz w:val="28"/>
          <w:szCs w:val="28"/>
          <w:lang w:val="uk-UA"/>
        </w:rPr>
        <w:t xml:space="preserve"> – ООР</w:t>
      </w:r>
      <w:r w:rsidRPr="004E5A8D">
        <w:rPr>
          <w:rFonts w:ascii="Times New Roman" w:hAnsi="Times New Roman" w:cs="Times New Roman"/>
          <w:sz w:val="28"/>
          <w:szCs w:val="28"/>
        </w:rPr>
        <w:t xml:space="preserve">), що нижче за середній показник по ЄС – 15,4%. </w:t>
      </w:r>
      <w:r w:rsidR="00D71ACD" w:rsidRPr="004E5A8D">
        <w:rPr>
          <w:rFonts w:ascii="Times New Roman" w:hAnsi="Times New Roman" w:cs="Times New Roman"/>
          <w:sz w:val="28"/>
          <w:szCs w:val="28"/>
          <w:lang w:val="uk-UA"/>
        </w:rPr>
        <w:t>Б</w:t>
      </w:r>
      <w:r w:rsidR="00D71ACD" w:rsidRPr="004E5A8D">
        <w:rPr>
          <w:rFonts w:ascii="Times New Roman" w:hAnsi="Times New Roman" w:cs="Times New Roman"/>
          <w:sz w:val="28"/>
          <w:szCs w:val="28"/>
        </w:rPr>
        <w:t xml:space="preserve">лизько </w:t>
      </w:r>
      <w:r w:rsidR="00D71ACD" w:rsidRPr="004E5A8D">
        <w:rPr>
          <w:rFonts w:ascii="Times New Roman" w:hAnsi="Times New Roman" w:cs="Times New Roman"/>
          <w:sz w:val="28"/>
          <w:szCs w:val="28"/>
          <w:lang w:val="uk-UA"/>
        </w:rPr>
        <w:t xml:space="preserve">1/3 </w:t>
      </w:r>
      <w:r w:rsidR="00D71ACD" w:rsidRPr="004E5A8D">
        <w:rPr>
          <w:rFonts w:ascii="Times New Roman" w:hAnsi="Times New Roman" w:cs="Times New Roman"/>
          <w:sz w:val="28"/>
          <w:szCs w:val="28"/>
        </w:rPr>
        <w:t>витрат</w:t>
      </w:r>
      <w:r w:rsidR="00D71ACD" w:rsidRPr="004E5A8D">
        <w:rPr>
          <w:rFonts w:ascii="Times New Roman" w:hAnsi="Times New Roman" w:cs="Times New Roman"/>
          <w:sz w:val="28"/>
          <w:szCs w:val="28"/>
          <w:lang w:val="uk-UA"/>
        </w:rPr>
        <w:t xml:space="preserve"> з кишені</w:t>
      </w:r>
      <w:r w:rsidR="00D71ACD" w:rsidRPr="004E5A8D">
        <w:rPr>
          <w:rFonts w:ascii="Times New Roman" w:hAnsi="Times New Roman" w:cs="Times New Roman"/>
          <w:sz w:val="28"/>
          <w:szCs w:val="28"/>
        </w:rPr>
        <w:t xml:space="preserve"> </w:t>
      </w:r>
      <w:r w:rsidR="00D71ACD" w:rsidRPr="004E5A8D">
        <w:rPr>
          <w:rFonts w:ascii="Times New Roman" w:hAnsi="Times New Roman" w:cs="Times New Roman"/>
          <w:sz w:val="28"/>
          <w:szCs w:val="28"/>
          <w:lang w:val="uk-UA"/>
        </w:rPr>
        <w:t>(35,3%)</w:t>
      </w:r>
      <w:r w:rsidR="00D71ACD" w:rsidRPr="004E5A8D">
        <w:rPr>
          <w:rFonts w:ascii="Times New Roman" w:hAnsi="Times New Roman" w:cs="Times New Roman"/>
          <w:sz w:val="28"/>
          <w:szCs w:val="28"/>
        </w:rPr>
        <w:t xml:space="preserve"> пов</w:t>
      </w:r>
      <w:r w:rsidR="00964067">
        <w:rPr>
          <w:rFonts w:ascii="Times New Roman" w:hAnsi="Times New Roman" w:cs="Times New Roman"/>
          <w:sz w:val="28"/>
          <w:szCs w:val="28"/>
        </w:rPr>
        <w:t>ʼ</w:t>
      </w:r>
      <w:r w:rsidR="00D71ACD" w:rsidRPr="004E5A8D">
        <w:rPr>
          <w:rFonts w:ascii="Times New Roman" w:hAnsi="Times New Roman" w:cs="Times New Roman"/>
          <w:sz w:val="28"/>
          <w:szCs w:val="28"/>
        </w:rPr>
        <w:t>язана з довгостроковим доглядом, що надається в стаціонарах</w:t>
      </w:r>
      <w:r w:rsidR="00D71ACD" w:rsidRPr="004E5A8D">
        <w:rPr>
          <w:rFonts w:ascii="Times New Roman" w:hAnsi="Times New Roman" w:cs="Times New Roman"/>
          <w:sz w:val="28"/>
          <w:szCs w:val="28"/>
          <w:lang w:val="uk-UA"/>
        </w:rPr>
        <w:t>,</w:t>
      </w:r>
      <w:r w:rsidR="00D71ACD" w:rsidRPr="004E5A8D">
        <w:rPr>
          <w:rFonts w:ascii="Times New Roman" w:hAnsi="Times New Roman" w:cs="Times New Roman"/>
          <w:sz w:val="28"/>
          <w:szCs w:val="28"/>
        </w:rPr>
        <w:t xml:space="preserve"> оскільки система </w:t>
      </w:r>
      <w:r w:rsidR="00D71ACD" w:rsidRPr="004E5A8D">
        <w:rPr>
          <w:rFonts w:ascii="Times New Roman" w:hAnsi="Times New Roman" w:cs="Times New Roman"/>
          <w:sz w:val="28"/>
          <w:szCs w:val="28"/>
          <w:lang w:val="uk-UA"/>
        </w:rPr>
        <w:t>МС</w:t>
      </w:r>
      <w:r w:rsidR="00D71ACD" w:rsidRPr="004E5A8D">
        <w:rPr>
          <w:rFonts w:ascii="Times New Roman" w:hAnsi="Times New Roman" w:cs="Times New Roman"/>
          <w:sz w:val="28"/>
          <w:szCs w:val="28"/>
        </w:rPr>
        <w:t xml:space="preserve"> </w:t>
      </w:r>
      <w:r w:rsidR="00D71ACD" w:rsidRPr="004E5A8D">
        <w:rPr>
          <w:rFonts w:ascii="Times New Roman" w:hAnsi="Times New Roman" w:cs="Times New Roman"/>
          <w:sz w:val="28"/>
          <w:szCs w:val="28"/>
          <w:lang w:val="uk-UA"/>
        </w:rPr>
        <w:t>у цьому випадку</w:t>
      </w:r>
      <w:r w:rsidR="00D71ACD" w:rsidRPr="004E5A8D">
        <w:rPr>
          <w:rFonts w:ascii="Times New Roman" w:hAnsi="Times New Roman" w:cs="Times New Roman"/>
          <w:sz w:val="28"/>
          <w:szCs w:val="28"/>
        </w:rPr>
        <w:t xml:space="preserve"> зазвичай покриває лише частину витрат.</w:t>
      </w:r>
      <w:r w:rsidR="00D71ACD" w:rsidRPr="004E5A8D">
        <w:rPr>
          <w:rFonts w:ascii="Times New Roman" w:hAnsi="Times New Roman" w:cs="Times New Roman"/>
          <w:sz w:val="28"/>
          <w:szCs w:val="28"/>
          <w:lang w:val="uk-UA"/>
        </w:rPr>
        <w:t xml:space="preserve"> Також </w:t>
      </w:r>
      <w:r w:rsidRPr="004E5A8D">
        <w:rPr>
          <w:rFonts w:ascii="Times New Roman" w:hAnsi="Times New Roman" w:cs="Times New Roman"/>
          <w:sz w:val="28"/>
          <w:szCs w:val="28"/>
          <w:lang w:val="uk-UA"/>
        </w:rPr>
        <w:t xml:space="preserve">ООР включають </w:t>
      </w:r>
      <w:r w:rsidR="00D71ACD" w:rsidRPr="004E5A8D">
        <w:rPr>
          <w:rFonts w:ascii="Times New Roman" w:hAnsi="Times New Roman" w:cs="Times New Roman"/>
          <w:sz w:val="28"/>
          <w:szCs w:val="28"/>
          <w:lang w:val="uk-UA"/>
        </w:rPr>
        <w:t>ЛЗ (19,6%)</w:t>
      </w:r>
      <w:r w:rsidR="00D71ACD" w:rsidRPr="004E5A8D">
        <w:rPr>
          <w:rFonts w:ascii="Times New Roman" w:hAnsi="Times New Roman" w:cs="Times New Roman"/>
          <w:sz w:val="28"/>
          <w:szCs w:val="28"/>
        </w:rPr>
        <w:t>, стоматологічну допомогу</w:t>
      </w:r>
      <w:r w:rsidR="00D71ACD" w:rsidRPr="004E5A8D">
        <w:rPr>
          <w:rFonts w:ascii="Times New Roman" w:hAnsi="Times New Roman" w:cs="Times New Roman"/>
          <w:sz w:val="28"/>
          <w:szCs w:val="28"/>
          <w:lang w:val="uk-UA"/>
        </w:rPr>
        <w:t xml:space="preserve"> (13,3%), деякі амбулаторні послуги (12,7%),</w:t>
      </w:r>
      <w:r w:rsidRPr="004E5A8D">
        <w:rPr>
          <w:rFonts w:ascii="Times New Roman" w:hAnsi="Times New Roman" w:cs="Times New Roman"/>
          <w:sz w:val="28"/>
          <w:szCs w:val="28"/>
        </w:rPr>
        <w:t>перебування в стаціонарі</w:t>
      </w:r>
      <w:r w:rsidRPr="004E5A8D">
        <w:rPr>
          <w:rFonts w:ascii="Times New Roman" w:hAnsi="Times New Roman" w:cs="Times New Roman"/>
          <w:sz w:val="28"/>
          <w:szCs w:val="28"/>
          <w:lang w:val="uk-UA"/>
        </w:rPr>
        <w:t xml:space="preserve"> (3%)</w:t>
      </w:r>
      <w:r w:rsidRPr="004E5A8D">
        <w:rPr>
          <w:rFonts w:ascii="Times New Roman" w:hAnsi="Times New Roman" w:cs="Times New Roman"/>
          <w:sz w:val="28"/>
          <w:szCs w:val="28"/>
        </w:rPr>
        <w:t>,</w:t>
      </w:r>
      <w:r w:rsidRPr="004E5A8D">
        <w:rPr>
          <w:rFonts w:ascii="Times New Roman" w:hAnsi="Times New Roman" w:cs="Times New Roman"/>
          <w:sz w:val="28"/>
          <w:szCs w:val="28"/>
          <w:lang w:val="uk-UA"/>
        </w:rPr>
        <w:t xml:space="preserve"> інше (16,1%)</w:t>
      </w:r>
      <w:r w:rsidR="00AA51A6">
        <w:rPr>
          <w:rFonts w:ascii="Times New Roman" w:hAnsi="Times New Roman" w:cs="Times New Roman"/>
          <w:sz w:val="28"/>
          <w:szCs w:val="28"/>
          <w:lang w:val="uk-UA"/>
        </w:rPr>
        <w:t xml:space="preserve"> [3, 11, 12, 25]</w:t>
      </w:r>
      <w:r w:rsidRPr="004E5A8D">
        <w:rPr>
          <w:rFonts w:ascii="Times New Roman" w:hAnsi="Times New Roman" w:cs="Times New Roman"/>
          <w:sz w:val="28"/>
          <w:szCs w:val="28"/>
        </w:rPr>
        <w:t xml:space="preserve">. </w:t>
      </w:r>
    </w:p>
    <w:p w:rsidR="00A21BF8" w:rsidRPr="004E5A8D" w:rsidRDefault="00D71ACD" w:rsidP="001579CA">
      <w:pPr>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rPr>
        <w:t xml:space="preserve">Близько 88% населення охоплено </w:t>
      </w:r>
      <w:r w:rsidRPr="004E5A8D">
        <w:rPr>
          <w:rFonts w:ascii="Times New Roman" w:hAnsi="Times New Roman" w:cs="Times New Roman"/>
          <w:sz w:val="28"/>
          <w:szCs w:val="28"/>
          <w:lang w:val="uk-UA"/>
        </w:rPr>
        <w:t>О</w:t>
      </w:r>
      <w:r w:rsidR="00A21BF8" w:rsidRPr="004E5A8D">
        <w:rPr>
          <w:rFonts w:ascii="Times New Roman" w:hAnsi="Times New Roman" w:cs="Times New Roman"/>
          <w:sz w:val="28"/>
          <w:szCs w:val="28"/>
        </w:rPr>
        <w:t xml:space="preserve">МС, тоді як приблизно 11% населення </w:t>
      </w:r>
      <w:r w:rsidR="0085205F" w:rsidRPr="004E5A8D">
        <w:rPr>
          <w:rFonts w:ascii="Times New Roman" w:hAnsi="Times New Roman" w:cs="Times New Roman"/>
          <w:sz w:val="28"/>
          <w:szCs w:val="28"/>
          <w:lang w:val="uk-UA"/>
        </w:rPr>
        <w:t>–</w:t>
      </w:r>
      <w:r w:rsidR="00A21BF8" w:rsidRPr="004E5A8D">
        <w:rPr>
          <w:rFonts w:ascii="Times New Roman" w:hAnsi="Times New Roman" w:cs="Times New Roman"/>
          <w:sz w:val="28"/>
          <w:szCs w:val="28"/>
        </w:rPr>
        <w:t xml:space="preserve"> ДМС. Працівники зазвичай застраховані в </w:t>
      </w:r>
      <w:r w:rsidRPr="004E5A8D">
        <w:rPr>
          <w:rFonts w:ascii="Times New Roman" w:hAnsi="Times New Roman" w:cs="Times New Roman"/>
          <w:sz w:val="28"/>
          <w:szCs w:val="28"/>
          <w:lang w:val="uk-UA"/>
        </w:rPr>
        <w:t>О</w:t>
      </w:r>
      <w:r w:rsidR="00A21BF8" w:rsidRPr="004E5A8D">
        <w:rPr>
          <w:rFonts w:ascii="Times New Roman" w:hAnsi="Times New Roman" w:cs="Times New Roman"/>
          <w:sz w:val="28"/>
          <w:szCs w:val="28"/>
        </w:rPr>
        <w:t>МС, але люди, чий дохід перевищує встановлений поріг або належать до певної професійної групи, наприклад, самозайняті особи або державні службовці, повинні або можуть зареєструватися в ДМС для отримання повного покриття. ДМС охоплює широкий кошик послуг, що виходить далеко за межі основних послуг, і пільги є однаковими для всіх застрахованих. Особи, які мають замісне покриття ДМС, як правило, отримують такі ж або навіть кращі послуги, ніж ті, що покриваються ДМС</w:t>
      </w:r>
      <w:r w:rsidR="00AA51A6">
        <w:rPr>
          <w:rFonts w:ascii="Times New Roman" w:hAnsi="Times New Roman" w:cs="Times New Roman"/>
          <w:sz w:val="28"/>
          <w:szCs w:val="28"/>
          <w:lang w:val="uk-UA"/>
        </w:rPr>
        <w:t xml:space="preserve"> [12, 13]</w:t>
      </w:r>
      <w:r w:rsidR="00A21BF8" w:rsidRPr="004E5A8D">
        <w:rPr>
          <w:rFonts w:ascii="Times New Roman" w:hAnsi="Times New Roman" w:cs="Times New Roman"/>
          <w:sz w:val="28"/>
          <w:szCs w:val="28"/>
        </w:rPr>
        <w:t>.</w:t>
      </w:r>
    </w:p>
    <w:p w:rsidR="00A21BF8" w:rsidRPr="004E5A8D" w:rsidRDefault="0085205F" w:rsidP="001579CA">
      <w:pPr>
        <w:spacing w:after="0" w:line="360" w:lineRule="auto"/>
        <w:ind w:firstLine="709"/>
        <w:jc w:val="both"/>
        <w:rPr>
          <w:rFonts w:ascii="Times New Roman" w:hAnsi="Times New Roman" w:cs="Times New Roman"/>
          <w:sz w:val="28"/>
          <w:szCs w:val="28"/>
        </w:rPr>
      </w:pPr>
      <w:r w:rsidRPr="004E5A8D">
        <w:rPr>
          <w:rFonts w:ascii="Times New Roman" w:hAnsi="Times New Roman" w:cs="Times New Roman"/>
          <w:sz w:val="28"/>
          <w:szCs w:val="28"/>
          <w:lang w:val="uk-UA"/>
        </w:rPr>
        <w:t>С</w:t>
      </w:r>
      <w:r w:rsidR="00A21BF8" w:rsidRPr="004E5A8D">
        <w:rPr>
          <w:rFonts w:ascii="Times New Roman" w:hAnsi="Times New Roman" w:cs="Times New Roman"/>
          <w:sz w:val="28"/>
          <w:szCs w:val="28"/>
        </w:rPr>
        <w:t xml:space="preserve">кладні механізми покриття означають, що певні групи населення ризикують не мати </w:t>
      </w:r>
      <w:r w:rsidR="001579CA" w:rsidRPr="004E5A8D">
        <w:rPr>
          <w:rFonts w:ascii="Times New Roman" w:hAnsi="Times New Roman" w:cs="Times New Roman"/>
          <w:sz w:val="28"/>
          <w:szCs w:val="28"/>
          <w:lang w:val="uk-UA"/>
        </w:rPr>
        <w:t>МС</w:t>
      </w:r>
      <w:r w:rsidR="00A21BF8" w:rsidRPr="004E5A8D">
        <w:rPr>
          <w:rFonts w:ascii="Times New Roman" w:hAnsi="Times New Roman" w:cs="Times New Roman"/>
          <w:sz w:val="28"/>
          <w:szCs w:val="28"/>
        </w:rPr>
        <w:t xml:space="preserve"> через фінансові та адміністративні перешкоди. Однією з таких груп є самоза</w:t>
      </w:r>
      <w:r w:rsidR="001579CA" w:rsidRPr="004E5A8D">
        <w:rPr>
          <w:rFonts w:ascii="Times New Roman" w:hAnsi="Times New Roman" w:cs="Times New Roman"/>
          <w:sz w:val="28"/>
          <w:szCs w:val="28"/>
        </w:rPr>
        <w:t>йняті особи з низькими доходами</w:t>
      </w:r>
      <w:r w:rsidR="00A21BF8" w:rsidRPr="004E5A8D">
        <w:rPr>
          <w:rFonts w:ascii="Times New Roman" w:hAnsi="Times New Roman" w:cs="Times New Roman"/>
          <w:sz w:val="28"/>
          <w:szCs w:val="28"/>
        </w:rPr>
        <w:t>. Щоб зменшити фінансовий тягар для цієї групи населення та заповнення прогалин у покритті, у січні 2019 р</w:t>
      </w:r>
      <w:r w:rsidR="001579CA" w:rsidRPr="004E5A8D">
        <w:rPr>
          <w:rFonts w:ascii="Times New Roman" w:hAnsi="Times New Roman" w:cs="Times New Roman"/>
          <w:sz w:val="28"/>
          <w:szCs w:val="28"/>
          <w:lang w:val="uk-UA"/>
        </w:rPr>
        <w:t>.</w:t>
      </w:r>
      <w:r w:rsidR="00A21BF8" w:rsidRPr="004E5A8D">
        <w:rPr>
          <w:rFonts w:ascii="Times New Roman" w:hAnsi="Times New Roman" w:cs="Times New Roman"/>
          <w:sz w:val="28"/>
          <w:szCs w:val="28"/>
        </w:rPr>
        <w:t xml:space="preserve"> були внесені зміни до умов ДМС. Орієнтовна сума, що використовується для розрахунку мінімального внеску (незалежно від фактичного доходу), була знижена з 2284 до 1038 євро на місяць</w:t>
      </w:r>
      <w:r w:rsidR="00AA51A6">
        <w:rPr>
          <w:rFonts w:ascii="Times New Roman" w:hAnsi="Times New Roman" w:cs="Times New Roman"/>
          <w:sz w:val="28"/>
          <w:szCs w:val="28"/>
          <w:lang w:val="uk-UA"/>
        </w:rPr>
        <w:t xml:space="preserve"> [26]</w:t>
      </w:r>
      <w:r w:rsidR="00A21BF8" w:rsidRPr="004E5A8D">
        <w:rPr>
          <w:rFonts w:ascii="Times New Roman" w:hAnsi="Times New Roman" w:cs="Times New Roman"/>
          <w:sz w:val="28"/>
          <w:szCs w:val="28"/>
        </w:rPr>
        <w:t>.</w:t>
      </w:r>
    </w:p>
    <w:p w:rsidR="001579CA" w:rsidRPr="004E5A8D" w:rsidRDefault="00A21BF8" w:rsidP="001579CA">
      <w:pPr>
        <w:spacing w:after="0" w:line="360" w:lineRule="auto"/>
        <w:ind w:firstLine="709"/>
        <w:jc w:val="both"/>
        <w:rPr>
          <w:rFonts w:ascii="Times New Roman" w:hAnsi="Times New Roman" w:cs="Times New Roman"/>
          <w:sz w:val="28"/>
          <w:szCs w:val="28"/>
          <w:lang w:val="uk-UA"/>
        </w:rPr>
      </w:pPr>
      <w:r w:rsidRPr="004E5A8D">
        <w:rPr>
          <w:rFonts w:ascii="Times New Roman" w:hAnsi="Times New Roman" w:cs="Times New Roman"/>
          <w:sz w:val="28"/>
          <w:szCs w:val="28"/>
        </w:rPr>
        <w:t xml:space="preserve">Послуги в амбулаторному ДМС, що надаються лікарями (терапевтами та спеціалістами), стоматологами, фармацевтами, акушерками та іншими медичними працівниками, </w:t>
      </w:r>
      <w:r w:rsidR="00126A93" w:rsidRPr="004E5A8D">
        <w:rPr>
          <w:rFonts w:ascii="Times New Roman" w:hAnsi="Times New Roman" w:cs="Times New Roman"/>
          <w:sz w:val="28"/>
          <w:szCs w:val="28"/>
          <w:lang w:val="uk-UA"/>
        </w:rPr>
        <w:t>сплачуються відповідно до</w:t>
      </w:r>
      <w:r w:rsidRPr="004E5A8D">
        <w:rPr>
          <w:rFonts w:ascii="Times New Roman" w:hAnsi="Times New Roman" w:cs="Times New Roman"/>
          <w:sz w:val="28"/>
          <w:szCs w:val="28"/>
        </w:rPr>
        <w:t xml:space="preserve"> заздалегідь визначених цінових схем (які відрізняються для пацієнтів</w:t>
      </w:r>
      <w:r w:rsidR="00126A93" w:rsidRPr="004E5A8D">
        <w:rPr>
          <w:rFonts w:ascii="Times New Roman" w:hAnsi="Times New Roman" w:cs="Times New Roman"/>
          <w:sz w:val="28"/>
          <w:szCs w:val="28"/>
          <w:lang w:val="uk-UA"/>
        </w:rPr>
        <w:t>, що застраховані в системі</w:t>
      </w:r>
      <w:r w:rsidRPr="004E5A8D">
        <w:rPr>
          <w:rFonts w:ascii="Times New Roman" w:hAnsi="Times New Roman" w:cs="Times New Roman"/>
          <w:sz w:val="28"/>
          <w:szCs w:val="28"/>
        </w:rPr>
        <w:t xml:space="preserve"> </w:t>
      </w:r>
      <w:r w:rsidR="0085205F" w:rsidRPr="004E5A8D">
        <w:rPr>
          <w:rFonts w:ascii="Times New Roman" w:hAnsi="Times New Roman" w:cs="Times New Roman"/>
          <w:sz w:val="28"/>
          <w:szCs w:val="28"/>
          <w:lang w:val="uk-UA"/>
        </w:rPr>
        <w:t>ДМС та О</w:t>
      </w:r>
      <w:r w:rsidR="00126A93" w:rsidRPr="004E5A8D">
        <w:rPr>
          <w:rFonts w:ascii="Times New Roman" w:hAnsi="Times New Roman" w:cs="Times New Roman"/>
          <w:sz w:val="28"/>
          <w:szCs w:val="28"/>
          <w:lang w:val="uk-UA"/>
        </w:rPr>
        <w:t>МС</w:t>
      </w:r>
      <w:r w:rsidRPr="004E5A8D">
        <w:rPr>
          <w:rFonts w:ascii="Times New Roman" w:hAnsi="Times New Roman" w:cs="Times New Roman"/>
          <w:sz w:val="28"/>
          <w:szCs w:val="28"/>
        </w:rPr>
        <w:t xml:space="preserve">) за принципом </w:t>
      </w:r>
      <w:r w:rsidR="00510A97" w:rsidRPr="004E5A8D">
        <w:rPr>
          <w:rFonts w:ascii="Times New Roman" w:hAnsi="Times New Roman" w:cs="Times New Roman"/>
          <w:sz w:val="28"/>
          <w:szCs w:val="28"/>
          <w:lang w:val="uk-UA"/>
        </w:rPr>
        <w:t>«</w:t>
      </w:r>
      <w:r w:rsidRPr="004E5A8D">
        <w:rPr>
          <w:rFonts w:ascii="Times New Roman" w:hAnsi="Times New Roman" w:cs="Times New Roman"/>
          <w:sz w:val="28"/>
          <w:szCs w:val="28"/>
        </w:rPr>
        <w:t>плата за послугу</w:t>
      </w:r>
      <w:r w:rsidR="00510A97" w:rsidRPr="004E5A8D">
        <w:rPr>
          <w:rFonts w:ascii="Times New Roman" w:hAnsi="Times New Roman" w:cs="Times New Roman"/>
          <w:sz w:val="28"/>
          <w:szCs w:val="28"/>
          <w:lang w:val="uk-UA"/>
        </w:rPr>
        <w:t>»</w:t>
      </w:r>
      <w:r w:rsidRPr="004E5A8D">
        <w:rPr>
          <w:rFonts w:ascii="Times New Roman" w:hAnsi="Times New Roman" w:cs="Times New Roman"/>
          <w:sz w:val="28"/>
          <w:szCs w:val="28"/>
        </w:rPr>
        <w:t xml:space="preserve"> (</w:t>
      </w:r>
      <w:r w:rsidR="00126A93" w:rsidRPr="004E5A8D">
        <w:rPr>
          <w:rFonts w:ascii="Times New Roman" w:hAnsi="Times New Roman" w:cs="Times New Roman"/>
          <w:sz w:val="28"/>
          <w:szCs w:val="28"/>
          <w:lang w:val="uk-UA"/>
        </w:rPr>
        <w:t>р</w:t>
      </w:r>
      <w:r w:rsidRPr="004E5A8D">
        <w:rPr>
          <w:rFonts w:ascii="Times New Roman" w:hAnsi="Times New Roman" w:cs="Times New Roman"/>
          <w:sz w:val="28"/>
          <w:szCs w:val="28"/>
        </w:rPr>
        <w:t xml:space="preserve">ис. </w:t>
      </w:r>
      <w:r w:rsidR="00126A93" w:rsidRPr="004E5A8D">
        <w:rPr>
          <w:rFonts w:ascii="Times New Roman" w:hAnsi="Times New Roman" w:cs="Times New Roman"/>
          <w:sz w:val="28"/>
          <w:szCs w:val="28"/>
          <w:lang w:val="uk-UA"/>
        </w:rPr>
        <w:t>1.3</w:t>
      </w:r>
      <w:r w:rsidRPr="004E5A8D">
        <w:rPr>
          <w:rFonts w:ascii="Times New Roman" w:hAnsi="Times New Roman" w:cs="Times New Roman"/>
          <w:sz w:val="28"/>
          <w:szCs w:val="28"/>
        </w:rPr>
        <w:t xml:space="preserve">). </w:t>
      </w:r>
    </w:p>
    <w:p w:rsidR="00A21BF8" w:rsidRPr="004E5A8D" w:rsidRDefault="001579CA" w:rsidP="00A21BF8">
      <w:pPr>
        <w:spacing w:after="0" w:line="360" w:lineRule="auto"/>
        <w:rPr>
          <w:rFonts w:ascii="Times New Roman" w:hAnsi="Times New Roman" w:cs="Times New Roman"/>
          <w:color w:val="FF0000"/>
          <w:sz w:val="28"/>
          <w:szCs w:val="28"/>
        </w:rPr>
      </w:pPr>
      <w:r w:rsidRPr="004E5A8D">
        <w:rPr>
          <w:rFonts w:ascii="Times New Roman" w:hAnsi="Times New Roman" w:cs="Times New Roman"/>
          <w:noProof/>
          <w:color w:val="FF0000"/>
          <w:sz w:val="28"/>
          <w:szCs w:val="28"/>
          <w:lang w:eastAsia="ru-RU"/>
        </w:rPr>
        <w:drawing>
          <wp:inline distT="0" distB="0" distL="0" distR="0" wp14:anchorId="485BAFB0" wp14:editId="006FCEB1">
            <wp:extent cx="5831840" cy="286512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21BF8" w:rsidRPr="00AA51A6" w:rsidRDefault="00126A93" w:rsidP="00126A93">
      <w:pPr>
        <w:spacing w:after="0" w:line="360" w:lineRule="auto"/>
        <w:ind w:firstLine="709"/>
        <w:rPr>
          <w:rFonts w:ascii="Times New Roman" w:hAnsi="Times New Roman" w:cs="Times New Roman"/>
          <w:sz w:val="28"/>
          <w:szCs w:val="28"/>
          <w:lang w:val="uk-UA"/>
        </w:rPr>
      </w:pPr>
      <w:r w:rsidRPr="004E5A8D">
        <w:rPr>
          <w:rFonts w:ascii="Times New Roman" w:hAnsi="Times New Roman" w:cs="Times New Roman"/>
          <w:sz w:val="28"/>
          <w:szCs w:val="28"/>
        </w:rPr>
        <w:t xml:space="preserve">Рис. </w:t>
      </w:r>
      <w:r w:rsidRPr="004E5A8D">
        <w:rPr>
          <w:rFonts w:ascii="Times New Roman" w:hAnsi="Times New Roman" w:cs="Times New Roman"/>
          <w:sz w:val="28"/>
          <w:szCs w:val="28"/>
          <w:lang w:val="uk-UA"/>
        </w:rPr>
        <w:t>1.3</w:t>
      </w:r>
      <w:r w:rsidR="001579CA" w:rsidRPr="004E5A8D">
        <w:rPr>
          <w:rFonts w:ascii="Times New Roman" w:hAnsi="Times New Roman" w:cs="Times New Roman"/>
          <w:sz w:val="28"/>
          <w:szCs w:val="28"/>
          <w:lang w:val="uk-UA"/>
        </w:rPr>
        <w:t xml:space="preserve"> М</w:t>
      </w:r>
      <w:r w:rsidR="001579CA" w:rsidRPr="004E5A8D">
        <w:rPr>
          <w:rFonts w:ascii="Times New Roman" w:hAnsi="Times New Roman" w:cs="Times New Roman"/>
          <w:sz w:val="28"/>
          <w:szCs w:val="28"/>
        </w:rPr>
        <w:t xml:space="preserve">еханізми оплати послуг </w:t>
      </w:r>
      <w:r w:rsidR="00D71ACD" w:rsidRPr="004E5A8D">
        <w:rPr>
          <w:rFonts w:ascii="Times New Roman" w:hAnsi="Times New Roman" w:cs="Times New Roman"/>
          <w:sz w:val="28"/>
          <w:szCs w:val="28"/>
          <w:lang w:val="uk-UA"/>
        </w:rPr>
        <w:t xml:space="preserve">ОЗ </w:t>
      </w:r>
      <w:r w:rsidR="001579CA" w:rsidRPr="004E5A8D">
        <w:rPr>
          <w:rFonts w:ascii="Times New Roman" w:hAnsi="Times New Roman" w:cs="Times New Roman"/>
          <w:sz w:val="28"/>
          <w:szCs w:val="28"/>
        </w:rPr>
        <w:t xml:space="preserve"> у </w:t>
      </w:r>
      <w:r w:rsidR="00D71ACD" w:rsidRPr="004E5A8D">
        <w:rPr>
          <w:rFonts w:ascii="Times New Roman" w:hAnsi="Times New Roman" w:cs="Times New Roman"/>
          <w:sz w:val="28"/>
          <w:szCs w:val="28"/>
          <w:lang w:val="uk-UA"/>
        </w:rPr>
        <w:t>Н</w:t>
      </w:r>
      <w:r w:rsidR="001579CA" w:rsidRPr="004E5A8D">
        <w:rPr>
          <w:rFonts w:ascii="Times New Roman" w:hAnsi="Times New Roman" w:cs="Times New Roman"/>
          <w:sz w:val="28"/>
          <w:szCs w:val="28"/>
        </w:rPr>
        <w:t>імеччині</w:t>
      </w:r>
      <w:r w:rsidR="00AA51A6">
        <w:rPr>
          <w:rFonts w:ascii="Times New Roman" w:hAnsi="Times New Roman" w:cs="Times New Roman"/>
          <w:sz w:val="28"/>
          <w:szCs w:val="28"/>
          <w:lang w:val="uk-UA"/>
        </w:rPr>
        <w:t xml:space="preserve"> [3]</w:t>
      </w:r>
    </w:p>
    <w:p w:rsidR="0061721E" w:rsidRPr="00964067" w:rsidRDefault="0061721E" w:rsidP="00F57BE8">
      <w:pPr>
        <w:spacing w:after="0" w:line="360" w:lineRule="auto"/>
        <w:ind w:firstLine="709"/>
        <w:jc w:val="both"/>
        <w:rPr>
          <w:rFonts w:ascii="Times New Roman" w:hAnsi="Times New Roman" w:cs="Times New Roman"/>
          <w:sz w:val="28"/>
          <w:szCs w:val="28"/>
          <w:lang w:val="uk-UA"/>
        </w:rPr>
      </w:pPr>
    </w:p>
    <w:p w:rsidR="006854BD" w:rsidRPr="00964067" w:rsidRDefault="006854BD" w:rsidP="00F57BE8">
      <w:pPr>
        <w:spacing w:after="0" w:line="360" w:lineRule="auto"/>
        <w:ind w:firstLine="709"/>
        <w:jc w:val="both"/>
        <w:rPr>
          <w:rFonts w:ascii="Times New Roman" w:hAnsi="Times New Roman" w:cs="Times New Roman"/>
          <w:sz w:val="28"/>
          <w:szCs w:val="28"/>
          <w:lang w:val="uk-UA"/>
        </w:rPr>
      </w:pPr>
    </w:p>
    <w:p w:rsidR="00A21BF8" w:rsidRPr="00964067" w:rsidRDefault="00F57BE8" w:rsidP="00BC5C0E">
      <w:pPr>
        <w:pStyle w:val="2"/>
        <w:keepNext w:val="0"/>
        <w:keepLines w:val="0"/>
        <w:widowControl w:val="0"/>
        <w:numPr>
          <w:ilvl w:val="1"/>
          <w:numId w:val="2"/>
        </w:numPr>
        <w:spacing w:line="360" w:lineRule="auto"/>
        <w:ind w:left="1276" w:hanging="567"/>
        <w:jc w:val="both"/>
        <w:rPr>
          <w:rFonts w:ascii="Times New Roman" w:hAnsi="Times New Roman" w:cs="Times New Roman"/>
          <w:color w:val="auto"/>
          <w:sz w:val="28"/>
          <w:szCs w:val="28"/>
          <w:lang w:val="uk-UA"/>
        </w:rPr>
      </w:pPr>
      <w:bookmarkStart w:id="6" w:name="_Toc167817756"/>
      <w:r w:rsidRPr="00964067">
        <w:rPr>
          <w:rFonts w:ascii="Times New Roman" w:hAnsi="Times New Roman" w:cs="Times New Roman"/>
          <w:color w:val="auto"/>
          <w:sz w:val="28"/>
          <w:szCs w:val="28"/>
          <w:lang w:val="uk-UA"/>
        </w:rPr>
        <w:t>Фармацевтична допомога</w:t>
      </w:r>
      <w:bookmarkEnd w:id="6"/>
    </w:p>
    <w:p w:rsidR="009A0940" w:rsidRDefault="00F57BE8" w:rsidP="00F57BE8">
      <w:pPr>
        <w:spacing w:after="0" w:line="360" w:lineRule="auto"/>
        <w:ind w:firstLine="709"/>
        <w:jc w:val="both"/>
        <w:rPr>
          <w:rFonts w:ascii="Times New Roman" w:hAnsi="Times New Roman" w:cs="Times New Roman"/>
          <w:sz w:val="28"/>
          <w:szCs w:val="28"/>
          <w:lang w:val="uk-UA"/>
        </w:rPr>
      </w:pPr>
      <w:r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розповсюджуються через інституційні та громадські аптеки. </w:t>
      </w:r>
    </w:p>
    <w:p w:rsidR="009A0940" w:rsidRPr="009A0940" w:rsidRDefault="009A0940" w:rsidP="009A0940">
      <w:pPr>
        <w:spacing w:after="0" w:line="360" w:lineRule="auto"/>
        <w:ind w:firstLine="709"/>
        <w:jc w:val="both"/>
        <w:rPr>
          <w:rFonts w:ascii="Times New Roman" w:eastAsia="Times New Roman" w:hAnsi="Times New Roman" w:cs="Times New Roman"/>
          <w:sz w:val="28"/>
          <w:szCs w:val="28"/>
          <w:lang w:val="uk-UA" w:eastAsia="ru-RU"/>
        </w:rPr>
      </w:pPr>
      <w:r w:rsidRPr="009A0940">
        <w:rPr>
          <w:rFonts w:ascii="Times New Roman" w:eastAsia="Times New Roman" w:hAnsi="Times New Roman" w:cs="Times New Roman"/>
          <w:sz w:val="28"/>
          <w:szCs w:val="28"/>
          <w:lang w:val="uk-UA" w:eastAsia="ru-RU"/>
        </w:rPr>
        <w:t>Аптеки в Німеччині зазвичай працюють у будні з 9:00 до 19:00, а по суботах – до 13:00. Вночі або у вихідний доведеться звернутися до чергової аптеки. Принаймні, одна чергова аптека на районі повинна бути відкрита, інформація зазвичай є в інтернеті  (</w:t>
      </w:r>
      <w:hyperlink r:id="rId20" w:tgtFrame="_blank" w:history="1">
        <w:r w:rsidRPr="009A0940">
          <w:rPr>
            <w:rFonts w:ascii="Times New Roman" w:eastAsia="Times New Roman" w:hAnsi="Times New Roman" w:cs="Times New Roman"/>
            <w:sz w:val="28"/>
            <w:szCs w:val="28"/>
            <w:lang w:val="uk-UA" w:eastAsia="ru-RU"/>
          </w:rPr>
          <w:t>https://www.apotheken.de/</w:t>
        </w:r>
      </w:hyperlink>
      <w:r w:rsidRPr="009A0940">
        <w:rPr>
          <w:rFonts w:ascii="Times New Roman" w:eastAsia="Times New Roman" w:hAnsi="Times New Roman" w:cs="Times New Roman"/>
          <w:sz w:val="28"/>
          <w:szCs w:val="28"/>
          <w:lang w:val="uk-UA" w:eastAsia="ru-RU"/>
        </w:rPr>
        <w:t>). Також можна зателефонувати черговому лікарю. Чергові аптеки відпускають ліки за вищою ціною та призначені лише для екстрених випадків</w:t>
      </w:r>
      <w:r w:rsidR="00AA51A6">
        <w:rPr>
          <w:rFonts w:ascii="Times New Roman" w:eastAsia="Times New Roman" w:hAnsi="Times New Roman" w:cs="Times New Roman"/>
          <w:sz w:val="28"/>
          <w:szCs w:val="28"/>
          <w:lang w:val="uk-UA" w:eastAsia="ru-RU"/>
        </w:rPr>
        <w:t xml:space="preserve"> [</w:t>
      </w:r>
      <w:r w:rsidR="00E50801">
        <w:rPr>
          <w:rFonts w:ascii="Times New Roman" w:eastAsia="Times New Roman" w:hAnsi="Times New Roman" w:cs="Times New Roman"/>
          <w:sz w:val="28"/>
          <w:szCs w:val="28"/>
          <w:lang w:val="uk-UA" w:eastAsia="ru-RU"/>
        </w:rPr>
        <w:t>23</w:t>
      </w:r>
      <w:r w:rsidR="00AA51A6">
        <w:rPr>
          <w:rFonts w:ascii="Times New Roman" w:eastAsia="Times New Roman" w:hAnsi="Times New Roman" w:cs="Times New Roman"/>
          <w:sz w:val="28"/>
          <w:szCs w:val="28"/>
          <w:lang w:val="uk-UA" w:eastAsia="ru-RU"/>
        </w:rPr>
        <w:t>]</w:t>
      </w:r>
      <w:r w:rsidRPr="009A0940">
        <w:rPr>
          <w:rFonts w:ascii="Times New Roman" w:eastAsia="Times New Roman" w:hAnsi="Times New Roman" w:cs="Times New Roman"/>
          <w:sz w:val="28"/>
          <w:szCs w:val="28"/>
          <w:lang w:val="uk-UA" w:eastAsia="ru-RU"/>
        </w:rPr>
        <w:t>.</w:t>
      </w:r>
    </w:p>
    <w:p w:rsidR="00A21BF8" w:rsidRPr="006C639D" w:rsidRDefault="006854BD" w:rsidP="00F57BE8">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lang w:val="uk-UA"/>
        </w:rPr>
        <w:t>У</w:t>
      </w:r>
      <w:r w:rsidR="00A21BF8" w:rsidRPr="006C639D">
        <w:rPr>
          <w:rFonts w:ascii="Times New Roman" w:hAnsi="Times New Roman" w:cs="Times New Roman"/>
          <w:sz w:val="28"/>
          <w:szCs w:val="28"/>
        </w:rPr>
        <w:t>повноважен</w:t>
      </w:r>
      <w:r w:rsidRPr="006C639D">
        <w:rPr>
          <w:rFonts w:ascii="Times New Roman" w:hAnsi="Times New Roman" w:cs="Times New Roman"/>
          <w:sz w:val="28"/>
          <w:szCs w:val="28"/>
          <w:lang w:val="uk-UA"/>
        </w:rPr>
        <w:t>і</w:t>
      </w:r>
      <w:r w:rsidR="00A21BF8" w:rsidRPr="006C639D">
        <w:rPr>
          <w:rFonts w:ascii="Times New Roman" w:hAnsi="Times New Roman" w:cs="Times New Roman"/>
          <w:sz w:val="28"/>
          <w:szCs w:val="28"/>
        </w:rPr>
        <w:t xml:space="preserve"> аптек</w:t>
      </w:r>
      <w:r w:rsidRPr="006C639D">
        <w:rPr>
          <w:rFonts w:ascii="Times New Roman" w:hAnsi="Times New Roman" w:cs="Times New Roman"/>
          <w:sz w:val="28"/>
          <w:szCs w:val="28"/>
          <w:lang w:val="uk-UA"/>
        </w:rPr>
        <w:t>и</w:t>
      </w:r>
      <w:r w:rsidR="00A21BF8" w:rsidRPr="006C639D">
        <w:rPr>
          <w:rFonts w:ascii="Times New Roman" w:hAnsi="Times New Roman" w:cs="Times New Roman"/>
          <w:sz w:val="28"/>
          <w:szCs w:val="28"/>
        </w:rPr>
        <w:t xml:space="preserve">, що здійснюють замовлення поштою та Інтернет-аптеки підпорядковуються тим самим законодавчим вимогам </w:t>
      </w:r>
      <w:r w:rsidRPr="006C639D">
        <w:rPr>
          <w:rFonts w:ascii="Times New Roman" w:hAnsi="Times New Roman" w:cs="Times New Roman"/>
          <w:sz w:val="28"/>
          <w:szCs w:val="28"/>
          <w:lang w:val="uk-UA"/>
        </w:rPr>
        <w:t>і</w:t>
      </w:r>
      <w:r w:rsidR="00A21BF8" w:rsidRPr="006C639D">
        <w:rPr>
          <w:rFonts w:ascii="Times New Roman" w:hAnsi="Times New Roman" w:cs="Times New Roman"/>
          <w:sz w:val="28"/>
          <w:szCs w:val="28"/>
        </w:rPr>
        <w:t xml:space="preserve"> механізмам контролю, що й традиційні аптеки і використовуються переважно для придбання безрецептурних </w:t>
      </w:r>
      <w:r w:rsidR="00F57BE8"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Якщо </w:t>
      </w:r>
      <w:r w:rsidR="00F57BE8"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не мають маркування </w:t>
      </w:r>
      <w:r w:rsidRPr="006C639D">
        <w:rPr>
          <w:rFonts w:ascii="Times New Roman" w:hAnsi="Times New Roman" w:cs="Times New Roman"/>
          <w:sz w:val="28"/>
          <w:szCs w:val="28"/>
          <w:lang w:val="uk-UA"/>
        </w:rPr>
        <w:t>«</w:t>
      </w:r>
      <w:r w:rsidR="00A21BF8" w:rsidRPr="006C639D">
        <w:rPr>
          <w:rFonts w:ascii="Times New Roman" w:hAnsi="Times New Roman" w:cs="Times New Roman"/>
          <w:sz w:val="28"/>
          <w:szCs w:val="28"/>
        </w:rPr>
        <w:t>тільки для аптек</w:t>
      </w:r>
      <w:r w:rsidRPr="006C639D">
        <w:rPr>
          <w:rFonts w:ascii="Times New Roman" w:hAnsi="Times New Roman" w:cs="Times New Roman"/>
          <w:sz w:val="28"/>
          <w:szCs w:val="28"/>
          <w:lang w:val="uk-UA"/>
        </w:rPr>
        <w:t>»</w:t>
      </w:r>
      <w:r w:rsidR="00A21BF8" w:rsidRPr="006C639D">
        <w:rPr>
          <w:rFonts w:ascii="Times New Roman" w:hAnsi="Times New Roman" w:cs="Times New Roman"/>
          <w:sz w:val="28"/>
          <w:szCs w:val="28"/>
        </w:rPr>
        <w:t>, вони також можуть бути дозволені до продажу аптеками, магазинами здорового харчування, супермаркетами та</w:t>
      </w:r>
      <w:r w:rsidRPr="006C639D">
        <w:rPr>
          <w:rFonts w:ascii="Times New Roman" w:hAnsi="Times New Roman" w:cs="Times New Roman"/>
          <w:sz w:val="28"/>
          <w:szCs w:val="28"/>
          <w:lang w:val="uk-UA"/>
        </w:rPr>
        <w:t xml:space="preserve"> на</w:t>
      </w:r>
      <w:r w:rsidR="00A21BF8" w:rsidRPr="006C639D">
        <w:rPr>
          <w:rFonts w:ascii="Times New Roman" w:hAnsi="Times New Roman" w:cs="Times New Roman"/>
          <w:sz w:val="28"/>
          <w:szCs w:val="28"/>
        </w:rPr>
        <w:t xml:space="preserve"> продовольчих ринках. Оскільки пакет послуг включає всі ліцензовані рецептурні </w:t>
      </w:r>
      <w:r w:rsidR="00F57BE8"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і не існує вичерпного переліку </w:t>
      </w:r>
      <w:r w:rsidR="00F57BE8"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що покриваються ДМС, більшість нових і часто дуже дорогі </w:t>
      </w:r>
      <w:r w:rsidR="00F57BE8" w:rsidRPr="006C639D">
        <w:rPr>
          <w:rFonts w:ascii="Times New Roman" w:hAnsi="Times New Roman" w:cs="Times New Roman"/>
          <w:sz w:val="28"/>
          <w:szCs w:val="28"/>
          <w:lang w:val="uk-UA"/>
        </w:rPr>
        <w:t>ЛЗ</w:t>
      </w:r>
      <w:r w:rsidR="00A21BF8" w:rsidRPr="006C639D">
        <w:rPr>
          <w:rFonts w:ascii="Times New Roman" w:hAnsi="Times New Roman" w:cs="Times New Roman"/>
          <w:sz w:val="28"/>
          <w:szCs w:val="28"/>
        </w:rPr>
        <w:t xml:space="preserve"> відшкодовуються. </w:t>
      </w:r>
    </w:p>
    <w:p w:rsidR="00A21BF8" w:rsidRPr="006C639D" w:rsidRDefault="00A21BF8" w:rsidP="006854BD">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Поточні плани реформування зосереджені на дистрибуції </w:t>
      </w:r>
      <w:r w:rsidR="00F57BE8" w:rsidRPr="006C639D">
        <w:rPr>
          <w:rFonts w:ascii="Times New Roman" w:hAnsi="Times New Roman" w:cs="Times New Roman"/>
          <w:sz w:val="28"/>
          <w:szCs w:val="28"/>
          <w:lang w:val="uk-UA"/>
        </w:rPr>
        <w:t xml:space="preserve">ЛЗ </w:t>
      </w:r>
      <w:r w:rsidR="006854BD" w:rsidRPr="006C639D">
        <w:rPr>
          <w:rFonts w:ascii="Times New Roman" w:hAnsi="Times New Roman" w:cs="Times New Roman"/>
          <w:sz w:val="28"/>
          <w:szCs w:val="28"/>
          <w:lang w:val="uk-UA"/>
        </w:rPr>
        <w:t>й</w:t>
      </w:r>
      <w:r w:rsidRPr="006C639D">
        <w:rPr>
          <w:rFonts w:ascii="Times New Roman" w:hAnsi="Times New Roman" w:cs="Times New Roman"/>
          <w:sz w:val="28"/>
          <w:szCs w:val="28"/>
        </w:rPr>
        <w:t xml:space="preserve"> покращенні доступу до них, наприклад, через е</w:t>
      </w:r>
      <w:r w:rsidR="006854BD" w:rsidRPr="006C639D">
        <w:rPr>
          <w:rFonts w:ascii="Times New Roman" w:hAnsi="Times New Roman" w:cs="Times New Roman"/>
          <w:sz w:val="28"/>
          <w:szCs w:val="28"/>
          <w:lang w:val="uk-UA"/>
        </w:rPr>
        <w:t>-</w:t>
      </w:r>
      <w:r w:rsidRPr="006C639D">
        <w:rPr>
          <w:rFonts w:ascii="Times New Roman" w:hAnsi="Times New Roman" w:cs="Times New Roman"/>
          <w:sz w:val="28"/>
          <w:szCs w:val="28"/>
        </w:rPr>
        <w:t>рецепти, повторні рецепт</w:t>
      </w:r>
      <w:r w:rsidR="00F57BE8" w:rsidRPr="006C639D">
        <w:rPr>
          <w:rFonts w:ascii="Times New Roman" w:hAnsi="Times New Roman" w:cs="Times New Roman"/>
          <w:sz w:val="28"/>
          <w:szCs w:val="28"/>
          <w:lang w:val="uk-UA"/>
        </w:rPr>
        <w:t>и</w:t>
      </w:r>
      <w:r w:rsidRPr="006C639D">
        <w:rPr>
          <w:rFonts w:ascii="Times New Roman" w:hAnsi="Times New Roman" w:cs="Times New Roman"/>
          <w:sz w:val="28"/>
          <w:szCs w:val="28"/>
        </w:rPr>
        <w:t xml:space="preserve">, </w:t>
      </w:r>
      <w:r w:rsidR="00F57BE8" w:rsidRPr="006C639D">
        <w:rPr>
          <w:rFonts w:ascii="Times New Roman" w:hAnsi="Times New Roman" w:cs="Times New Roman"/>
          <w:sz w:val="28"/>
          <w:szCs w:val="28"/>
        </w:rPr>
        <w:t>конкуренці</w:t>
      </w:r>
      <w:r w:rsidR="00F57BE8" w:rsidRPr="006C639D">
        <w:rPr>
          <w:rFonts w:ascii="Times New Roman" w:hAnsi="Times New Roman" w:cs="Times New Roman"/>
          <w:sz w:val="28"/>
          <w:szCs w:val="28"/>
          <w:lang w:val="uk-UA"/>
        </w:rPr>
        <w:t xml:space="preserve">ю </w:t>
      </w:r>
      <w:r w:rsidRPr="006C639D">
        <w:rPr>
          <w:rFonts w:ascii="Times New Roman" w:hAnsi="Times New Roman" w:cs="Times New Roman"/>
          <w:sz w:val="28"/>
          <w:szCs w:val="28"/>
        </w:rPr>
        <w:t>між онлайн-аптеками та місцевими аптеками.</w:t>
      </w:r>
    </w:p>
    <w:p w:rsidR="00A21BF8" w:rsidRPr="006C639D" w:rsidRDefault="00A21BF8" w:rsidP="00DD4B85">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Діджиталізація </w:t>
      </w:r>
      <w:r w:rsidR="006C639D">
        <w:rPr>
          <w:rFonts w:ascii="Times New Roman" w:hAnsi="Times New Roman" w:cs="Times New Roman"/>
          <w:sz w:val="28"/>
          <w:szCs w:val="28"/>
          <w:lang w:val="uk-UA"/>
        </w:rPr>
        <w:t>є</w:t>
      </w:r>
      <w:r w:rsidRPr="006C639D">
        <w:rPr>
          <w:rFonts w:ascii="Times New Roman" w:hAnsi="Times New Roman" w:cs="Times New Roman"/>
          <w:sz w:val="28"/>
          <w:szCs w:val="28"/>
        </w:rPr>
        <w:t xml:space="preserve"> основною реформою </w:t>
      </w:r>
      <w:r w:rsidR="006C639D" w:rsidRPr="006C639D">
        <w:rPr>
          <w:rFonts w:ascii="Times New Roman" w:hAnsi="Times New Roman" w:cs="Times New Roman"/>
          <w:sz w:val="28"/>
          <w:szCs w:val="28"/>
        </w:rPr>
        <w:t>німецької системи</w:t>
      </w:r>
      <w:r w:rsidRPr="006C639D">
        <w:rPr>
          <w:rFonts w:ascii="Times New Roman" w:hAnsi="Times New Roman" w:cs="Times New Roman"/>
          <w:sz w:val="28"/>
          <w:szCs w:val="28"/>
        </w:rPr>
        <w:t xml:space="preserve">. В </w:t>
      </w:r>
      <w:r w:rsidR="006C639D">
        <w:rPr>
          <w:rFonts w:ascii="Times New Roman" w:hAnsi="Times New Roman" w:cs="Times New Roman"/>
          <w:sz w:val="28"/>
          <w:szCs w:val="28"/>
          <w:lang w:val="uk-UA"/>
        </w:rPr>
        <w:t xml:space="preserve">її </w:t>
      </w:r>
      <w:r w:rsidRPr="006C639D">
        <w:rPr>
          <w:rFonts w:ascii="Times New Roman" w:hAnsi="Times New Roman" w:cs="Times New Roman"/>
          <w:sz w:val="28"/>
          <w:szCs w:val="28"/>
        </w:rPr>
        <w:t xml:space="preserve">основі </w:t>
      </w:r>
      <w:r w:rsidR="006C639D">
        <w:rPr>
          <w:rFonts w:ascii="Times New Roman" w:hAnsi="Times New Roman" w:cs="Times New Roman"/>
          <w:sz w:val="28"/>
          <w:szCs w:val="28"/>
          <w:lang w:val="uk-UA"/>
        </w:rPr>
        <w:t>–</w:t>
      </w:r>
      <w:r w:rsidRPr="006C639D">
        <w:rPr>
          <w:rFonts w:ascii="Times New Roman" w:hAnsi="Times New Roman" w:cs="Times New Roman"/>
          <w:sz w:val="28"/>
          <w:szCs w:val="28"/>
        </w:rPr>
        <w:t xml:space="preserve"> впровадження</w:t>
      </w:r>
      <w:r w:rsidR="006C639D">
        <w:rPr>
          <w:rFonts w:ascii="Times New Roman" w:hAnsi="Times New Roman" w:cs="Times New Roman"/>
          <w:sz w:val="28"/>
          <w:szCs w:val="28"/>
          <w:lang w:val="uk-UA"/>
        </w:rPr>
        <w:t xml:space="preserve"> </w:t>
      </w:r>
      <w:r w:rsidRPr="006C639D">
        <w:rPr>
          <w:rFonts w:ascii="Times New Roman" w:hAnsi="Times New Roman" w:cs="Times New Roman"/>
          <w:sz w:val="28"/>
          <w:szCs w:val="28"/>
        </w:rPr>
        <w:t xml:space="preserve">електронної медичної картки </w:t>
      </w:r>
      <w:r w:rsidR="006C639D" w:rsidRPr="006C639D">
        <w:rPr>
          <w:rFonts w:ascii="Times New Roman" w:hAnsi="Times New Roman" w:cs="Times New Roman"/>
          <w:sz w:val="28"/>
          <w:szCs w:val="28"/>
          <w:lang w:val="uk-UA"/>
        </w:rPr>
        <w:t xml:space="preserve">(ЕМК) </w:t>
      </w:r>
      <w:r w:rsidRPr="006C639D">
        <w:rPr>
          <w:rFonts w:ascii="Times New Roman" w:hAnsi="Times New Roman" w:cs="Times New Roman"/>
          <w:sz w:val="28"/>
          <w:szCs w:val="28"/>
        </w:rPr>
        <w:t xml:space="preserve">та безпечної мережі обміну даними. </w:t>
      </w:r>
      <w:r w:rsidR="006854BD" w:rsidRPr="006C639D">
        <w:rPr>
          <w:rFonts w:ascii="Times New Roman" w:hAnsi="Times New Roman" w:cs="Times New Roman"/>
          <w:sz w:val="28"/>
          <w:szCs w:val="28"/>
          <w:lang w:val="uk-UA"/>
        </w:rPr>
        <w:t xml:space="preserve">Впровадження </w:t>
      </w:r>
      <w:r w:rsidR="006C639D" w:rsidRPr="006C639D">
        <w:rPr>
          <w:rFonts w:ascii="Times New Roman" w:hAnsi="Times New Roman" w:cs="Times New Roman"/>
          <w:sz w:val="28"/>
          <w:szCs w:val="28"/>
          <w:lang w:val="uk-UA"/>
        </w:rPr>
        <w:t>ЕМК</w:t>
      </w:r>
      <w:r w:rsidR="006854BD" w:rsidRPr="006C639D">
        <w:rPr>
          <w:rFonts w:ascii="Times New Roman" w:hAnsi="Times New Roman" w:cs="Times New Roman"/>
          <w:sz w:val="28"/>
          <w:szCs w:val="28"/>
        </w:rPr>
        <w:t xml:space="preserve"> </w:t>
      </w:r>
      <w:r w:rsidR="006854BD" w:rsidRPr="006C639D">
        <w:rPr>
          <w:rFonts w:ascii="Times New Roman" w:hAnsi="Times New Roman" w:cs="Times New Roman"/>
          <w:sz w:val="28"/>
          <w:szCs w:val="28"/>
          <w:lang w:val="uk-UA"/>
        </w:rPr>
        <w:t>почалося у 2005 р.</w:t>
      </w:r>
      <w:r w:rsidRPr="006C639D">
        <w:rPr>
          <w:rFonts w:ascii="Times New Roman" w:hAnsi="Times New Roman" w:cs="Times New Roman"/>
          <w:sz w:val="28"/>
          <w:szCs w:val="28"/>
        </w:rPr>
        <w:t xml:space="preserve">, але набрало </w:t>
      </w:r>
      <w:r w:rsidR="006854BD" w:rsidRPr="006C639D">
        <w:rPr>
          <w:rFonts w:ascii="Times New Roman" w:hAnsi="Times New Roman" w:cs="Times New Roman"/>
          <w:sz w:val="28"/>
          <w:szCs w:val="28"/>
          <w:lang w:val="uk-UA"/>
        </w:rPr>
        <w:t>сили</w:t>
      </w:r>
      <w:r w:rsidRPr="006C639D">
        <w:rPr>
          <w:rFonts w:ascii="Times New Roman" w:hAnsi="Times New Roman" w:cs="Times New Roman"/>
          <w:sz w:val="28"/>
          <w:szCs w:val="28"/>
        </w:rPr>
        <w:t xml:space="preserve"> у 2019</w:t>
      </w:r>
      <w:r w:rsidR="00DD4B85" w:rsidRPr="006C639D">
        <w:rPr>
          <w:rFonts w:ascii="Times New Roman" w:hAnsi="Times New Roman" w:cs="Times New Roman"/>
          <w:sz w:val="28"/>
          <w:szCs w:val="28"/>
          <w:lang w:val="uk-UA"/>
        </w:rPr>
        <w:t>-</w:t>
      </w:r>
      <w:r w:rsidRPr="006C639D">
        <w:rPr>
          <w:rFonts w:ascii="Times New Roman" w:hAnsi="Times New Roman" w:cs="Times New Roman"/>
          <w:sz w:val="28"/>
          <w:szCs w:val="28"/>
        </w:rPr>
        <w:t>2020 р</w:t>
      </w:r>
      <w:r w:rsidR="00DD4B85" w:rsidRPr="006C639D">
        <w:rPr>
          <w:rFonts w:ascii="Times New Roman" w:hAnsi="Times New Roman" w:cs="Times New Roman"/>
          <w:sz w:val="28"/>
          <w:szCs w:val="28"/>
          <w:lang w:val="uk-UA"/>
        </w:rPr>
        <w:t>р</w:t>
      </w:r>
      <w:r w:rsidRPr="006C639D">
        <w:rPr>
          <w:rFonts w:ascii="Times New Roman" w:hAnsi="Times New Roman" w:cs="Times New Roman"/>
          <w:sz w:val="28"/>
          <w:szCs w:val="28"/>
        </w:rPr>
        <w:t>. З 2015 р</w:t>
      </w:r>
      <w:r w:rsidR="00DD4B85" w:rsidRPr="006C639D">
        <w:rPr>
          <w:rFonts w:ascii="Times New Roman" w:hAnsi="Times New Roman" w:cs="Times New Roman"/>
          <w:sz w:val="28"/>
          <w:szCs w:val="28"/>
          <w:lang w:val="uk-UA"/>
        </w:rPr>
        <w:t>.</w:t>
      </w:r>
      <w:r w:rsidRPr="006C639D">
        <w:rPr>
          <w:rFonts w:ascii="Times New Roman" w:hAnsi="Times New Roman" w:cs="Times New Roman"/>
          <w:sz w:val="28"/>
          <w:szCs w:val="28"/>
        </w:rPr>
        <w:t xml:space="preserve"> використання </w:t>
      </w:r>
      <w:r w:rsidR="00DD4B85" w:rsidRPr="006C639D">
        <w:rPr>
          <w:rFonts w:ascii="Times New Roman" w:hAnsi="Times New Roman" w:cs="Times New Roman"/>
          <w:sz w:val="28"/>
          <w:szCs w:val="28"/>
          <w:lang w:val="uk-UA"/>
        </w:rPr>
        <w:t>ЕМК</w:t>
      </w:r>
      <w:r w:rsidRPr="006C639D">
        <w:rPr>
          <w:rFonts w:ascii="Times New Roman" w:hAnsi="Times New Roman" w:cs="Times New Roman"/>
          <w:sz w:val="28"/>
          <w:szCs w:val="28"/>
        </w:rPr>
        <w:t xml:space="preserve"> є обов</w:t>
      </w:r>
      <w:r w:rsidR="00E50801">
        <w:rPr>
          <w:rFonts w:ascii="Times New Roman" w:hAnsi="Times New Roman" w:cs="Times New Roman"/>
          <w:sz w:val="28"/>
          <w:szCs w:val="28"/>
        </w:rPr>
        <w:t>ʼ</w:t>
      </w:r>
      <w:r w:rsidRPr="006C639D">
        <w:rPr>
          <w:rFonts w:ascii="Times New Roman" w:hAnsi="Times New Roman" w:cs="Times New Roman"/>
          <w:sz w:val="28"/>
          <w:szCs w:val="28"/>
        </w:rPr>
        <w:t>язковим для осіб, які мають право на пільги ДМС, тоді як базове впровадження зчитувачів карток та іншого технічного обладнання в кабінетах лікарів, стоматологів та психоте</w:t>
      </w:r>
      <w:r w:rsidR="00DD4B85" w:rsidRPr="006C639D">
        <w:rPr>
          <w:rFonts w:ascii="Times New Roman" w:hAnsi="Times New Roman" w:cs="Times New Roman"/>
          <w:sz w:val="28"/>
          <w:szCs w:val="28"/>
        </w:rPr>
        <w:t>рапевтів</w:t>
      </w:r>
      <w:r w:rsidRPr="006C639D">
        <w:rPr>
          <w:rFonts w:ascii="Times New Roman" w:hAnsi="Times New Roman" w:cs="Times New Roman"/>
          <w:sz w:val="28"/>
          <w:szCs w:val="28"/>
        </w:rPr>
        <w:t xml:space="preserve"> було завершено в липні 2019 р.</w:t>
      </w:r>
      <w:r w:rsidR="00DD4B85" w:rsidRPr="006C639D">
        <w:rPr>
          <w:rFonts w:ascii="Times New Roman" w:hAnsi="Times New Roman" w:cs="Times New Roman"/>
          <w:sz w:val="28"/>
          <w:szCs w:val="28"/>
          <w:lang w:val="uk-UA"/>
        </w:rPr>
        <w:t xml:space="preserve"> </w:t>
      </w:r>
    </w:p>
    <w:p w:rsidR="00A21BF8" w:rsidRPr="006C639D" w:rsidRDefault="00A21BF8" w:rsidP="00DD4B85">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Чинне законодавство запровадило заходи, спрямовані на </w:t>
      </w:r>
      <w:r w:rsidR="00DD4B85" w:rsidRPr="006C639D">
        <w:rPr>
          <w:rFonts w:ascii="Times New Roman" w:hAnsi="Times New Roman" w:cs="Times New Roman"/>
          <w:sz w:val="28"/>
          <w:szCs w:val="28"/>
        </w:rPr>
        <w:t>захист</w:t>
      </w:r>
      <w:r w:rsidRPr="006C639D">
        <w:rPr>
          <w:rFonts w:ascii="Times New Roman" w:hAnsi="Times New Roman" w:cs="Times New Roman"/>
          <w:sz w:val="28"/>
          <w:szCs w:val="28"/>
        </w:rPr>
        <w:t xml:space="preserve"> малозабезпечених верств населення та хронічно хворих ві</w:t>
      </w:r>
      <w:r w:rsidR="00DD4B85" w:rsidRPr="006C639D">
        <w:rPr>
          <w:rFonts w:ascii="Times New Roman" w:hAnsi="Times New Roman" w:cs="Times New Roman"/>
          <w:sz w:val="28"/>
          <w:szCs w:val="28"/>
        </w:rPr>
        <w:t>д надмірних фінансових витрат</w:t>
      </w:r>
      <w:r w:rsidRPr="006C639D">
        <w:rPr>
          <w:rFonts w:ascii="Times New Roman" w:hAnsi="Times New Roman" w:cs="Times New Roman"/>
          <w:sz w:val="28"/>
          <w:szCs w:val="28"/>
        </w:rPr>
        <w:t>, встанови</w:t>
      </w:r>
      <w:r w:rsidR="00DD4B85" w:rsidRPr="006C639D">
        <w:rPr>
          <w:rFonts w:ascii="Times New Roman" w:hAnsi="Times New Roman" w:cs="Times New Roman"/>
          <w:sz w:val="28"/>
          <w:szCs w:val="28"/>
        </w:rPr>
        <w:t>вши граничний розмір співоплати</w:t>
      </w:r>
      <w:r w:rsidRPr="006C639D">
        <w:rPr>
          <w:rFonts w:ascii="Times New Roman" w:hAnsi="Times New Roman" w:cs="Times New Roman"/>
          <w:sz w:val="28"/>
          <w:szCs w:val="28"/>
        </w:rPr>
        <w:t xml:space="preserve">. Крім того, діти до 18 років, як правило, звільняються від від співоплати. Як наслідок, рівень витрат на </w:t>
      </w:r>
      <w:r w:rsidR="006854BD" w:rsidRPr="006C639D">
        <w:rPr>
          <w:rFonts w:ascii="Times New Roman" w:hAnsi="Times New Roman" w:cs="Times New Roman"/>
          <w:sz w:val="28"/>
          <w:szCs w:val="28"/>
          <w:lang w:val="uk-UA"/>
        </w:rPr>
        <w:t>ОЗ</w:t>
      </w:r>
      <w:r w:rsidR="00DD4B85" w:rsidRPr="006C639D">
        <w:rPr>
          <w:rFonts w:ascii="Times New Roman" w:hAnsi="Times New Roman" w:cs="Times New Roman"/>
          <w:sz w:val="28"/>
          <w:szCs w:val="28"/>
        </w:rPr>
        <w:t xml:space="preserve"> серед населення </w:t>
      </w:r>
      <w:r w:rsidRPr="006C639D">
        <w:rPr>
          <w:rFonts w:ascii="Times New Roman" w:hAnsi="Times New Roman" w:cs="Times New Roman"/>
          <w:sz w:val="28"/>
          <w:szCs w:val="28"/>
        </w:rPr>
        <w:t xml:space="preserve">є нижчим, ніж у більшості інших європейських країн. </w:t>
      </w:r>
    </w:p>
    <w:p w:rsidR="00323332" w:rsidRPr="00E50801" w:rsidRDefault="00053D6B" w:rsidP="00053D6B">
      <w:pPr>
        <w:spacing w:after="0" w:line="360" w:lineRule="auto"/>
        <w:ind w:firstLine="709"/>
        <w:jc w:val="both"/>
        <w:rPr>
          <w:rFonts w:ascii="Times New Roman" w:hAnsi="Times New Roman" w:cs="Times New Roman"/>
          <w:sz w:val="28"/>
          <w:szCs w:val="28"/>
          <w:lang w:val="uk-UA"/>
        </w:rPr>
      </w:pPr>
      <w:r w:rsidRPr="006C639D">
        <w:rPr>
          <w:rFonts w:ascii="Times New Roman" w:hAnsi="Times New Roman" w:cs="Times New Roman"/>
          <w:sz w:val="28"/>
          <w:szCs w:val="28"/>
        </w:rPr>
        <w:t xml:space="preserve">Закон про посилення аптек на місцях (Gesetzes zur Stärkung der Vor-Ort-Apotheken — VOASG), який набув чинності у грудні 2020 р., передбачає, що особи, охоплені </w:t>
      </w:r>
      <w:r w:rsidR="00323332" w:rsidRPr="006C639D">
        <w:rPr>
          <w:rFonts w:ascii="Times New Roman" w:hAnsi="Times New Roman" w:cs="Times New Roman"/>
          <w:sz w:val="28"/>
          <w:szCs w:val="28"/>
          <w:lang w:val="uk-UA"/>
        </w:rPr>
        <w:t>ОМС</w:t>
      </w:r>
      <w:r w:rsidRPr="006C639D">
        <w:rPr>
          <w:rFonts w:ascii="Times New Roman" w:hAnsi="Times New Roman" w:cs="Times New Roman"/>
          <w:sz w:val="28"/>
          <w:szCs w:val="28"/>
        </w:rPr>
        <w:t xml:space="preserve">, мають право на фармацевтичні послуги (розділ 129 (5e) соціального кодексу (Sozialgesetzbuch </w:t>
      </w:r>
      <w:r w:rsidR="00991EB2">
        <w:rPr>
          <w:rFonts w:ascii="Times New Roman" w:hAnsi="Times New Roman" w:cs="Times New Roman"/>
          <w:sz w:val="28"/>
          <w:szCs w:val="28"/>
        </w:rPr>
        <w:t>–</w:t>
      </w:r>
      <w:r w:rsidRPr="006C639D">
        <w:rPr>
          <w:rFonts w:ascii="Times New Roman" w:hAnsi="Times New Roman" w:cs="Times New Roman"/>
          <w:sz w:val="28"/>
          <w:szCs w:val="28"/>
        </w:rPr>
        <w:t xml:space="preserve"> SGB</w:t>
      </w:r>
      <w:r w:rsidR="00991EB2">
        <w:rPr>
          <w:rFonts w:ascii="Times New Roman" w:hAnsi="Times New Roman" w:cs="Times New Roman"/>
          <w:sz w:val="28"/>
          <w:szCs w:val="28"/>
          <w:lang w:val="uk-UA"/>
        </w:rPr>
        <w:t xml:space="preserve"> </w:t>
      </w:r>
      <w:r w:rsidRPr="006C639D">
        <w:rPr>
          <w:rFonts w:ascii="Times New Roman" w:hAnsi="Times New Roman" w:cs="Times New Roman"/>
          <w:sz w:val="28"/>
          <w:szCs w:val="28"/>
        </w:rPr>
        <w:t xml:space="preserve">V)). Страхові компанії надаватимуть аптекам 150 млн євро щорічно для забезпечення цього виду діяльності. Фінансування забезпечується за рахунок збільшення фіксованої доплати за упаковку рецептурних </w:t>
      </w:r>
      <w:r w:rsidR="00323332" w:rsidRPr="006C639D">
        <w:rPr>
          <w:rFonts w:ascii="Times New Roman" w:hAnsi="Times New Roman" w:cs="Times New Roman"/>
          <w:sz w:val="28"/>
          <w:szCs w:val="28"/>
          <w:lang w:val="uk-UA"/>
        </w:rPr>
        <w:t>ЛЗ</w:t>
      </w:r>
      <w:r w:rsidRPr="006C639D">
        <w:rPr>
          <w:rFonts w:ascii="Times New Roman" w:hAnsi="Times New Roman" w:cs="Times New Roman"/>
          <w:sz w:val="28"/>
          <w:szCs w:val="28"/>
        </w:rPr>
        <w:t xml:space="preserve"> на 20 центів </w:t>
      </w:r>
      <w:r w:rsidR="00323332" w:rsidRPr="006C639D">
        <w:rPr>
          <w:rFonts w:ascii="Times New Roman" w:hAnsi="Times New Roman" w:cs="Times New Roman"/>
          <w:sz w:val="28"/>
          <w:szCs w:val="28"/>
          <w:lang w:val="uk-UA"/>
        </w:rPr>
        <w:t>–</w:t>
      </w:r>
      <w:r w:rsidRPr="006C639D">
        <w:rPr>
          <w:rFonts w:ascii="Times New Roman" w:hAnsi="Times New Roman" w:cs="Times New Roman"/>
          <w:sz w:val="28"/>
          <w:szCs w:val="28"/>
        </w:rPr>
        <w:t xml:space="preserve"> з</w:t>
      </w:r>
      <w:r w:rsidR="00323332" w:rsidRPr="006C639D">
        <w:rPr>
          <w:rFonts w:ascii="Times New Roman" w:hAnsi="Times New Roman" w:cs="Times New Roman"/>
          <w:sz w:val="28"/>
          <w:szCs w:val="28"/>
          <w:lang w:val="uk-UA"/>
        </w:rPr>
        <w:t xml:space="preserve"> </w:t>
      </w:r>
      <w:r w:rsidRPr="006C639D">
        <w:rPr>
          <w:rFonts w:ascii="Times New Roman" w:hAnsi="Times New Roman" w:cs="Times New Roman"/>
          <w:sz w:val="28"/>
          <w:szCs w:val="28"/>
        </w:rPr>
        <w:t xml:space="preserve">15 грудня 2021 р. </w:t>
      </w:r>
      <w:r w:rsidR="00E50801">
        <w:rPr>
          <w:rFonts w:ascii="Times New Roman" w:hAnsi="Times New Roman" w:cs="Times New Roman"/>
          <w:sz w:val="28"/>
          <w:szCs w:val="28"/>
        </w:rPr>
        <w:t>[</w:t>
      </w:r>
      <w:r w:rsidR="00E50801">
        <w:rPr>
          <w:rFonts w:ascii="Times New Roman" w:hAnsi="Times New Roman" w:cs="Times New Roman"/>
          <w:sz w:val="28"/>
          <w:szCs w:val="28"/>
          <w:lang w:val="uk-UA"/>
        </w:rPr>
        <w:t>24</w:t>
      </w:r>
      <w:r w:rsidR="00E50801">
        <w:rPr>
          <w:rFonts w:ascii="Times New Roman" w:hAnsi="Times New Roman" w:cs="Times New Roman"/>
          <w:sz w:val="28"/>
          <w:szCs w:val="28"/>
        </w:rPr>
        <w:t>]</w:t>
      </w:r>
      <w:r w:rsidR="00E50801">
        <w:rPr>
          <w:rFonts w:ascii="Times New Roman" w:hAnsi="Times New Roman" w:cs="Times New Roman"/>
          <w:sz w:val="28"/>
          <w:szCs w:val="28"/>
          <w:lang w:val="uk-UA"/>
        </w:rPr>
        <w:t>.</w:t>
      </w:r>
    </w:p>
    <w:p w:rsidR="00053D6B" w:rsidRPr="006C639D" w:rsidRDefault="00053D6B" w:rsidP="00323332">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Головний союз державних лікарняних кас (GKV-Spitzenverband — GKV) </w:t>
      </w:r>
      <w:r w:rsidR="006C639D">
        <w:rPr>
          <w:rFonts w:ascii="Times New Roman" w:hAnsi="Times New Roman" w:cs="Times New Roman"/>
          <w:sz w:val="28"/>
          <w:szCs w:val="28"/>
          <w:lang w:val="uk-UA"/>
        </w:rPr>
        <w:t>і</w:t>
      </w:r>
      <w:r w:rsidRPr="006C639D">
        <w:rPr>
          <w:rFonts w:ascii="Times New Roman" w:hAnsi="Times New Roman" w:cs="Times New Roman"/>
          <w:sz w:val="28"/>
          <w:szCs w:val="28"/>
        </w:rPr>
        <w:t xml:space="preserve"> Німецька асоціація фармацевтів (</w:t>
      </w:r>
      <w:r w:rsidR="00323332" w:rsidRPr="006C639D">
        <w:rPr>
          <w:rFonts w:ascii="Times New Roman" w:hAnsi="Times New Roman" w:cs="Times New Roman"/>
          <w:sz w:val="28"/>
          <w:szCs w:val="28"/>
        </w:rPr>
        <w:t>Deutscher Apothekerverband — DAV</w:t>
      </w:r>
      <w:r w:rsidR="00323332" w:rsidRPr="006C639D">
        <w:rPr>
          <w:rFonts w:ascii="Times New Roman" w:hAnsi="Times New Roman" w:cs="Times New Roman"/>
          <w:sz w:val="28"/>
          <w:szCs w:val="28"/>
          <w:lang w:val="uk-UA"/>
        </w:rPr>
        <w:t xml:space="preserve">) за </w:t>
      </w:r>
      <w:r w:rsidRPr="006C639D">
        <w:rPr>
          <w:rFonts w:ascii="Times New Roman" w:hAnsi="Times New Roman" w:cs="Times New Roman"/>
          <w:sz w:val="28"/>
          <w:szCs w:val="28"/>
        </w:rPr>
        <w:t>погодженням з Асоціацією приватного медичного страхування (PKV-Verband) сформулюва</w:t>
      </w:r>
      <w:r w:rsidR="00323332" w:rsidRPr="006C639D">
        <w:rPr>
          <w:rFonts w:ascii="Times New Roman" w:hAnsi="Times New Roman" w:cs="Times New Roman"/>
          <w:sz w:val="28"/>
          <w:szCs w:val="28"/>
          <w:lang w:val="uk-UA"/>
        </w:rPr>
        <w:t>л</w:t>
      </w:r>
      <w:r w:rsidRPr="006C639D">
        <w:rPr>
          <w:rFonts w:ascii="Times New Roman" w:hAnsi="Times New Roman" w:cs="Times New Roman"/>
          <w:sz w:val="28"/>
          <w:szCs w:val="28"/>
        </w:rPr>
        <w:t>и кваліфікаційні вимоги, визначи</w:t>
      </w:r>
      <w:r w:rsidR="00323332" w:rsidRPr="006C639D">
        <w:rPr>
          <w:rFonts w:ascii="Times New Roman" w:hAnsi="Times New Roman" w:cs="Times New Roman"/>
          <w:sz w:val="28"/>
          <w:szCs w:val="28"/>
          <w:lang w:val="uk-UA"/>
        </w:rPr>
        <w:t>л</w:t>
      </w:r>
      <w:r w:rsidRPr="006C639D">
        <w:rPr>
          <w:rFonts w:ascii="Times New Roman" w:hAnsi="Times New Roman" w:cs="Times New Roman"/>
          <w:sz w:val="28"/>
          <w:szCs w:val="28"/>
        </w:rPr>
        <w:t>и винагороду та механізм виставлення рахунків</w:t>
      </w:r>
      <w:r w:rsidR="00E50801">
        <w:rPr>
          <w:rFonts w:ascii="Times New Roman" w:hAnsi="Times New Roman" w:cs="Times New Roman"/>
          <w:sz w:val="28"/>
          <w:szCs w:val="28"/>
          <w:lang w:val="uk-UA"/>
        </w:rPr>
        <w:t xml:space="preserve"> [21]</w:t>
      </w:r>
      <w:r w:rsidRPr="006C639D">
        <w:rPr>
          <w:rFonts w:ascii="Times New Roman" w:hAnsi="Times New Roman" w:cs="Times New Roman"/>
          <w:sz w:val="28"/>
          <w:szCs w:val="28"/>
        </w:rPr>
        <w:t xml:space="preserve">. </w:t>
      </w:r>
    </w:p>
    <w:p w:rsidR="00053D6B" w:rsidRPr="006C639D" w:rsidRDefault="00053D6B" w:rsidP="00323332">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Модель фармацевтичної допомоги, розроблена Федеральним союзом німецьких асоціацій фармацевтів (Federal Union of German Associations of Pharmacists </w:t>
      </w:r>
      <w:r w:rsidR="00323332" w:rsidRPr="006C639D">
        <w:rPr>
          <w:rFonts w:ascii="Times New Roman" w:hAnsi="Times New Roman" w:cs="Times New Roman"/>
          <w:sz w:val="28"/>
          <w:szCs w:val="28"/>
        </w:rPr>
        <w:t>–</w:t>
      </w:r>
      <w:r w:rsidRPr="006C639D">
        <w:rPr>
          <w:rFonts w:ascii="Times New Roman" w:hAnsi="Times New Roman" w:cs="Times New Roman"/>
          <w:sz w:val="28"/>
          <w:szCs w:val="28"/>
        </w:rPr>
        <w:t xml:space="preserve"> ABDA) спільно з Національною асоціацією лікарів </w:t>
      </w:r>
      <w:r w:rsidR="00323332" w:rsidRPr="006C639D">
        <w:rPr>
          <w:rFonts w:ascii="Times New Roman" w:hAnsi="Times New Roman" w:cs="Times New Roman"/>
          <w:sz w:val="28"/>
          <w:szCs w:val="28"/>
          <w:lang w:val="uk-UA"/>
        </w:rPr>
        <w:t>ОМС</w:t>
      </w:r>
      <w:r w:rsidRPr="006C639D">
        <w:rPr>
          <w:rFonts w:ascii="Times New Roman" w:hAnsi="Times New Roman" w:cs="Times New Roman"/>
          <w:sz w:val="28"/>
          <w:szCs w:val="28"/>
        </w:rPr>
        <w:t xml:space="preserve"> (Kassenärztliche Bundesvereinigung </w:t>
      </w:r>
      <w:r w:rsidR="00323332" w:rsidRPr="006C639D">
        <w:rPr>
          <w:rFonts w:ascii="Times New Roman" w:hAnsi="Times New Roman" w:cs="Times New Roman"/>
          <w:sz w:val="28"/>
          <w:szCs w:val="28"/>
        </w:rPr>
        <w:t>–</w:t>
      </w:r>
      <w:r w:rsidRPr="006C639D">
        <w:rPr>
          <w:rFonts w:ascii="Times New Roman" w:hAnsi="Times New Roman" w:cs="Times New Roman"/>
          <w:sz w:val="28"/>
          <w:szCs w:val="28"/>
        </w:rPr>
        <w:t xml:space="preserve"> KBV), стала піонером</w:t>
      </w:r>
      <w:r w:rsidR="00E50801">
        <w:rPr>
          <w:rFonts w:ascii="Times New Roman" w:hAnsi="Times New Roman" w:cs="Times New Roman"/>
          <w:sz w:val="28"/>
          <w:szCs w:val="28"/>
          <w:lang w:val="uk-UA"/>
        </w:rPr>
        <w:t xml:space="preserve"> [21]</w:t>
      </w:r>
      <w:r w:rsidRPr="006C639D">
        <w:rPr>
          <w:rFonts w:ascii="Times New Roman" w:hAnsi="Times New Roman" w:cs="Times New Roman"/>
          <w:sz w:val="28"/>
          <w:szCs w:val="28"/>
        </w:rPr>
        <w:t>. П</w:t>
      </w:r>
      <w:r w:rsidR="006C639D" w:rsidRPr="006C639D">
        <w:rPr>
          <w:rFonts w:ascii="Times New Roman" w:hAnsi="Times New Roman" w:cs="Times New Roman"/>
          <w:sz w:val="28"/>
          <w:szCs w:val="28"/>
          <w:lang w:val="uk-UA"/>
        </w:rPr>
        <w:t>ілотний</w:t>
      </w:r>
      <w:r w:rsidRPr="006C639D">
        <w:rPr>
          <w:rFonts w:ascii="Times New Roman" w:hAnsi="Times New Roman" w:cs="Times New Roman"/>
          <w:sz w:val="28"/>
          <w:szCs w:val="28"/>
        </w:rPr>
        <w:t xml:space="preserve"> проект </w:t>
      </w:r>
      <w:r w:rsidR="006C639D" w:rsidRPr="006C639D">
        <w:rPr>
          <w:rFonts w:ascii="Times New Roman" w:hAnsi="Times New Roman" w:cs="Times New Roman"/>
          <w:sz w:val="28"/>
          <w:szCs w:val="28"/>
          <w:lang w:val="uk-UA"/>
        </w:rPr>
        <w:t>було реалізовано</w:t>
      </w:r>
      <w:r w:rsidRPr="006C639D">
        <w:rPr>
          <w:rFonts w:ascii="Times New Roman" w:hAnsi="Times New Roman" w:cs="Times New Roman"/>
          <w:sz w:val="28"/>
          <w:szCs w:val="28"/>
        </w:rPr>
        <w:t xml:space="preserve"> в Саксонії та Тюрингії під назвою ARMIN (Arzneimittelinitiative Sachsen Thüringen), а потім </w:t>
      </w:r>
      <w:r w:rsidR="00323332" w:rsidRPr="006C639D">
        <w:rPr>
          <w:rFonts w:ascii="Times New Roman" w:hAnsi="Times New Roman" w:cs="Times New Roman"/>
          <w:sz w:val="28"/>
          <w:szCs w:val="28"/>
          <w:lang w:val="uk-UA"/>
        </w:rPr>
        <w:t>– поширено на всю</w:t>
      </w:r>
      <w:r w:rsidRPr="006C639D">
        <w:rPr>
          <w:rFonts w:ascii="Times New Roman" w:hAnsi="Times New Roman" w:cs="Times New Roman"/>
          <w:sz w:val="28"/>
          <w:szCs w:val="28"/>
        </w:rPr>
        <w:t xml:space="preserve"> країну. Модель ABDA-KBV складається з трьох модулів:</w:t>
      </w:r>
    </w:p>
    <w:p w:rsidR="00053D6B" w:rsidRPr="006C639D" w:rsidRDefault="00053D6B" w:rsidP="00BC5C0E">
      <w:pPr>
        <w:pStyle w:val="a5"/>
        <w:numPr>
          <w:ilvl w:val="0"/>
          <w:numId w:val="12"/>
        </w:numPr>
        <w:spacing w:after="0" w:line="360" w:lineRule="auto"/>
        <w:jc w:val="both"/>
        <w:rPr>
          <w:rFonts w:ascii="Times New Roman" w:hAnsi="Times New Roman" w:cs="Times New Roman"/>
          <w:sz w:val="28"/>
          <w:szCs w:val="28"/>
        </w:rPr>
      </w:pPr>
      <w:r w:rsidRPr="006C639D">
        <w:rPr>
          <w:rFonts w:ascii="Times New Roman" w:hAnsi="Times New Roman" w:cs="Times New Roman"/>
          <w:sz w:val="28"/>
          <w:szCs w:val="28"/>
        </w:rPr>
        <w:t xml:space="preserve">рецепт (Wirkstoffverordnung, призначення з </w:t>
      </w:r>
      <w:r w:rsidR="00323332" w:rsidRPr="006C639D">
        <w:rPr>
          <w:rFonts w:ascii="Times New Roman" w:hAnsi="Times New Roman" w:cs="Times New Roman"/>
          <w:sz w:val="28"/>
          <w:szCs w:val="28"/>
          <w:lang w:val="uk-UA"/>
        </w:rPr>
        <w:t>МНН</w:t>
      </w:r>
      <w:r w:rsidRPr="006C639D">
        <w:rPr>
          <w:rFonts w:ascii="Times New Roman" w:hAnsi="Times New Roman" w:cs="Times New Roman"/>
          <w:sz w:val="28"/>
          <w:szCs w:val="28"/>
        </w:rPr>
        <w:t>);</w:t>
      </w:r>
    </w:p>
    <w:p w:rsidR="00053D6B" w:rsidRPr="006C639D" w:rsidRDefault="00053D6B" w:rsidP="00BC5C0E">
      <w:pPr>
        <w:pStyle w:val="a5"/>
        <w:numPr>
          <w:ilvl w:val="0"/>
          <w:numId w:val="12"/>
        </w:numPr>
        <w:spacing w:after="0" w:line="360" w:lineRule="auto"/>
        <w:jc w:val="both"/>
        <w:rPr>
          <w:rFonts w:ascii="Times New Roman" w:hAnsi="Times New Roman" w:cs="Times New Roman"/>
          <w:sz w:val="28"/>
          <w:szCs w:val="28"/>
        </w:rPr>
      </w:pPr>
      <w:r w:rsidRPr="006C639D">
        <w:rPr>
          <w:rFonts w:ascii="Times New Roman" w:hAnsi="Times New Roman" w:cs="Times New Roman"/>
          <w:sz w:val="28"/>
          <w:szCs w:val="28"/>
        </w:rPr>
        <w:t xml:space="preserve">каталог </w:t>
      </w:r>
      <w:r w:rsidR="00323332" w:rsidRPr="006C639D">
        <w:rPr>
          <w:rFonts w:ascii="Times New Roman" w:hAnsi="Times New Roman" w:cs="Times New Roman"/>
          <w:sz w:val="28"/>
          <w:szCs w:val="28"/>
          <w:lang w:val="uk-UA"/>
        </w:rPr>
        <w:t>ЛЗ</w:t>
      </w:r>
      <w:r w:rsidRPr="006C639D">
        <w:rPr>
          <w:rFonts w:ascii="Times New Roman" w:hAnsi="Times New Roman" w:cs="Times New Roman"/>
          <w:sz w:val="28"/>
          <w:szCs w:val="28"/>
        </w:rPr>
        <w:t xml:space="preserve"> (Medikationskatalog), що містить інформацію про стандартні та резервні </w:t>
      </w:r>
      <w:r w:rsidR="00323332" w:rsidRPr="006C639D">
        <w:rPr>
          <w:rFonts w:ascii="Times New Roman" w:hAnsi="Times New Roman" w:cs="Times New Roman"/>
          <w:sz w:val="28"/>
          <w:szCs w:val="28"/>
          <w:lang w:val="uk-UA"/>
        </w:rPr>
        <w:t>ЛЗ</w:t>
      </w:r>
      <w:r w:rsidRPr="006C639D">
        <w:rPr>
          <w:rFonts w:ascii="Times New Roman" w:hAnsi="Times New Roman" w:cs="Times New Roman"/>
          <w:sz w:val="28"/>
          <w:szCs w:val="28"/>
        </w:rPr>
        <w:t>, рекомендовані при тих чи інших показаннях;</w:t>
      </w:r>
    </w:p>
    <w:p w:rsidR="00053D6B" w:rsidRPr="006C639D" w:rsidRDefault="00053D6B" w:rsidP="00BC5C0E">
      <w:pPr>
        <w:pStyle w:val="a5"/>
        <w:numPr>
          <w:ilvl w:val="0"/>
          <w:numId w:val="12"/>
        </w:numPr>
        <w:spacing w:after="0" w:line="360" w:lineRule="auto"/>
        <w:jc w:val="both"/>
        <w:rPr>
          <w:rFonts w:ascii="Times New Roman" w:hAnsi="Times New Roman" w:cs="Times New Roman"/>
          <w:sz w:val="28"/>
          <w:szCs w:val="28"/>
        </w:rPr>
      </w:pPr>
      <w:r w:rsidRPr="006C639D">
        <w:rPr>
          <w:rFonts w:ascii="Times New Roman" w:hAnsi="Times New Roman" w:cs="Times New Roman"/>
          <w:sz w:val="28"/>
          <w:szCs w:val="28"/>
        </w:rPr>
        <w:t>управління фармакотерапією.</w:t>
      </w:r>
    </w:p>
    <w:p w:rsidR="00A21BF8" w:rsidRPr="006C639D" w:rsidRDefault="00053D6B" w:rsidP="00E9193A">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Ще о</w:t>
      </w:r>
      <w:r w:rsidR="00323332" w:rsidRPr="006C639D">
        <w:rPr>
          <w:rFonts w:ascii="Times New Roman" w:hAnsi="Times New Roman" w:cs="Times New Roman"/>
          <w:sz w:val="28"/>
          <w:szCs w:val="28"/>
        </w:rPr>
        <w:t>дин міжпрофесійний пілотний про</w:t>
      </w:r>
      <w:r w:rsidR="00323332" w:rsidRPr="006C639D">
        <w:rPr>
          <w:rFonts w:ascii="Times New Roman" w:hAnsi="Times New Roman" w:cs="Times New Roman"/>
          <w:sz w:val="28"/>
          <w:szCs w:val="28"/>
          <w:lang w:val="uk-UA"/>
        </w:rPr>
        <w:t>є</w:t>
      </w:r>
      <w:r w:rsidRPr="006C639D">
        <w:rPr>
          <w:rFonts w:ascii="Times New Roman" w:hAnsi="Times New Roman" w:cs="Times New Roman"/>
          <w:sz w:val="28"/>
          <w:szCs w:val="28"/>
        </w:rPr>
        <w:t xml:space="preserve">кт запущено постачальником послуг </w:t>
      </w:r>
      <w:r w:rsidR="006C639D" w:rsidRPr="006C639D">
        <w:rPr>
          <w:rFonts w:ascii="Times New Roman" w:hAnsi="Times New Roman" w:cs="Times New Roman"/>
          <w:sz w:val="28"/>
          <w:szCs w:val="28"/>
          <w:lang w:val="uk-UA"/>
        </w:rPr>
        <w:t>МС</w:t>
      </w:r>
      <w:r w:rsidRPr="006C639D">
        <w:rPr>
          <w:rFonts w:ascii="Times New Roman" w:hAnsi="Times New Roman" w:cs="Times New Roman"/>
          <w:sz w:val="28"/>
          <w:szCs w:val="28"/>
        </w:rPr>
        <w:t xml:space="preserve"> «GWQ ServicePlus AG», компанією «Viandar GmbH» та Асоціацією лікарів загальної практики Північного Рейну (Hausärzteverband Nordrhein eV.).</w:t>
      </w:r>
      <w:r w:rsidR="006C639D" w:rsidRPr="006C639D">
        <w:rPr>
          <w:rFonts w:ascii="Times New Roman" w:hAnsi="Times New Roman" w:cs="Times New Roman"/>
          <w:sz w:val="28"/>
          <w:szCs w:val="28"/>
          <w:lang w:val="uk-UA"/>
        </w:rPr>
        <w:t xml:space="preserve"> </w:t>
      </w:r>
      <w:r w:rsidRPr="006C639D">
        <w:rPr>
          <w:rFonts w:ascii="Times New Roman" w:hAnsi="Times New Roman" w:cs="Times New Roman"/>
          <w:sz w:val="28"/>
          <w:szCs w:val="28"/>
        </w:rPr>
        <w:t>З 1</w:t>
      </w:r>
      <w:r w:rsidR="006C639D" w:rsidRPr="006C639D">
        <w:rPr>
          <w:rFonts w:ascii="Times New Roman" w:hAnsi="Times New Roman" w:cs="Times New Roman"/>
          <w:sz w:val="28"/>
          <w:szCs w:val="28"/>
          <w:lang w:val="uk-UA"/>
        </w:rPr>
        <w:t>.07.</w:t>
      </w:r>
      <w:r w:rsidRPr="006C639D">
        <w:rPr>
          <w:rFonts w:ascii="Times New Roman" w:hAnsi="Times New Roman" w:cs="Times New Roman"/>
          <w:sz w:val="28"/>
          <w:szCs w:val="28"/>
        </w:rPr>
        <w:t xml:space="preserve">2021 р. розпочато надання послуг пацієнтам. В основі впровадження є інноваційне програмне забезпечення для управління </w:t>
      </w:r>
      <w:r w:rsidR="002B7A14" w:rsidRPr="006C639D">
        <w:rPr>
          <w:rFonts w:ascii="Times New Roman" w:hAnsi="Times New Roman" w:cs="Times New Roman"/>
          <w:sz w:val="28"/>
          <w:szCs w:val="28"/>
          <w:lang w:val="uk-UA"/>
        </w:rPr>
        <w:t>ЛЗ</w:t>
      </w:r>
      <w:r w:rsidRPr="006C639D">
        <w:rPr>
          <w:rFonts w:ascii="Times New Roman" w:hAnsi="Times New Roman" w:cs="Times New Roman"/>
          <w:sz w:val="28"/>
          <w:szCs w:val="28"/>
        </w:rPr>
        <w:t xml:space="preserve"> Medinspector®, розроблене Viandar GmbH. Мета полягає в тому, щоб на ранній стадії виявити проблеми, викликані вживанням </w:t>
      </w:r>
      <w:r w:rsidR="00E9193A" w:rsidRPr="006C639D">
        <w:rPr>
          <w:rFonts w:ascii="Times New Roman" w:hAnsi="Times New Roman" w:cs="Times New Roman"/>
          <w:sz w:val="28"/>
          <w:szCs w:val="28"/>
          <w:lang w:val="uk-UA"/>
        </w:rPr>
        <w:t>ЛЗ</w:t>
      </w:r>
      <w:r w:rsidRPr="006C639D">
        <w:rPr>
          <w:rFonts w:ascii="Times New Roman" w:hAnsi="Times New Roman" w:cs="Times New Roman"/>
          <w:sz w:val="28"/>
          <w:szCs w:val="28"/>
        </w:rPr>
        <w:t>, та значно зменшити їх. На даний момент рішення про участь у проекті вже ухвалили 15 страхових фондів із загальною кількістю застрахованих майже півмільйона осіб. Для вирішення складних питань Viandar надає команду експертів. З ними можна будь-коли порадитися, розібрати випадки та розробити рекомендації</w:t>
      </w:r>
      <w:r w:rsidR="00E50801">
        <w:rPr>
          <w:rFonts w:ascii="Times New Roman" w:hAnsi="Times New Roman" w:cs="Times New Roman"/>
          <w:sz w:val="28"/>
          <w:szCs w:val="28"/>
          <w:lang w:val="uk-UA"/>
        </w:rPr>
        <w:t xml:space="preserve"> [14-17, 21]</w:t>
      </w:r>
      <w:r w:rsidRPr="006C639D">
        <w:rPr>
          <w:rFonts w:ascii="Times New Roman" w:hAnsi="Times New Roman" w:cs="Times New Roman"/>
          <w:sz w:val="28"/>
          <w:szCs w:val="28"/>
        </w:rPr>
        <w:t xml:space="preserve">. </w:t>
      </w:r>
    </w:p>
    <w:p w:rsidR="004D35EA" w:rsidRPr="006C639D" w:rsidRDefault="004D35EA" w:rsidP="00C718B7">
      <w:pPr>
        <w:pStyle w:val="2"/>
        <w:keepNext w:val="0"/>
        <w:keepLines w:val="0"/>
        <w:widowControl w:val="0"/>
        <w:spacing w:line="360" w:lineRule="auto"/>
        <w:ind w:firstLine="567"/>
        <w:jc w:val="both"/>
        <w:rPr>
          <w:rFonts w:ascii="Times New Roman" w:hAnsi="Times New Roman" w:cs="Times New Roman"/>
          <w:b w:val="0"/>
          <w:sz w:val="28"/>
          <w:szCs w:val="28"/>
        </w:rPr>
      </w:pPr>
      <w:bookmarkStart w:id="7" w:name="_Toc167817757"/>
      <w:r w:rsidRPr="00C718B7">
        <w:rPr>
          <w:rFonts w:ascii="Times New Roman" w:hAnsi="Times New Roman" w:cs="Times New Roman"/>
          <w:color w:val="auto"/>
          <w:sz w:val="28"/>
          <w:szCs w:val="28"/>
          <w:lang w:val="uk-UA"/>
        </w:rPr>
        <w:t>Висновки</w:t>
      </w:r>
      <w:r w:rsidR="00C718B7">
        <w:rPr>
          <w:rFonts w:ascii="Times New Roman" w:hAnsi="Times New Roman" w:cs="Times New Roman"/>
          <w:color w:val="auto"/>
          <w:sz w:val="28"/>
          <w:szCs w:val="28"/>
          <w:lang w:val="uk-UA"/>
        </w:rPr>
        <w:t xml:space="preserve"> до розділу 1</w:t>
      </w:r>
      <w:bookmarkEnd w:id="7"/>
    </w:p>
    <w:p w:rsidR="00951478" w:rsidRPr="004E5A8D" w:rsidRDefault="004D35EA" w:rsidP="00951478">
      <w:pPr>
        <w:widowControl w:val="0"/>
        <w:spacing w:after="0" w:line="360" w:lineRule="auto"/>
        <w:ind w:firstLine="709"/>
        <w:jc w:val="both"/>
        <w:rPr>
          <w:rFonts w:ascii="Times New Roman" w:eastAsia="Times New Roman" w:hAnsi="Times New Roman" w:cs="Times New Roman"/>
          <w:sz w:val="28"/>
          <w:szCs w:val="28"/>
          <w:lang w:val="uk-UA" w:eastAsia="ru-RU"/>
        </w:rPr>
      </w:pPr>
      <w:r w:rsidRPr="006C639D">
        <w:rPr>
          <w:rFonts w:ascii="Times New Roman" w:eastAsia="Times New Roman" w:hAnsi="Times New Roman" w:cs="Times New Roman"/>
          <w:sz w:val="28"/>
          <w:szCs w:val="28"/>
          <w:lang w:val="uk-UA" w:eastAsia="ru-RU"/>
        </w:rPr>
        <w:t>Особливості фармацевтичного забезпечення населення в Німеччині обумовлені потужною мережею страхових компаній, які покривають більшість витрат та впливають на рішення щодо призначень ЛЗ і цін на них.</w:t>
      </w:r>
      <w:r w:rsidR="008130A8">
        <w:rPr>
          <w:rFonts w:ascii="Times New Roman" w:eastAsia="Times New Roman" w:hAnsi="Times New Roman" w:cs="Times New Roman"/>
          <w:sz w:val="28"/>
          <w:szCs w:val="28"/>
          <w:lang w:val="uk-UA" w:eastAsia="ru-RU"/>
        </w:rPr>
        <w:t xml:space="preserve"> </w:t>
      </w:r>
      <w:r w:rsidR="00951478">
        <w:rPr>
          <w:rFonts w:ascii="Times New Roman" w:eastAsia="Times New Roman" w:hAnsi="Times New Roman" w:cs="Times New Roman"/>
          <w:sz w:val="28"/>
          <w:szCs w:val="28"/>
          <w:lang w:val="uk-UA" w:eastAsia="ru-RU"/>
        </w:rPr>
        <w:t xml:space="preserve">У Німеччині понад </w:t>
      </w:r>
      <w:r w:rsidR="00951478" w:rsidRPr="004E5A8D">
        <w:rPr>
          <w:rFonts w:ascii="Times New Roman" w:eastAsia="Times New Roman" w:hAnsi="Times New Roman" w:cs="Times New Roman"/>
          <w:sz w:val="28"/>
          <w:szCs w:val="28"/>
          <w:lang w:val="uk-UA" w:eastAsia="ru-RU"/>
        </w:rPr>
        <w:t xml:space="preserve">100 обов’язкових програм МС, що охоплюють 73 млн громадян, існують і приватні програми. Система побудована на принципах доцільної децентралізації та самоуправління – розподіл повноважень і відповідальності між землями. </w:t>
      </w:r>
    </w:p>
    <w:p w:rsidR="00951478" w:rsidRPr="004E5A8D" w:rsidRDefault="00951478" w:rsidP="00951478">
      <w:pPr>
        <w:widowControl w:val="0"/>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Відповідно до світових рейтингів </w:t>
      </w:r>
      <w:r w:rsidRPr="004E5A8D">
        <w:rPr>
          <w:rFonts w:ascii="Times New Roman" w:hAnsi="Times New Roman"/>
          <w:sz w:val="28"/>
          <w:szCs w:val="28"/>
          <w:lang w:val="uk-UA"/>
        </w:rPr>
        <w:t>ефективності системи ОЗ</w:t>
      </w:r>
      <w:r>
        <w:rPr>
          <w:rFonts w:ascii="Times New Roman" w:hAnsi="Times New Roman"/>
          <w:sz w:val="28"/>
          <w:szCs w:val="28"/>
          <w:lang w:val="uk-UA"/>
        </w:rPr>
        <w:t xml:space="preserve"> Німеччина посідає провідні місця (за охопленням населення, рівнем </w:t>
      </w:r>
      <w:r w:rsidRPr="004E5A8D">
        <w:rPr>
          <w:rFonts w:ascii="Times New Roman" w:hAnsi="Times New Roman"/>
          <w:sz w:val="28"/>
          <w:szCs w:val="28"/>
          <w:lang w:val="uk-UA"/>
        </w:rPr>
        <w:t>задоволен</w:t>
      </w:r>
      <w:r>
        <w:rPr>
          <w:rFonts w:ascii="Times New Roman" w:hAnsi="Times New Roman"/>
          <w:sz w:val="28"/>
          <w:szCs w:val="28"/>
          <w:lang w:val="uk-UA"/>
        </w:rPr>
        <w:t>ня</w:t>
      </w:r>
      <w:r w:rsidRPr="004E5A8D">
        <w:rPr>
          <w:rFonts w:ascii="Times New Roman" w:hAnsi="Times New Roman"/>
          <w:sz w:val="28"/>
          <w:szCs w:val="28"/>
          <w:lang w:val="uk-UA"/>
        </w:rPr>
        <w:t xml:space="preserve"> якістю медичної допомоги</w:t>
      </w:r>
      <w:r>
        <w:rPr>
          <w:rFonts w:ascii="Times New Roman" w:hAnsi="Times New Roman"/>
          <w:sz w:val="28"/>
          <w:szCs w:val="28"/>
          <w:lang w:val="uk-UA"/>
        </w:rPr>
        <w:t>, ф</w:t>
      </w:r>
      <w:r w:rsidRPr="004E5A8D">
        <w:rPr>
          <w:rFonts w:ascii="Times New Roman" w:hAnsi="Times New Roman"/>
          <w:sz w:val="28"/>
          <w:szCs w:val="28"/>
          <w:lang w:val="uk-UA"/>
        </w:rPr>
        <w:t>інансов</w:t>
      </w:r>
      <w:r>
        <w:rPr>
          <w:rFonts w:ascii="Times New Roman" w:hAnsi="Times New Roman"/>
          <w:sz w:val="28"/>
          <w:szCs w:val="28"/>
          <w:lang w:val="uk-UA"/>
        </w:rPr>
        <w:t>им</w:t>
      </w:r>
      <w:r w:rsidRPr="004E5A8D">
        <w:rPr>
          <w:rFonts w:ascii="Times New Roman" w:hAnsi="Times New Roman"/>
          <w:sz w:val="28"/>
          <w:szCs w:val="28"/>
          <w:lang w:val="uk-UA"/>
        </w:rPr>
        <w:t xml:space="preserve"> покриття</w:t>
      </w:r>
      <w:r>
        <w:rPr>
          <w:rFonts w:ascii="Times New Roman" w:hAnsi="Times New Roman"/>
          <w:sz w:val="28"/>
          <w:szCs w:val="28"/>
          <w:lang w:val="uk-UA"/>
        </w:rPr>
        <w:t>м, кількістю</w:t>
      </w:r>
      <w:r w:rsidRPr="004E5A8D">
        <w:rPr>
          <w:rFonts w:ascii="Times New Roman" w:hAnsi="Times New Roman"/>
          <w:sz w:val="28"/>
          <w:szCs w:val="28"/>
          <w:lang w:val="uk-UA"/>
        </w:rPr>
        <w:t xml:space="preserve"> практикуючих лікар</w:t>
      </w:r>
      <w:r>
        <w:rPr>
          <w:rFonts w:ascii="Times New Roman" w:hAnsi="Times New Roman"/>
          <w:sz w:val="28"/>
          <w:szCs w:val="28"/>
          <w:lang w:val="uk-UA"/>
        </w:rPr>
        <w:t>ів</w:t>
      </w:r>
      <w:r w:rsidRPr="004E5A8D">
        <w:rPr>
          <w:rFonts w:ascii="Times New Roman" w:hAnsi="Times New Roman"/>
          <w:sz w:val="28"/>
          <w:szCs w:val="28"/>
          <w:lang w:val="uk-UA"/>
        </w:rPr>
        <w:t xml:space="preserve"> і медсестер</w:t>
      </w:r>
      <w:r>
        <w:rPr>
          <w:rFonts w:ascii="Times New Roman" w:hAnsi="Times New Roman"/>
          <w:sz w:val="28"/>
          <w:szCs w:val="28"/>
          <w:lang w:val="uk-UA"/>
        </w:rPr>
        <w:t>, кількістю</w:t>
      </w:r>
      <w:r w:rsidRPr="004E5A8D">
        <w:rPr>
          <w:rFonts w:ascii="Times New Roman" w:hAnsi="Times New Roman"/>
          <w:sz w:val="28"/>
          <w:szCs w:val="28"/>
          <w:lang w:val="uk-UA"/>
        </w:rPr>
        <w:t xml:space="preserve"> лік</w:t>
      </w:r>
      <w:r>
        <w:rPr>
          <w:rFonts w:ascii="Times New Roman" w:hAnsi="Times New Roman"/>
          <w:sz w:val="28"/>
          <w:szCs w:val="28"/>
          <w:lang w:val="uk-UA"/>
        </w:rPr>
        <w:t>арняних ліжок на 1000 населення</w:t>
      </w:r>
      <w:r w:rsidR="008130A8">
        <w:rPr>
          <w:rFonts w:ascii="Times New Roman" w:hAnsi="Times New Roman"/>
          <w:sz w:val="28"/>
          <w:szCs w:val="28"/>
          <w:lang w:val="uk-UA"/>
        </w:rPr>
        <w:t xml:space="preserve"> та питомих витрат на ОЗ</w:t>
      </w:r>
      <w:r w:rsidRPr="004E5A8D">
        <w:rPr>
          <w:rFonts w:ascii="Times New Roman" w:hAnsi="Times New Roman"/>
          <w:sz w:val="28"/>
          <w:szCs w:val="28"/>
          <w:lang w:val="uk-UA"/>
        </w:rPr>
        <w:t>).</w:t>
      </w:r>
    </w:p>
    <w:p w:rsidR="00951478" w:rsidRPr="004E5A8D" w:rsidRDefault="008130A8" w:rsidP="008130A8">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Відповідно до чинного законодавства ЛЗ </w:t>
      </w:r>
      <w:r>
        <w:rPr>
          <w:rFonts w:ascii="Times New Roman" w:eastAsia="Times New Roman" w:hAnsi="Times New Roman" w:cs="Times New Roman"/>
          <w:sz w:val="28"/>
          <w:szCs w:val="28"/>
          <w:lang w:val="uk-UA" w:eastAsia="ru-RU"/>
        </w:rPr>
        <w:t xml:space="preserve">в </w:t>
      </w:r>
      <w:r w:rsidRPr="004E5A8D">
        <w:rPr>
          <w:rFonts w:ascii="Times New Roman" w:eastAsia="Times New Roman" w:hAnsi="Times New Roman" w:cs="Times New Roman"/>
          <w:sz w:val="28"/>
          <w:szCs w:val="28"/>
          <w:lang w:val="uk-UA" w:eastAsia="ru-RU"/>
        </w:rPr>
        <w:t xml:space="preserve">аптеках </w:t>
      </w:r>
      <w:r>
        <w:rPr>
          <w:rFonts w:ascii="Times New Roman" w:eastAsia="Times New Roman" w:hAnsi="Times New Roman" w:cs="Times New Roman"/>
          <w:sz w:val="28"/>
          <w:szCs w:val="28"/>
          <w:lang w:val="uk-UA" w:eastAsia="ru-RU"/>
        </w:rPr>
        <w:t>мають фіксовані ціни,</w:t>
      </w:r>
      <w:r w:rsidR="00951478" w:rsidRPr="004E5A8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того ж </w:t>
      </w:r>
      <w:r w:rsidR="00951478" w:rsidRPr="004E5A8D">
        <w:rPr>
          <w:rFonts w:ascii="Times New Roman" w:eastAsia="Times New Roman" w:hAnsi="Times New Roman" w:cs="Times New Roman"/>
          <w:sz w:val="28"/>
          <w:szCs w:val="28"/>
          <w:lang w:val="uk-UA" w:eastAsia="ru-RU"/>
        </w:rPr>
        <w:t xml:space="preserve">страхові компанії </w:t>
      </w:r>
      <w:r>
        <w:rPr>
          <w:rFonts w:ascii="Times New Roman" w:eastAsia="Times New Roman" w:hAnsi="Times New Roman" w:cs="Times New Roman"/>
          <w:sz w:val="28"/>
          <w:szCs w:val="28"/>
          <w:lang w:val="uk-UA" w:eastAsia="ru-RU"/>
        </w:rPr>
        <w:t>впливають на призначення ліків</w:t>
      </w:r>
      <w:r w:rsidR="00951478" w:rsidRPr="004E5A8D">
        <w:rPr>
          <w:rFonts w:ascii="Times New Roman" w:eastAsia="Times New Roman" w:hAnsi="Times New Roman" w:cs="Times New Roman"/>
          <w:sz w:val="28"/>
          <w:szCs w:val="28"/>
          <w:lang w:val="uk-UA" w:eastAsia="ru-RU"/>
        </w:rPr>
        <w:t xml:space="preserve">. 79 % усіх призначених у 2020 р. ЛЗ були генеричними. </w:t>
      </w:r>
    </w:p>
    <w:p w:rsidR="00951478" w:rsidRPr="006C639D" w:rsidRDefault="00951478" w:rsidP="00951478">
      <w:pPr>
        <w:spacing w:after="0" w:line="360" w:lineRule="auto"/>
        <w:ind w:firstLine="709"/>
        <w:jc w:val="both"/>
        <w:rPr>
          <w:rFonts w:ascii="Times New Roman" w:hAnsi="Times New Roman" w:cs="Times New Roman"/>
          <w:sz w:val="28"/>
          <w:szCs w:val="28"/>
        </w:rPr>
      </w:pPr>
      <w:r w:rsidRPr="006C639D">
        <w:rPr>
          <w:rFonts w:ascii="Times New Roman" w:hAnsi="Times New Roman" w:cs="Times New Roman"/>
          <w:sz w:val="28"/>
          <w:szCs w:val="28"/>
        </w:rPr>
        <w:t xml:space="preserve">Чинне законодавство запровадило заходи, спрямовані на захист малозабезпечених верств населення та хронічно хворих від надмірних фінансових витрат, встановивши граничний розмір співоплати. Крім того, діти до 18 років, як правило, звільняються від від співоплати. Як наслідок, рівень витрат на </w:t>
      </w:r>
      <w:r w:rsidRPr="006C639D">
        <w:rPr>
          <w:rFonts w:ascii="Times New Roman" w:hAnsi="Times New Roman" w:cs="Times New Roman"/>
          <w:sz w:val="28"/>
          <w:szCs w:val="28"/>
          <w:lang w:val="uk-UA"/>
        </w:rPr>
        <w:t>ОЗ</w:t>
      </w:r>
      <w:r w:rsidRPr="006C639D">
        <w:rPr>
          <w:rFonts w:ascii="Times New Roman" w:hAnsi="Times New Roman" w:cs="Times New Roman"/>
          <w:sz w:val="28"/>
          <w:szCs w:val="28"/>
        </w:rPr>
        <w:t xml:space="preserve"> серед населення є нижчим, ніж у більшості інших європейських країн. </w:t>
      </w:r>
    </w:p>
    <w:p w:rsidR="00951478" w:rsidRPr="006C639D" w:rsidRDefault="008130A8" w:rsidP="009514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00951478" w:rsidRPr="006C639D">
        <w:rPr>
          <w:rFonts w:ascii="Times New Roman" w:hAnsi="Times New Roman" w:cs="Times New Roman"/>
          <w:sz w:val="28"/>
          <w:szCs w:val="28"/>
        </w:rPr>
        <w:t>Закон</w:t>
      </w:r>
      <w:r>
        <w:rPr>
          <w:rFonts w:ascii="Times New Roman" w:hAnsi="Times New Roman" w:cs="Times New Roman"/>
          <w:sz w:val="28"/>
          <w:szCs w:val="28"/>
          <w:lang w:val="uk-UA"/>
        </w:rPr>
        <w:t>у</w:t>
      </w:r>
      <w:r w:rsidR="00951478" w:rsidRPr="006C639D">
        <w:rPr>
          <w:rFonts w:ascii="Times New Roman" w:hAnsi="Times New Roman" w:cs="Times New Roman"/>
          <w:sz w:val="28"/>
          <w:szCs w:val="28"/>
        </w:rPr>
        <w:t xml:space="preserve"> про посилення аптек на місцях (VOASG</w:t>
      </w:r>
      <w:r>
        <w:rPr>
          <w:rFonts w:ascii="Times New Roman" w:hAnsi="Times New Roman" w:cs="Times New Roman"/>
          <w:sz w:val="28"/>
          <w:szCs w:val="28"/>
        </w:rPr>
        <w:t>)</w:t>
      </w:r>
      <w:r w:rsidR="00951478" w:rsidRPr="006C639D">
        <w:rPr>
          <w:rFonts w:ascii="Times New Roman" w:hAnsi="Times New Roman" w:cs="Times New Roman"/>
          <w:sz w:val="28"/>
          <w:szCs w:val="28"/>
        </w:rPr>
        <w:t xml:space="preserve"> </w:t>
      </w:r>
      <w:r>
        <w:rPr>
          <w:rFonts w:ascii="Times New Roman" w:hAnsi="Times New Roman" w:cs="Times New Roman"/>
          <w:sz w:val="28"/>
          <w:szCs w:val="28"/>
          <w:lang w:val="uk-UA"/>
        </w:rPr>
        <w:t>з</w:t>
      </w:r>
      <w:r w:rsidR="00951478" w:rsidRPr="006C639D">
        <w:rPr>
          <w:rFonts w:ascii="Times New Roman" w:hAnsi="Times New Roman" w:cs="Times New Roman"/>
          <w:sz w:val="28"/>
          <w:szCs w:val="28"/>
        </w:rPr>
        <w:t xml:space="preserve"> грудн</w:t>
      </w:r>
      <w:r>
        <w:rPr>
          <w:rFonts w:ascii="Times New Roman" w:hAnsi="Times New Roman" w:cs="Times New Roman"/>
          <w:sz w:val="28"/>
          <w:szCs w:val="28"/>
          <w:lang w:val="uk-UA"/>
        </w:rPr>
        <w:t>я</w:t>
      </w:r>
      <w:r w:rsidR="00951478" w:rsidRPr="006C639D">
        <w:rPr>
          <w:rFonts w:ascii="Times New Roman" w:hAnsi="Times New Roman" w:cs="Times New Roman"/>
          <w:sz w:val="28"/>
          <w:szCs w:val="28"/>
        </w:rPr>
        <w:t xml:space="preserve"> 2020 р.</w:t>
      </w:r>
      <w:r>
        <w:rPr>
          <w:rFonts w:ascii="Times New Roman" w:hAnsi="Times New Roman" w:cs="Times New Roman"/>
          <w:sz w:val="28"/>
          <w:szCs w:val="28"/>
          <w:lang w:val="uk-UA"/>
        </w:rPr>
        <w:t xml:space="preserve"> впроваджено широкий спектр </w:t>
      </w:r>
      <w:r w:rsidR="00951478" w:rsidRPr="006C639D">
        <w:rPr>
          <w:rFonts w:ascii="Times New Roman" w:hAnsi="Times New Roman" w:cs="Times New Roman"/>
          <w:sz w:val="28"/>
          <w:szCs w:val="28"/>
        </w:rPr>
        <w:t>фармацевтичн</w:t>
      </w:r>
      <w:r>
        <w:rPr>
          <w:rFonts w:ascii="Times New Roman" w:hAnsi="Times New Roman" w:cs="Times New Roman"/>
          <w:sz w:val="28"/>
          <w:szCs w:val="28"/>
          <w:lang w:val="uk-UA"/>
        </w:rPr>
        <w:t>их</w:t>
      </w:r>
      <w:r w:rsidR="00951478" w:rsidRPr="006C639D">
        <w:rPr>
          <w:rFonts w:ascii="Times New Roman" w:hAnsi="Times New Roman" w:cs="Times New Roman"/>
          <w:sz w:val="28"/>
          <w:szCs w:val="28"/>
        </w:rPr>
        <w:t xml:space="preserve"> послуг. </w:t>
      </w:r>
    </w:p>
    <w:p w:rsidR="00A21BF8" w:rsidRPr="004E5A8D" w:rsidRDefault="00A21BF8" w:rsidP="00A21BF8">
      <w:pPr>
        <w:rPr>
          <w:rFonts w:ascii="Times New Roman" w:hAnsi="Times New Roman" w:cs="Times New Roman"/>
          <w:color w:val="FF0000"/>
          <w:sz w:val="28"/>
          <w:szCs w:val="28"/>
        </w:rPr>
      </w:pPr>
      <w:r w:rsidRPr="004E5A8D">
        <w:rPr>
          <w:rFonts w:ascii="Times New Roman" w:hAnsi="Times New Roman" w:cs="Times New Roman"/>
          <w:color w:val="FF0000"/>
          <w:sz w:val="28"/>
          <w:szCs w:val="28"/>
        </w:rPr>
        <w:br w:type="page"/>
      </w:r>
    </w:p>
    <w:p w:rsidR="00C26C7E" w:rsidRPr="008E013A" w:rsidRDefault="00415407" w:rsidP="00A81D5E">
      <w:pPr>
        <w:pStyle w:val="1"/>
        <w:keepNext w:val="0"/>
        <w:keepLines w:val="0"/>
        <w:widowControl w:val="0"/>
        <w:spacing w:before="0" w:line="360" w:lineRule="auto"/>
        <w:jc w:val="center"/>
        <w:rPr>
          <w:rFonts w:ascii="Times New Roman" w:hAnsi="Times New Roman" w:cs="Times New Roman"/>
          <w:color w:val="auto"/>
          <w:lang w:val="uk-UA"/>
        </w:rPr>
      </w:pPr>
      <w:bookmarkStart w:id="8" w:name="_Toc167817758"/>
      <w:r w:rsidRPr="008E013A">
        <w:rPr>
          <w:rFonts w:ascii="Times New Roman" w:hAnsi="Times New Roman" w:cs="Times New Roman"/>
          <w:color w:val="auto"/>
          <w:lang w:val="uk-UA"/>
        </w:rPr>
        <w:t xml:space="preserve">РОЗДІЛ </w:t>
      </w:r>
      <w:r w:rsidR="006820CB" w:rsidRPr="008E013A">
        <w:rPr>
          <w:rFonts w:ascii="Times New Roman" w:hAnsi="Times New Roman" w:cs="Times New Roman"/>
          <w:color w:val="auto"/>
          <w:lang w:val="uk-UA"/>
        </w:rPr>
        <w:t>2</w:t>
      </w:r>
      <w:r w:rsidR="004D27E3" w:rsidRPr="008E013A">
        <w:rPr>
          <w:rFonts w:ascii="Times New Roman" w:hAnsi="Times New Roman" w:cs="Times New Roman"/>
          <w:color w:val="auto"/>
          <w:lang w:val="uk-UA"/>
        </w:rPr>
        <w:br/>
      </w:r>
      <w:r w:rsidR="006820CB" w:rsidRPr="008E013A">
        <w:rPr>
          <w:rFonts w:ascii="Times New Roman" w:hAnsi="Times New Roman" w:cs="Times New Roman"/>
          <w:color w:val="auto"/>
          <w:lang w:val="uk-UA"/>
        </w:rPr>
        <w:t xml:space="preserve">АНАЛІЗ ОСОБЛИВОСТЕЙ ОРГАНІЗАЦІЇ </w:t>
      </w:r>
      <w:r w:rsidR="004876FF">
        <w:rPr>
          <w:rFonts w:ascii="Times New Roman" w:hAnsi="Times New Roman" w:cs="Times New Roman"/>
          <w:color w:val="auto"/>
          <w:lang w:val="uk-UA"/>
        </w:rPr>
        <w:t xml:space="preserve">ТА НОРМАТИВНО-ПРАВОВОГО РЕГУЛЮВАННЯ </w:t>
      </w:r>
      <w:r w:rsidR="006820CB" w:rsidRPr="008E013A">
        <w:rPr>
          <w:rFonts w:ascii="Times New Roman" w:hAnsi="Times New Roman" w:cs="Times New Roman"/>
          <w:color w:val="auto"/>
          <w:lang w:val="uk-UA"/>
        </w:rPr>
        <w:t>ДІЯЛЬНОСТІ АПТЕК В НІМЕЧЧИНІ</w:t>
      </w:r>
      <w:bookmarkEnd w:id="8"/>
    </w:p>
    <w:p w:rsidR="000A059F" w:rsidRPr="008E013A" w:rsidRDefault="000A059F" w:rsidP="00A81D5E">
      <w:pPr>
        <w:spacing w:after="0" w:line="360" w:lineRule="auto"/>
        <w:ind w:firstLine="709"/>
        <w:jc w:val="both"/>
        <w:rPr>
          <w:rFonts w:ascii="Times New Roman" w:eastAsia="Times New Roman" w:hAnsi="Times New Roman" w:cs="Times New Roman"/>
          <w:sz w:val="28"/>
          <w:szCs w:val="28"/>
          <w:lang w:val="uk-UA" w:eastAsia="ru-RU"/>
        </w:rPr>
      </w:pPr>
    </w:p>
    <w:p w:rsidR="001B16F3" w:rsidRPr="008E013A" w:rsidRDefault="001B16F3" w:rsidP="00BC5C0E">
      <w:pPr>
        <w:pStyle w:val="2"/>
        <w:keepNext w:val="0"/>
        <w:keepLines w:val="0"/>
        <w:widowControl w:val="0"/>
        <w:numPr>
          <w:ilvl w:val="1"/>
          <w:numId w:val="3"/>
        </w:numPr>
        <w:spacing w:line="360" w:lineRule="auto"/>
        <w:ind w:left="1276" w:hanging="567"/>
        <w:jc w:val="both"/>
        <w:rPr>
          <w:rFonts w:ascii="Times New Roman" w:eastAsia="Times New Roman" w:hAnsi="Times New Roman" w:cs="Times New Roman"/>
          <w:bCs w:val="0"/>
          <w:color w:val="auto"/>
          <w:sz w:val="28"/>
          <w:szCs w:val="28"/>
          <w:lang w:val="uk-UA" w:eastAsia="ru-RU"/>
        </w:rPr>
      </w:pPr>
      <w:bookmarkStart w:id="9" w:name="_Toc167817759"/>
      <w:r w:rsidRPr="008E013A">
        <w:rPr>
          <w:rFonts w:ascii="Times New Roman" w:eastAsia="Times New Roman" w:hAnsi="Times New Roman" w:cs="Times New Roman"/>
          <w:bCs w:val="0"/>
          <w:color w:val="auto"/>
          <w:sz w:val="28"/>
          <w:szCs w:val="28"/>
          <w:lang w:val="uk-UA" w:eastAsia="ru-RU"/>
        </w:rPr>
        <w:t>Аналіз роздрібної аптечної мережі в Німеччині</w:t>
      </w:r>
      <w:bookmarkEnd w:id="9"/>
    </w:p>
    <w:p w:rsidR="006820CB" w:rsidRPr="008E013A" w:rsidRDefault="006820CB" w:rsidP="006820CB">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У Німеччині</w:t>
      </w:r>
      <w:r w:rsidR="004E5A8D" w:rsidRPr="008E013A">
        <w:rPr>
          <w:rFonts w:ascii="Times New Roman" w:eastAsia="Times New Roman" w:hAnsi="Times New Roman" w:cs="Times New Roman"/>
          <w:sz w:val="28"/>
          <w:szCs w:val="28"/>
          <w:lang w:val="uk-UA" w:eastAsia="ru-RU"/>
        </w:rPr>
        <w:t xml:space="preserve"> наразі</w:t>
      </w:r>
      <w:r w:rsidR="008E013A">
        <w:rPr>
          <w:rFonts w:ascii="Times New Roman" w:eastAsia="Times New Roman" w:hAnsi="Times New Roman" w:cs="Times New Roman"/>
          <w:sz w:val="28"/>
          <w:szCs w:val="28"/>
          <w:lang w:val="uk-UA" w:eastAsia="ru-RU"/>
        </w:rPr>
        <w:t xml:space="preserve"> функціонує</w:t>
      </w:r>
      <w:r w:rsidRPr="008E013A">
        <w:rPr>
          <w:rFonts w:ascii="Times New Roman" w:eastAsia="Times New Roman" w:hAnsi="Times New Roman" w:cs="Times New Roman"/>
          <w:sz w:val="28"/>
          <w:szCs w:val="28"/>
          <w:lang w:val="uk-UA" w:eastAsia="ru-RU"/>
        </w:rPr>
        <w:t xml:space="preserve"> близько 22 000 аптек. </w:t>
      </w:r>
      <w:r w:rsidR="008E013A">
        <w:rPr>
          <w:rFonts w:ascii="Times New Roman" w:eastAsia="Times New Roman" w:hAnsi="Times New Roman" w:cs="Times New Roman"/>
          <w:sz w:val="28"/>
          <w:szCs w:val="28"/>
          <w:lang w:val="uk-UA" w:eastAsia="ru-RU"/>
        </w:rPr>
        <w:t>З</w:t>
      </w:r>
      <w:r w:rsidRPr="008E013A">
        <w:rPr>
          <w:rFonts w:ascii="Times New Roman" w:eastAsia="Times New Roman" w:hAnsi="Times New Roman" w:cs="Times New Roman"/>
          <w:sz w:val="28"/>
          <w:szCs w:val="28"/>
          <w:lang w:val="uk-UA" w:eastAsia="ru-RU"/>
        </w:rPr>
        <w:t xml:space="preserve">аклади з продажу ЛЗ легко знайти </w:t>
      </w:r>
      <w:r w:rsidR="008E013A">
        <w:rPr>
          <w:rFonts w:ascii="Times New Roman" w:eastAsia="Times New Roman" w:hAnsi="Times New Roman" w:cs="Times New Roman"/>
          <w:sz w:val="28"/>
          <w:szCs w:val="28"/>
          <w:lang w:val="uk-UA" w:eastAsia="ru-RU"/>
        </w:rPr>
        <w:t>–</w:t>
      </w:r>
      <w:r w:rsidRPr="008E013A">
        <w:rPr>
          <w:rFonts w:ascii="Times New Roman" w:eastAsia="Times New Roman" w:hAnsi="Times New Roman" w:cs="Times New Roman"/>
          <w:sz w:val="28"/>
          <w:szCs w:val="28"/>
          <w:lang w:val="uk-UA" w:eastAsia="ru-RU"/>
        </w:rPr>
        <w:t xml:space="preserve"> над</w:t>
      </w:r>
      <w:r w:rsidR="008E013A">
        <w:rPr>
          <w:rFonts w:ascii="Times New Roman" w:eastAsia="Times New Roman" w:hAnsi="Times New Roman" w:cs="Times New Roman"/>
          <w:sz w:val="28"/>
          <w:szCs w:val="28"/>
          <w:lang w:val="uk-UA" w:eastAsia="ru-RU"/>
        </w:rPr>
        <w:t xml:space="preserve"> </w:t>
      </w:r>
      <w:r w:rsidRPr="008E013A">
        <w:rPr>
          <w:rFonts w:ascii="Times New Roman" w:eastAsia="Times New Roman" w:hAnsi="Times New Roman" w:cs="Times New Roman"/>
          <w:sz w:val="28"/>
          <w:szCs w:val="28"/>
          <w:lang w:val="uk-UA" w:eastAsia="ru-RU"/>
        </w:rPr>
        <w:t>кожним висить червона готична літера «А». Символ обрали як розпізнавальний знак у 1936</w:t>
      </w:r>
      <w:r w:rsidR="00B9027E" w:rsidRPr="008E013A">
        <w:rPr>
          <w:rFonts w:ascii="Times New Roman" w:eastAsia="Times New Roman" w:hAnsi="Times New Roman" w:cs="Times New Roman"/>
          <w:sz w:val="28"/>
          <w:szCs w:val="28"/>
          <w:lang w:val="uk-UA" w:eastAsia="ru-RU"/>
        </w:rPr>
        <w:t> р</w:t>
      </w:r>
      <w:r w:rsidRPr="008E013A">
        <w:rPr>
          <w:rFonts w:ascii="Times New Roman" w:eastAsia="Times New Roman" w:hAnsi="Times New Roman" w:cs="Times New Roman"/>
          <w:sz w:val="28"/>
          <w:szCs w:val="28"/>
          <w:lang w:val="uk-UA" w:eastAsia="ru-RU"/>
        </w:rPr>
        <w:t>. А</w:t>
      </w:r>
      <w:r w:rsidR="00B9027E" w:rsidRPr="008E013A">
        <w:rPr>
          <w:rFonts w:ascii="Times New Roman" w:eastAsia="Times New Roman" w:hAnsi="Times New Roman" w:cs="Times New Roman"/>
          <w:sz w:val="28"/>
          <w:szCs w:val="28"/>
          <w:lang w:val="uk-UA" w:eastAsia="ru-RU"/>
        </w:rPr>
        <w:t xml:space="preserve"> п</w:t>
      </w:r>
      <w:r w:rsidRPr="008E013A">
        <w:rPr>
          <w:rFonts w:ascii="Times New Roman" w:eastAsia="Times New Roman" w:hAnsi="Times New Roman" w:cs="Times New Roman"/>
          <w:sz w:val="28"/>
          <w:szCs w:val="28"/>
          <w:lang w:val="uk-UA" w:eastAsia="ru-RU"/>
        </w:rPr>
        <w:t>ершим документальним свідченням існування аптеки вважається запис у міському архіві міста Трір. Будинок, заснований економом Фрідріхом у 1241 р., визначався як «apoteca». Історики вважають, що тоді так називали склад чи льох (підвал). Проте, розташована у будівлі Löwen-Apotheke вважається найстарішою у Німеччині.</w:t>
      </w:r>
    </w:p>
    <w:p w:rsidR="00B9027E" w:rsidRPr="008E013A" w:rsidRDefault="00B9027E" w:rsidP="00371B7C">
      <w:pPr>
        <w:widowControl w:val="0"/>
        <w:spacing w:after="0" w:line="360" w:lineRule="auto"/>
        <w:ind w:firstLine="709"/>
        <w:contextualSpacing/>
        <w:jc w:val="both"/>
        <w:rPr>
          <w:rFonts w:ascii="Times New Roman" w:hAnsi="Times New Roman"/>
          <w:sz w:val="28"/>
          <w:szCs w:val="28"/>
          <w:lang w:val="uk-UA"/>
        </w:rPr>
      </w:pPr>
      <w:r w:rsidRPr="008E013A">
        <w:rPr>
          <w:rFonts w:ascii="Times New Roman" w:hAnsi="Times New Roman"/>
          <w:sz w:val="28"/>
          <w:szCs w:val="28"/>
          <w:lang w:val="uk-UA"/>
        </w:rPr>
        <w:t xml:space="preserve">В табл. </w:t>
      </w:r>
      <w:r w:rsidR="004876FF">
        <w:rPr>
          <w:rFonts w:ascii="Times New Roman" w:hAnsi="Times New Roman"/>
          <w:sz w:val="28"/>
          <w:szCs w:val="28"/>
          <w:lang w:val="uk-UA"/>
        </w:rPr>
        <w:t xml:space="preserve">2.1 </w:t>
      </w:r>
      <w:r w:rsidRPr="008E013A">
        <w:rPr>
          <w:rFonts w:ascii="Times New Roman" w:hAnsi="Times New Roman"/>
          <w:sz w:val="28"/>
          <w:szCs w:val="28"/>
          <w:lang w:val="uk-UA"/>
        </w:rPr>
        <w:t>наведено порівняльний аналіз щільності аптечної мережі в Німеччині та інших країнах в динаміці (з 2004 до 2022 рр.).</w:t>
      </w:r>
    </w:p>
    <w:p w:rsidR="00371B7C" w:rsidRPr="00E44110" w:rsidRDefault="00371B7C" w:rsidP="00371B7C">
      <w:pPr>
        <w:pStyle w:val="a5"/>
        <w:widowControl w:val="0"/>
        <w:spacing w:after="0" w:line="360" w:lineRule="auto"/>
        <w:jc w:val="right"/>
        <w:rPr>
          <w:rFonts w:ascii="Times New Roman" w:hAnsi="Times New Roman"/>
          <w:i/>
          <w:sz w:val="28"/>
          <w:szCs w:val="28"/>
          <w:lang w:val="uk-UA"/>
        </w:rPr>
      </w:pPr>
      <w:r w:rsidRPr="00E44110">
        <w:rPr>
          <w:rFonts w:ascii="Times New Roman" w:hAnsi="Times New Roman"/>
          <w:i/>
          <w:sz w:val="28"/>
          <w:szCs w:val="28"/>
          <w:lang w:val="uk-UA"/>
        </w:rPr>
        <w:t>Таблиця</w:t>
      </w:r>
      <w:r w:rsidR="004876FF" w:rsidRPr="00E44110">
        <w:rPr>
          <w:rFonts w:ascii="Times New Roman" w:hAnsi="Times New Roman"/>
          <w:i/>
          <w:sz w:val="28"/>
          <w:szCs w:val="28"/>
          <w:lang w:val="uk-UA"/>
        </w:rPr>
        <w:t xml:space="preserve"> 2.1</w:t>
      </w:r>
      <w:r w:rsidRPr="00E44110">
        <w:rPr>
          <w:rFonts w:ascii="Times New Roman" w:hAnsi="Times New Roman"/>
          <w:i/>
          <w:sz w:val="28"/>
          <w:szCs w:val="28"/>
          <w:lang w:val="uk-UA"/>
        </w:rPr>
        <w:t xml:space="preserve"> </w:t>
      </w:r>
    </w:p>
    <w:p w:rsidR="00371B7C" w:rsidRPr="008E013A" w:rsidRDefault="00B9027E" w:rsidP="00371B7C">
      <w:pPr>
        <w:widowControl w:val="0"/>
        <w:spacing w:after="0" w:line="360" w:lineRule="auto"/>
        <w:ind w:firstLine="709"/>
        <w:contextualSpacing/>
        <w:jc w:val="both"/>
        <w:rPr>
          <w:rFonts w:ascii="Times New Roman" w:hAnsi="Times New Roman"/>
          <w:sz w:val="28"/>
          <w:szCs w:val="28"/>
          <w:lang w:val="uk-UA"/>
        </w:rPr>
      </w:pPr>
      <w:r w:rsidRPr="008E013A">
        <w:rPr>
          <w:rFonts w:ascii="Times New Roman" w:hAnsi="Times New Roman"/>
          <w:sz w:val="28"/>
          <w:szCs w:val="28"/>
          <w:lang w:val="uk-UA"/>
        </w:rPr>
        <w:t>Кількість</w:t>
      </w:r>
      <w:r w:rsidR="00371B7C" w:rsidRPr="008E013A">
        <w:rPr>
          <w:rFonts w:ascii="Times New Roman" w:hAnsi="Times New Roman"/>
          <w:sz w:val="28"/>
          <w:szCs w:val="28"/>
          <w:lang w:val="uk-UA"/>
        </w:rPr>
        <w:t xml:space="preserve"> аптек </w:t>
      </w:r>
      <w:r w:rsidRPr="008E013A">
        <w:rPr>
          <w:rFonts w:ascii="Times New Roman" w:hAnsi="Times New Roman"/>
          <w:sz w:val="28"/>
          <w:szCs w:val="28"/>
          <w:lang w:val="uk-UA"/>
        </w:rPr>
        <w:t xml:space="preserve">на 100 тис. жителів </w:t>
      </w:r>
      <w:r w:rsidR="00371B7C" w:rsidRPr="008E013A">
        <w:rPr>
          <w:rFonts w:ascii="Times New Roman" w:hAnsi="Times New Roman"/>
          <w:sz w:val="28"/>
          <w:szCs w:val="28"/>
          <w:lang w:val="uk-UA"/>
        </w:rPr>
        <w:t xml:space="preserve">у Німеччині та </w:t>
      </w:r>
      <w:r w:rsidRPr="008E013A">
        <w:rPr>
          <w:rFonts w:ascii="Times New Roman" w:hAnsi="Times New Roman"/>
          <w:sz w:val="28"/>
          <w:szCs w:val="28"/>
          <w:lang w:val="uk-UA"/>
        </w:rPr>
        <w:t>інших</w:t>
      </w:r>
      <w:r w:rsidR="00371B7C" w:rsidRPr="008E013A">
        <w:rPr>
          <w:rFonts w:ascii="Times New Roman" w:hAnsi="Times New Roman"/>
          <w:sz w:val="28"/>
          <w:szCs w:val="28"/>
          <w:lang w:val="uk-UA"/>
        </w:rPr>
        <w:t xml:space="preserve"> країнах </w:t>
      </w:r>
      <w:r w:rsidRPr="008E013A">
        <w:rPr>
          <w:rFonts w:ascii="Times New Roman" w:hAnsi="Times New Roman"/>
          <w:sz w:val="28"/>
          <w:szCs w:val="28"/>
          <w:lang w:val="uk-UA"/>
        </w:rPr>
        <w:t>ЄС 2004-2022 рр.</w:t>
      </w:r>
      <w:r w:rsidR="00E50801">
        <w:rPr>
          <w:rFonts w:ascii="Times New Roman" w:hAnsi="Times New Roman"/>
          <w:sz w:val="28"/>
          <w:szCs w:val="28"/>
          <w:lang w:val="uk-UA"/>
        </w:rPr>
        <w:t xml:space="preserve"> </w:t>
      </w:r>
      <w:r w:rsidR="00E50801">
        <w:rPr>
          <w:rFonts w:ascii="Times New Roman" w:hAnsi="Times New Roman" w:cs="Times New Roman"/>
          <w:sz w:val="28"/>
          <w:szCs w:val="28"/>
          <w:lang w:val="uk-UA"/>
        </w:rPr>
        <w:t>[11, 12, 22]</w:t>
      </w:r>
    </w:p>
    <w:tbl>
      <w:tblPr>
        <w:tblStyle w:val="41"/>
        <w:tblW w:w="5000" w:type="pct"/>
        <w:tblLook w:val="04A0" w:firstRow="1" w:lastRow="0" w:firstColumn="1" w:lastColumn="0" w:noHBand="0" w:noVBand="1"/>
      </w:tblPr>
      <w:tblGrid>
        <w:gridCol w:w="1855"/>
        <w:gridCol w:w="1309"/>
        <w:gridCol w:w="1311"/>
        <w:gridCol w:w="1311"/>
        <w:gridCol w:w="1311"/>
        <w:gridCol w:w="1311"/>
        <w:gridCol w:w="1162"/>
      </w:tblGrid>
      <w:tr w:rsidR="008E013A" w:rsidRPr="008E013A" w:rsidTr="00B9027E">
        <w:tc>
          <w:tcPr>
            <w:tcW w:w="969"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Країна</w:t>
            </w:r>
          </w:p>
        </w:tc>
        <w:tc>
          <w:tcPr>
            <w:tcW w:w="684"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2004</w:t>
            </w:r>
          </w:p>
        </w:tc>
        <w:tc>
          <w:tcPr>
            <w:tcW w:w="685"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2008</w:t>
            </w:r>
          </w:p>
        </w:tc>
        <w:tc>
          <w:tcPr>
            <w:tcW w:w="685"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2012</w:t>
            </w:r>
          </w:p>
        </w:tc>
        <w:tc>
          <w:tcPr>
            <w:tcW w:w="685"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2016</w:t>
            </w:r>
          </w:p>
        </w:tc>
        <w:tc>
          <w:tcPr>
            <w:tcW w:w="685"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2020</w:t>
            </w:r>
          </w:p>
        </w:tc>
        <w:tc>
          <w:tcPr>
            <w:tcW w:w="608" w:type="pct"/>
            <w:shd w:val="clear" w:color="auto" w:fill="D9D9D9" w:themeFill="background1" w:themeFillShade="D9"/>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2022</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Бельгія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50</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49</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45</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43</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41</w:t>
            </w:r>
          </w:p>
        </w:tc>
        <w:tc>
          <w:tcPr>
            <w:tcW w:w="608"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Франція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37</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35</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33</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32</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31</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Польща</w:t>
            </w:r>
          </w:p>
        </w:tc>
        <w:tc>
          <w:tcPr>
            <w:tcW w:w="684"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28</w:t>
            </w:r>
          </w:p>
        </w:tc>
        <w:tc>
          <w:tcPr>
            <w:tcW w:w="685"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35</w:t>
            </w:r>
          </w:p>
        </w:tc>
        <w:tc>
          <w:tcPr>
            <w:tcW w:w="608"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r>
      <w:tr w:rsidR="008E013A" w:rsidRPr="008E013A" w:rsidTr="00B9027E">
        <w:tc>
          <w:tcPr>
            <w:tcW w:w="969" w:type="pct"/>
            <w:shd w:val="clear" w:color="auto" w:fill="EEECE1" w:themeFill="background2"/>
          </w:tcPr>
          <w:p w:rsidR="00371B7C" w:rsidRPr="008E013A" w:rsidRDefault="00371B7C" w:rsidP="00B9027E">
            <w:pPr>
              <w:pStyle w:val="a5"/>
              <w:widowControl w:val="0"/>
              <w:spacing w:line="276" w:lineRule="auto"/>
              <w:ind w:left="0"/>
              <w:rPr>
                <w:rFonts w:ascii="Times New Roman" w:hAnsi="Times New Roman"/>
                <w:b/>
                <w:sz w:val="24"/>
                <w:szCs w:val="24"/>
              </w:rPr>
            </w:pPr>
            <w:r w:rsidRPr="008E013A">
              <w:rPr>
                <w:rFonts w:ascii="Times New Roman" w:hAnsi="Times New Roman"/>
                <w:b/>
                <w:sz w:val="24"/>
                <w:szCs w:val="24"/>
              </w:rPr>
              <w:t>Німеччина</w:t>
            </w:r>
          </w:p>
        </w:tc>
        <w:tc>
          <w:tcPr>
            <w:tcW w:w="684" w:type="pct"/>
            <w:shd w:val="clear" w:color="auto" w:fill="EEECE1" w:themeFill="background2"/>
          </w:tcPr>
          <w:p w:rsidR="00371B7C" w:rsidRPr="008E013A" w:rsidRDefault="00371B7C" w:rsidP="00B9027E">
            <w:pPr>
              <w:spacing w:line="276" w:lineRule="auto"/>
              <w:jc w:val="center"/>
              <w:rPr>
                <w:b/>
                <w:sz w:val="24"/>
                <w:szCs w:val="24"/>
              </w:rPr>
            </w:pPr>
            <w:r w:rsidRPr="008E013A">
              <w:rPr>
                <w:rFonts w:ascii="Times New Roman" w:hAnsi="Times New Roman"/>
                <w:b/>
                <w:sz w:val="24"/>
                <w:szCs w:val="24"/>
              </w:rPr>
              <w:t>26</w:t>
            </w:r>
          </w:p>
        </w:tc>
        <w:tc>
          <w:tcPr>
            <w:tcW w:w="685" w:type="pct"/>
            <w:shd w:val="clear" w:color="auto" w:fill="EEECE1" w:themeFill="background2"/>
          </w:tcPr>
          <w:p w:rsidR="00371B7C" w:rsidRPr="008E013A" w:rsidRDefault="00371B7C" w:rsidP="00B9027E">
            <w:pPr>
              <w:spacing w:line="276" w:lineRule="auto"/>
              <w:jc w:val="center"/>
              <w:rPr>
                <w:b/>
                <w:sz w:val="24"/>
                <w:szCs w:val="24"/>
              </w:rPr>
            </w:pPr>
            <w:r w:rsidRPr="008E013A">
              <w:rPr>
                <w:rFonts w:ascii="Times New Roman" w:hAnsi="Times New Roman"/>
                <w:b/>
                <w:sz w:val="24"/>
                <w:szCs w:val="24"/>
              </w:rPr>
              <w:t>26</w:t>
            </w:r>
          </w:p>
        </w:tc>
        <w:tc>
          <w:tcPr>
            <w:tcW w:w="685" w:type="pct"/>
            <w:shd w:val="clear" w:color="auto" w:fill="EEECE1" w:themeFill="background2"/>
          </w:tcPr>
          <w:p w:rsidR="00371B7C" w:rsidRPr="008E013A" w:rsidRDefault="00371B7C" w:rsidP="00B9027E">
            <w:pPr>
              <w:spacing w:line="276" w:lineRule="auto"/>
              <w:jc w:val="center"/>
              <w:rPr>
                <w:b/>
                <w:sz w:val="24"/>
                <w:szCs w:val="24"/>
              </w:rPr>
            </w:pPr>
            <w:r w:rsidRPr="008E013A">
              <w:rPr>
                <w:rFonts w:ascii="Times New Roman" w:hAnsi="Times New Roman"/>
                <w:b/>
                <w:sz w:val="24"/>
                <w:szCs w:val="24"/>
              </w:rPr>
              <w:t>26</w:t>
            </w:r>
          </w:p>
        </w:tc>
        <w:tc>
          <w:tcPr>
            <w:tcW w:w="685" w:type="pct"/>
            <w:shd w:val="clear" w:color="auto" w:fill="EEECE1" w:themeFill="background2"/>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24</w:t>
            </w:r>
          </w:p>
        </w:tc>
        <w:tc>
          <w:tcPr>
            <w:tcW w:w="685" w:type="pct"/>
            <w:shd w:val="clear" w:color="auto" w:fill="EEECE1" w:themeFill="background2"/>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23</w:t>
            </w:r>
          </w:p>
        </w:tc>
        <w:tc>
          <w:tcPr>
            <w:tcW w:w="608" w:type="pct"/>
            <w:shd w:val="clear" w:color="auto" w:fill="EEECE1" w:themeFill="background2"/>
          </w:tcPr>
          <w:p w:rsidR="00371B7C" w:rsidRPr="008E013A" w:rsidRDefault="00371B7C" w:rsidP="00B9027E">
            <w:pPr>
              <w:pStyle w:val="a5"/>
              <w:widowControl w:val="0"/>
              <w:spacing w:line="276" w:lineRule="auto"/>
              <w:ind w:left="0"/>
              <w:jc w:val="center"/>
              <w:rPr>
                <w:rFonts w:ascii="Times New Roman" w:hAnsi="Times New Roman"/>
                <w:b/>
                <w:sz w:val="24"/>
                <w:szCs w:val="24"/>
              </w:rPr>
            </w:pPr>
            <w:r w:rsidRPr="008E013A">
              <w:rPr>
                <w:rFonts w:ascii="Times New Roman" w:hAnsi="Times New Roman"/>
                <w:b/>
                <w:sz w:val="24"/>
                <w:szCs w:val="24"/>
              </w:rPr>
              <w:t>22</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Чехія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23</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24</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24</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22</w:t>
            </w:r>
          </w:p>
        </w:tc>
        <w:tc>
          <w:tcPr>
            <w:tcW w:w="608"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Швейцарія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23</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21</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21</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21</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Австрія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14</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15</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15</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Люксембург</w:t>
            </w:r>
          </w:p>
        </w:tc>
        <w:tc>
          <w:tcPr>
            <w:tcW w:w="684" w:type="pct"/>
          </w:tcPr>
          <w:p w:rsidR="00371B7C" w:rsidRPr="008E013A" w:rsidRDefault="00B9027E"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18</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18</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16</w:t>
            </w:r>
          </w:p>
        </w:tc>
      </w:tr>
      <w:tr w:rsidR="00371B7C"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Нідерланди</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11</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12</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12</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11</w:t>
            </w:r>
          </w:p>
        </w:tc>
      </w:tr>
      <w:tr w:rsidR="008E013A" w:rsidRPr="008E013A" w:rsidTr="0081212B">
        <w:tc>
          <w:tcPr>
            <w:tcW w:w="969" w:type="pct"/>
          </w:tcPr>
          <w:p w:rsidR="00371B7C" w:rsidRPr="008E013A" w:rsidRDefault="00371B7C" w:rsidP="00B9027E">
            <w:pPr>
              <w:pStyle w:val="a5"/>
              <w:widowControl w:val="0"/>
              <w:spacing w:line="276" w:lineRule="auto"/>
              <w:ind w:left="0"/>
              <w:rPr>
                <w:rFonts w:ascii="Times New Roman" w:hAnsi="Times New Roman"/>
                <w:sz w:val="24"/>
                <w:szCs w:val="24"/>
              </w:rPr>
            </w:pPr>
            <w:r w:rsidRPr="008E013A">
              <w:rPr>
                <w:rFonts w:ascii="Times New Roman" w:hAnsi="Times New Roman"/>
                <w:sz w:val="24"/>
                <w:szCs w:val="24"/>
              </w:rPr>
              <w:t>Данія</w:t>
            </w:r>
          </w:p>
        </w:tc>
        <w:tc>
          <w:tcPr>
            <w:tcW w:w="684"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6</w:t>
            </w:r>
          </w:p>
        </w:tc>
        <w:tc>
          <w:tcPr>
            <w:tcW w:w="685"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7</w:t>
            </w:r>
          </w:p>
        </w:tc>
        <w:tc>
          <w:tcPr>
            <w:tcW w:w="608" w:type="pct"/>
          </w:tcPr>
          <w:p w:rsidR="00371B7C" w:rsidRPr="008E013A" w:rsidRDefault="00371B7C" w:rsidP="00B9027E">
            <w:pPr>
              <w:pStyle w:val="a5"/>
              <w:widowControl w:val="0"/>
              <w:spacing w:line="276" w:lineRule="auto"/>
              <w:ind w:left="0"/>
              <w:jc w:val="center"/>
              <w:rPr>
                <w:rFonts w:ascii="Times New Roman" w:hAnsi="Times New Roman"/>
                <w:sz w:val="24"/>
                <w:szCs w:val="24"/>
              </w:rPr>
            </w:pPr>
            <w:r w:rsidRPr="008E013A">
              <w:rPr>
                <w:rFonts w:ascii="Times New Roman" w:hAnsi="Times New Roman"/>
                <w:sz w:val="24"/>
                <w:szCs w:val="24"/>
              </w:rPr>
              <w:t>9</w:t>
            </w:r>
          </w:p>
        </w:tc>
      </w:tr>
    </w:tbl>
    <w:p w:rsidR="00371B7C" w:rsidRPr="008E013A" w:rsidRDefault="00371B7C" w:rsidP="00371B7C">
      <w:pPr>
        <w:widowControl w:val="0"/>
        <w:spacing w:after="0" w:line="360" w:lineRule="auto"/>
        <w:ind w:firstLine="709"/>
        <w:contextualSpacing/>
        <w:jc w:val="both"/>
        <w:rPr>
          <w:rFonts w:ascii="Times New Roman" w:hAnsi="Times New Roman"/>
          <w:sz w:val="28"/>
          <w:szCs w:val="28"/>
          <w:lang w:val="uk-UA"/>
        </w:rPr>
      </w:pPr>
      <w:r w:rsidRPr="008E013A">
        <w:rPr>
          <w:rFonts w:ascii="Times New Roman" w:hAnsi="Times New Roman"/>
          <w:sz w:val="28"/>
          <w:szCs w:val="28"/>
          <w:lang w:val="uk-UA"/>
        </w:rPr>
        <w:t>Джерело: статистика ABDA, Фармацевтична група ЄС (PGEU), національні асоціації фармацевтів, Єврокомісія (ЄК)</w:t>
      </w:r>
    </w:p>
    <w:p w:rsidR="00B9027E" w:rsidRPr="008E013A" w:rsidRDefault="00B9027E" w:rsidP="00B9027E">
      <w:pPr>
        <w:widowControl w:val="0"/>
        <w:spacing w:after="0" w:line="360" w:lineRule="auto"/>
        <w:ind w:firstLine="709"/>
        <w:contextualSpacing/>
        <w:jc w:val="both"/>
        <w:rPr>
          <w:rFonts w:ascii="Times New Roman" w:hAnsi="Times New Roman"/>
          <w:sz w:val="16"/>
          <w:szCs w:val="16"/>
          <w:lang w:val="uk-UA"/>
        </w:rPr>
      </w:pPr>
    </w:p>
    <w:p w:rsidR="00B9027E" w:rsidRPr="008E013A" w:rsidRDefault="00B9027E" w:rsidP="00B9027E">
      <w:pPr>
        <w:widowControl w:val="0"/>
        <w:spacing w:after="0" w:line="360" w:lineRule="auto"/>
        <w:ind w:firstLine="709"/>
        <w:contextualSpacing/>
        <w:jc w:val="both"/>
        <w:rPr>
          <w:rFonts w:ascii="Times New Roman" w:hAnsi="Times New Roman"/>
          <w:sz w:val="28"/>
          <w:szCs w:val="28"/>
          <w:lang w:val="uk-UA"/>
        </w:rPr>
      </w:pPr>
      <w:r w:rsidRPr="008E013A">
        <w:rPr>
          <w:rFonts w:ascii="Times New Roman" w:hAnsi="Times New Roman"/>
          <w:sz w:val="28"/>
          <w:szCs w:val="28"/>
          <w:lang w:val="uk-UA"/>
        </w:rPr>
        <w:t>З 22 аптеками на 100 000 жителів Німеччина знаходиться в нижній третині європейського порівняння. У середньому в 27 країнах ЄС на 100 тис. жителів припадає 32 аптеки.</w:t>
      </w:r>
    </w:p>
    <w:p w:rsidR="00B9027E" w:rsidRPr="008E013A" w:rsidRDefault="00B9027E" w:rsidP="00B9027E">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Кількість закладів у Німеччині щороку знижується. Якщо у 2010 р. їх кількість перевищувала 20 тисяч, то на 2022 р. за даними Федерального союзу німецьких асоціацій фармацевтів (die Bundesvereinigung Deutscher Apothekerverbände (ABDA)) вже налічувалося 18068. Високий рівень інфляції, зростання цін на енергоносії, бюрократичні складнощі, погіршення умов договорів, брак молодих фахівців та конкуренція з боку інтернет-аптек змушують працювати на збитки.</w:t>
      </w:r>
    </w:p>
    <w:p w:rsidR="00371B7C" w:rsidRPr="004E5A8D" w:rsidRDefault="00371B7C" w:rsidP="001B16F3">
      <w:pPr>
        <w:pStyle w:val="a5"/>
        <w:widowControl w:val="0"/>
        <w:spacing w:after="0" w:line="360" w:lineRule="auto"/>
        <w:ind w:left="0"/>
        <w:rPr>
          <w:rFonts w:ascii="Times New Roman" w:hAnsi="Times New Roman"/>
          <w:color w:val="FF0000"/>
          <w:sz w:val="28"/>
          <w:szCs w:val="28"/>
          <w:lang w:val="uk-UA"/>
        </w:rPr>
      </w:pPr>
      <w:r w:rsidRPr="004E5A8D">
        <w:rPr>
          <w:rFonts w:ascii="Times New Roman" w:hAnsi="Times New Roman"/>
          <w:noProof/>
          <w:color w:val="FF0000"/>
          <w:sz w:val="28"/>
          <w:szCs w:val="28"/>
          <w:lang w:eastAsia="ru-RU"/>
        </w:rPr>
        <w:drawing>
          <wp:inline distT="0" distB="0" distL="0" distR="0" wp14:anchorId="627170CC" wp14:editId="3501343A">
            <wp:extent cx="5872480" cy="6360160"/>
            <wp:effectExtent l="0" t="0" r="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1B7C" w:rsidRPr="008E013A" w:rsidRDefault="004E5A8D" w:rsidP="008E013A">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 xml:space="preserve">Рис. </w:t>
      </w:r>
      <w:r w:rsidR="004876FF">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1</w:t>
      </w:r>
      <w:r w:rsidR="004876FF">
        <w:rPr>
          <w:rFonts w:ascii="Times New Roman" w:eastAsia="Times New Roman" w:hAnsi="Times New Roman" w:cs="Times New Roman"/>
          <w:sz w:val="28"/>
          <w:szCs w:val="28"/>
          <w:lang w:val="uk-UA" w:eastAsia="ru-RU"/>
        </w:rPr>
        <w:t xml:space="preserve"> </w:t>
      </w:r>
      <w:r w:rsidRPr="008E013A">
        <w:rPr>
          <w:rFonts w:ascii="Times New Roman" w:eastAsia="Times New Roman" w:hAnsi="Times New Roman" w:cs="Times New Roman"/>
          <w:sz w:val="28"/>
          <w:szCs w:val="28"/>
          <w:lang w:val="uk-UA" w:eastAsia="ru-RU"/>
        </w:rPr>
        <w:t>Кількість аптек на 100 тисяч населення у Німеччині та інших країнах ЄС</w:t>
      </w:r>
      <w:r w:rsidR="00E50801">
        <w:rPr>
          <w:rFonts w:ascii="Times New Roman" w:eastAsia="Times New Roman" w:hAnsi="Times New Roman" w:cs="Times New Roman"/>
          <w:sz w:val="28"/>
          <w:szCs w:val="28"/>
          <w:lang w:val="uk-UA" w:eastAsia="ru-RU"/>
        </w:rPr>
        <w:t xml:space="preserve"> [22]</w:t>
      </w:r>
    </w:p>
    <w:p w:rsidR="008E013A" w:rsidRPr="00E44110" w:rsidRDefault="008E013A" w:rsidP="00E44110">
      <w:pPr>
        <w:pStyle w:val="a5"/>
        <w:widowControl w:val="0"/>
        <w:spacing w:after="0" w:line="360" w:lineRule="auto"/>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876FF" w:rsidRPr="00E44110">
        <w:rPr>
          <w:rFonts w:ascii="Times New Roman" w:eastAsia="Times New Roman" w:hAnsi="Times New Roman" w:cs="Times New Roman"/>
          <w:i/>
          <w:sz w:val="28"/>
          <w:szCs w:val="28"/>
          <w:lang w:val="uk-UA" w:eastAsia="ru-RU"/>
        </w:rPr>
        <w:t>2.2</w:t>
      </w:r>
    </w:p>
    <w:p w:rsidR="004E5A8D" w:rsidRPr="004E5A8D" w:rsidRDefault="008E013A" w:rsidP="008E013A">
      <w:pPr>
        <w:spacing w:after="0" w:line="360" w:lineRule="auto"/>
        <w:ind w:firstLine="709"/>
        <w:jc w:val="both"/>
        <w:rPr>
          <w:rFonts w:ascii="Times New Roman" w:hAnsi="Times New Roman"/>
          <w:color w:val="FF0000"/>
          <w:sz w:val="28"/>
          <w:szCs w:val="28"/>
          <w:lang w:val="uk-UA"/>
        </w:rPr>
      </w:pPr>
      <w:r w:rsidRPr="008E013A">
        <w:rPr>
          <w:rFonts w:ascii="Times New Roman" w:eastAsia="Times New Roman" w:hAnsi="Times New Roman" w:cs="Times New Roman"/>
          <w:sz w:val="28"/>
          <w:szCs w:val="28"/>
          <w:lang w:val="uk-UA" w:eastAsia="ru-RU"/>
        </w:rPr>
        <w:t>Кількість аптек у Німеччині та інших країнах ЄС</w:t>
      </w:r>
      <w:r w:rsidR="00E50801">
        <w:rPr>
          <w:rFonts w:ascii="Times New Roman" w:eastAsia="Times New Roman" w:hAnsi="Times New Roman" w:cs="Times New Roman"/>
          <w:sz w:val="28"/>
          <w:szCs w:val="28"/>
          <w:lang w:val="uk-UA" w:eastAsia="ru-RU"/>
        </w:rPr>
        <w:t xml:space="preserve"> [30]</w:t>
      </w:r>
    </w:p>
    <w:tbl>
      <w:tblPr>
        <w:tblStyle w:val="112"/>
        <w:tblW w:w="7087" w:type="dxa"/>
        <w:tblInd w:w="959" w:type="dxa"/>
        <w:tblLook w:val="04A0" w:firstRow="1" w:lastRow="0" w:firstColumn="1" w:lastColumn="0" w:noHBand="0" w:noVBand="1"/>
      </w:tblPr>
      <w:tblGrid>
        <w:gridCol w:w="2693"/>
        <w:gridCol w:w="2126"/>
        <w:gridCol w:w="2268"/>
      </w:tblGrid>
      <w:tr w:rsidR="008E013A" w:rsidRPr="008E013A" w:rsidTr="008E013A">
        <w:trPr>
          <w:trHeight w:val="300"/>
        </w:trPr>
        <w:tc>
          <w:tcPr>
            <w:tcW w:w="2693" w:type="dxa"/>
            <w:noWrap/>
            <w:hideMark/>
          </w:tcPr>
          <w:p w:rsidR="00371B7C" w:rsidRPr="008E013A" w:rsidRDefault="008E013A" w:rsidP="008E013A">
            <w:pPr>
              <w:jc w:val="center"/>
              <w:rPr>
                <w:rFonts w:ascii="Times New Roman" w:hAnsi="Times New Roman"/>
                <w:b/>
                <w:sz w:val="24"/>
                <w:szCs w:val="24"/>
                <w:lang w:val="uk-UA" w:eastAsia="ru-RU"/>
              </w:rPr>
            </w:pPr>
            <w:r w:rsidRPr="008E013A">
              <w:rPr>
                <w:rFonts w:ascii="Times New Roman" w:hAnsi="Times New Roman"/>
                <w:b/>
                <w:sz w:val="24"/>
                <w:szCs w:val="24"/>
                <w:lang w:val="uk-UA" w:eastAsia="ru-RU"/>
              </w:rPr>
              <w:t>Назва країни</w:t>
            </w:r>
          </w:p>
        </w:tc>
        <w:tc>
          <w:tcPr>
            <w:tcW w:w="2126" w:type="dxa"/>
            <w:noWrap/>
            <w:hideMark/>
          </w:tcPr>
          <w:p w:rsidR="00371B7C" w:rsidRPr="008E013A" w:rsidRDefault="00371B7C" w:rsidP="008E013A">
            <w:pPr>
              <w:jc w:val="center"/>
              <w:rPr>
                <w:rFonts w:ascii="Times New Roman" w:hAnsi="Times New Roman"/>
                <w:b/>
                <w:sz w:val="24"/>
                <w:szCs w:val="24"/>
                <w:lang w:eastAsia="ru-RU"/>
              </w:rPr>
            </w:pPr>
            <w:r w:rsidRPr="008E013A">
              <w:rPr>
                <w:rFonts w:ascii="Times New Roman" w:hAnsi="Times New Roman"/>
                <w:b/>
                <w:sz w:val="24"/>
                <w:szCs w:val="24"/>
                <w:lang w:eastAsia="ru-RU"/>
              </w:rPr>
              <w:t>аптек на 100 тис.</w:t>
            </w:r>
          </w:p>
        </w:tc>
        <w:tc>
          <w:tcPr>
            <w:tcW w:w="2268" w:type="dxa"/>
            <w:noWrap/>
            <w:hideMark/>
          </w:tcPr>
          <w:p w:rsidR="00371B7C" w:rsidRPr="008E013A" w:rsidRDefault="00371B7C" w:rsidP="008E013A">
            <w:pPr>
              <w:jc w:val="center"/>
              <w:rPr>
                <w:rFonts w:ascii="Times New Roman" w:hAnsi="Times New Roman"/>
                <w:b/>
                <w:sz w:val="24"/>
                <w:szCs w:val="24"/>
                <w:lang w:eastAsia="ru-RU"/>
              </w:rPr>
            </w:pPr>
            <w:r w:rsidRPr="008E013A">
              <w:rPr>
                <w:rFonts w:ascii="Times New Roman" w:hAnsi="Times New Roman"/>
                <w:b/>
                <w:sz w:val="24"/>
                <w:szCs w:val="24"/>
                <w:lang w:eastAsia="ru-RU"/>
              </w:rPr>
              <w:t>кількість аптек</w:t>
            </w:r>
          </w:p>
        </w:tc>
      </w:tr>
      <w:tr w:rsidR="008E013A" w:rsidRPr="008E013A" w:rsidTr="008E013A">
        <w:trPr>
          <w:trHeight w:val="300"/>
        </w:trPr>
        <w:tc>
          <w:tcPr>
            <w:tcW w:w="2693" w:type="dxa"/>
            <w:noWrap/>
            <w:hideMark/>
          </w:tcPr>
          <w:p w:rsidR="00371B7C" w:rsidRPr="008E013A" w:rsidRDefault="00371B7C" w:rsidP="0081212B">
            <w:pPr>
              <w:rPr>
                <w:rFonts w:ascii="Times New Roman" w:hAnsi="Times New Roman"/>
                <w:sz w:val="24"/>
                <w:szCs w:val="24"/>
                <w:lang w:eastAsia="ru-RU"/>
              </w:rPr>
            </w:pPr>
            <w:r w:rsidRPr="008E013A">
              <w:rPr>
                <w:rFonts w:ascii="Times New Roman" w:hAnsi="Times New Roman"/>
                <w:sz w:val="24"/>
                <w:szCs w:val="24"/>
                <w:lang w:eastAsia="ru-RU"/>
              </w:rPr>
              <w:t>Греція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97</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10346</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Кіпр</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63</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563</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Литва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47</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1317</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 xml:space="preserve">Іспанія </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47</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22198</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Мальта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46</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210</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Болгарія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45</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3143</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 xml:space="preserve">Латвія </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43</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829</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Бельгія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41</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4747</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Румунія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40</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7697</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Ісландія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38</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1906</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Естонія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36</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475</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Польща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35</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13395</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Італія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33</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19669</w:t>
            </w:r>
          </w:p>
        </w:tc>
      </w:tr>
      <w:tr w:rsidR="008E013A" w:rsidRPr="008E013A" w:rsidTr="008E013A">
        <w:trPr>
          <w:trHeight w:val="300"/>
        </w:trPr>
        <w:tc>
          <w:tcPr>
            <w:tcW w:w="2693" w:type="dxa"/>
            <w:noWrap/>
            <w:hideMark/>
          </w:tcPr>
          <w:p w:rsidR="00371B7C" w:rsidRPr="001235F9" w:rsidRDefault="001235F9" w:rsidP="0081212B">
            <w:pPr>
              <w:rPr>
                <w:rFonts w:ascii="Times New Roman" w:hAnsi="Times New Roman"/>
                <w:sz w:val="24"/>
                <w:szCs w:val="24"/>
                <w:lang w:val="uk-UA" w:eastAsia="ru-RU"/>
              </w:rPr>
            </w:pPr>
            <w:r>
              <w:rPr>
                <w:rFonts w:ascii="Times New Roman" w:hAnsi="Times New Roman"/>
                <w:sz w:val="24"/>
                <w:szCs w:val="24"/>
                <w:lang w:eastAsia="ru-RU"/>
              </w:rPr>
              <w:t>Є</w:t>
            </w:r>
            <w:r>
              <w:rPr>
                <w:rFonts w:ascii="Times New Roman" w:hAnsi="Times New Roman"/>
                <w:sz w:val="24"/>
                <w:szCs w:val="24"/>
                <w:lang w:val="uk-UA" w:eastAsia="ru-RU"/>
              </w:rPr>
              <w:t>С</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32</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142000</w:t>
            </w:r>
          </w:p>
        </w:tc>
      </w:tr>
      <w:tr w:rsidR="008E013A" w:rsidRPr="008E013A" w:rsidTr="008E013A">
        <w:trPr>
          <w:trHeight w:val="300"/>
        </w:trPr>
        <w:tc>
          <w:tcPr>
            <w:tcW w:w="2693" w:type="dxa"/>
            <w:noWrap/>
            <w:hideMark/>
          </w:tcPr>
          <w:p w:rsidR="00371B7C" w:rsidRPr="008E013A" w:rsidRDefault="00371B7C" w:rsidP="0081212B">
            <w:pPr>
              <w:rPr>
                <w:rFonts w:ascii="Times New Roman" w:hAnsi="Times New Roman"/>
                <w:sz w:val="24"/>
                <w:szCs w:val="24"/>
                <w:lang w:eastAsia="ru-RU"/>
              </w:rPr>
            </w:pPr>
            <w:r w:rsidRPr="008E013A">
              <w:rPr>
                <w:rFonts w:ascii="Times New Roman" w:hAnsi="Times New Roman"/>
                <w:sz w:val="24"/>
                <w:szCs w:val="24"/>
                <w:lang w:eastAsia="ru-RU"/>
              </w:rPr>
              <w:t>Франція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31</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20318</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Словаччина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31</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1706</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Португалія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28</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2920</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Хорватія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27</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1096</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Угорщина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24</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2297</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Чехія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22</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2369</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Німеччина</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22</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18068</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Словенія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17</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350</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Австрія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16</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1415</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Люксембург</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16</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98</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Фінляндія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15</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822</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Швеція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13</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1407</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Нідерланди</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11</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1975</w:t>
            </w:r>
          </w:p>
        </w:tc>
      </w:tr>
      <w:tr w:rsidR="008E013A" w:rsidRPr="008E013A" w:rsidTr="008E013A">
        <w:trPr>
          <w:trHeight w:val="300"/>
        </w:trPr>
        <w:tc>
          <w:tcPr>
            <w:tcW w:w="2693" w:type="dxa"/>
            <w:noWrap/>
            <w:hideMark/>
          </w:tcPr>
          <w:p w:rsidR="00371B7C" w:rsidRPr="008E013A" w:rsidRDefault="008E013A" w:rsidP="0081212B">
            <w:pPr>
              <w:rPr>
                <w:rFonts w:ascii="Times New Roman" w:hAnsi="Times New Roman"/>
                <w:sz w:val="24"/>
                <w:szCs w:val="24"/>
                <w:lang w:eastAsia="ru-RU"/>
              </w:rPr>
            </w:pPr>
            <w:r w:rsidRPr="008E013A">
              <w:rPr>
                <w:rFonts w:ascii="Times New Roman" w:hAnsi="Times New Roman"/>
                <w:sz w:val="24"/>
                <w:szCs w:val="24"/>
                <w:lang w:eastAsia="ru-RU"/>
              </w:rPr>
              <w:t>Данія</w:t>
            </w:r>
          </w:p>
        </w:tc>
        <w:tc>
          <w:tcPr>
            <w:tcW w:w="2126"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9</w:t>
            </w:r>
          </w:p>
        </w:tc>
        <w:tc>
          <w:tcPr>
            <w:tcW w:w="2268" w:type="dxa"/>
            <w:noWrap/>
            <w:hideMark/>
          </w:tcPr>
          <w:p w:rsidR="00371B7C" w:rsidRPr="008E013A" w:rsidRDefault="00371B7C" w:rsidP="008E013A">
            <w:pPr>
              <w:jc w:val="center"/>
              <w:rPr>
                <w:rFonts w:ascii="Times New Roman" w:hAnsi="Times New Roman"/>
                <w:sz w:val="24"/>
                <w:szCs w:val="24"/>
                <w:lang w:eastAsia="ru-RU"/>
              </w:rPr>
            </w:pPr>
            <w:r w:rsidRPr="008E013A">
              <w:rPr>
                <w:rFonts w:ascii="Times New Roman" w:hAnsi="Times New Roman"/>
                <w:sz w:val="24"/>
                <w:szCs w:val="24"/>
                <w:lang w:eastAsia="ru-RU"/>
              </w:rPr>
              <w:t>524</w:t>
            </w:r>
          </w:p>
        </w:tc>
      </w:tr>
    </w:tbl>
    <w:p w:rsidR="00371B7C" w:rsidRPr="008E013A" w:rsidRDefault="00371B7C" w:rsidP="008E013A">
      <w:pPr>
        <w:spacing w:after="0" w:line="360" w:lineRule="auto"/>
        <w:ind w:firstLine="709"/>
        <w:jc w:val="both"/>
        <w:rPr>
          <w:rFonts w:ascii="Times New Roman" w:eastAsia="Times New Roman" w:hAnsi="Times New Roman" w:cs="Times New Roman"/>
          <w:sz w:val="28"/>
          <w:szCs w:val="28"/>
          <w:lang w:val="uk-UA" w:eastAsia="ru-RU"/>
        </w:rPr>
      </w:pPr>
    </w:p>
    <w:p w:rsidR="004D35EA" w:rsidRPr="008E013A"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Кількість комунальних аптек у Німеччині падає з 2009 року, а у 2021 р</w:t>
      </w:r>
      <w:r w:rsidR="008E013A" w:rsidRPr="008E013A">
        <w:rPr>
          <w:rFonts w:ascii="Times New Roman" w:eastAsia="Times New Roman" w:hAnsi="Times New Roman" w:cs="Times New Roman"/>
          <w:sz w:val="28"/>
          <w:szCs w:val="28"/>
          <w:lang w:val="uk-UA" w:eastAsia="ru-RU"/>
        </w:rPr>
        <w:t>.</w:t>
      </w:r>
      <w:r w:rsidRPr="008E013A">
        <w:rPr>
          <w:rFonts w:ascii="Times New Roman" w:eastAsia="Times New Roman" w:hAnsi="Times New Roman" w:cs="Times New Roman"/>
          <w:sz w:val="28"/>
          <w:szCs w:val="28"/>
          <w:lang w:val="uk-UA" w:eastAsia="ru-RU"/>
        </w:rPr>
        <w:t xml:space="preserve"> впала до найнижчої точки з початку 1980-х років, 18 461. Причиною цього є конкуренція між різними аптеками та умови, спричинені політикою ОЗ. На даний момент небезпеки, що населення буде не мають доступу до ліків у будь-якій точці країни.</w:t>
      </w:r>
    </w:p>
    <w:p w:rsidR="004D35EA" w:rsidRDefault="008E013A" w:rsidP="004D35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Проведено аналіз динаміки к</w:t>
      </w:r>
      <w:r w:rsidR="004D35EA" w:rsidRPr="008E013A">
        <w:rPr>
          <w:rFonts w:ascii="Times New Roman" w:eastAsia="Times New Roman" w:hAnsi="Times New Roman" w:cs="Times New Roman"/>
          <w:sz w:val="28"/>
          <w:szCs w:val="28"/>
          <w:lang w:val="uk-UA" w:eastAsia="ru-RU"/>
        </w:rPr>
        <w:t>ільк</w:t>
      </w:r>
      <w:r>
        <w:rPr>
          <w:rFonts w:ascii="Times New Roman" w:eastAsia="Times New Roman" w:hAnsi="Times New Roman" w:cs="Times New Roman"/>
          <w:sz w:val="28"/>
          <w:szCs w:val="28"/>
          <w:lang w:val="uk-UA" w:eastAsia="ru-RU"/>
        </w:rPr>
        <w:t>о</w:t>
      </w:r>
      <w:r w:rsidR="004D35EA" w:rsidRPr="008E013A">
        <w:rPr>
          <w:rFonts w:ascii="Times New Roman" w:eastAsia="Times New Roman" w:hAnsi="Times New Roman" w:cs="Times New Roman"/>
          <w:sz w:val="28"/>
          <w:szCs w:val="28"/>
          <w:lang w:val="uk-UA" w:eastAsia="ru-RU"/>
        </w:rPr>
        <w:t>сть аптек</w:t>
      </w:r>
      <w:r>
        <w:rPr>
          <w:rFonts w:ascii="Times New Roman" w:eastAsia="Times New Roman" w:hAnsi="Times New Roman" w:cs="Times New Roman"/>
          <w:sz w:val="28"/>
          <w:szCs w:val="28"/>
          <w:lang w:val="uk-UA" w:eastAsia="ru-RU"/>
        </w:rPr>
        <w:t xml:space="preserve">, що мають </w:t>
      </w:r>
      <w:r w:rsidR="004D35EA" w:rsidRPr="008E013A">
        <w:rPr>
          <w:rFonts w:ascii="Times New Roman" w:eastAsia="Times New Roman" w:hAnsi="Times New Roman" w:cs="Times New Roman"/>
          <w:sz w:val="28"/>
          <w:szCs w:val="28"/>
          <w:lang w:val="uk-UA" w:eastAsia="ru-RU"/>
        </w:rPr>
        <w:t xml:space="preserve"> ліцензію на діяльність згідно з § 2 Закону про аптеки Німеччини (ApoG)</w:t>
      </w:r>
      <w:r>
        <w:rPr>
          <w:rFonts w:ascii="Times New Roman" w:eastAsia="Times New Roman" w:hAnsi="Times New Roman" w:cs="Times New Roman"/>
          <w:sz w:val="28"/>
          <w:szCs w:val="28"/>
          <w:lang w:val="uk-UA" w:eastAsia="ru-RU"/>
        </w:rPr>
        <w:t xml:space="preserve">, результати наведено в табл. </w:t>
      </w:r>
      <w:r w:rsidR="004876FF">
        <w:rPr>
          <w:rFonts w:ascii="Times New Roman" w:eastAsia="Times New Roman" w:hAnsi="Times New Roman" w:cs="Times New Roman"/>
          <w:sz w:val="28"/>
          <w:szCs w:val="28"/>
          <w:lang w:val="uk-UA" w:eastAsia="ru-RU"/>
        </w:rPr>
        <w:t>2.3.</w:t>
      </w:r>
    </w:p>
    <w:p w:rsidR="008E013A" w:rsidRPr="00E44110" w:rsidRDefault="008E013A" w:rsidP="008E013A">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876FF" w:rsidRPr="00E44110">
        <w:rPr>
          <w:rFonts w:ascii="Times New Roman" w:eastAsia="Times New Roman" w:hAnsi="Times New Roman" w:cs="Times New Roman"/>
          <w:i/>
          <w:sz w:val="28"/>
          <w:szCs w:val="28"/>
          <w:lang w:val="uk-UA" w:eastAsia="ru-RU"/>
        </w:rPr>
        <w:t>2.3</w:t>
      </w:r>
    </w:p>
    <w:p w:rsidR="008E013A" w:rsidRPr="008E013A" w:rsidRDefault="00927CFA" w:rsidP="004D35EA">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Д</w:t>
      </w:r>
      <w:r w:rsidR="008E013A" w:rsidRPr="008E013A">
        <w:rPr>
          <w:rFonts w:ascii="Times New Roman" w:eastAsia="Times New Roman" w:hAnsi="Times New Roman" w:cs="Times New Roman"/>
          <w:sz w:val="28"/>
          <w:szCs w:val="28"/>
          <w:lang w:val="uk-UA" w:eastAsia="ru-RU"/>
        </w:rPr>
        <w:t>инамік</w:t>
      </w:r>
      <w:r>
        <w:rPr>
          <w:rFonts w:ascii="Times New Roman" w:eastAsia="Times New Roman" w:hAnsi="Times New Roman" w:cs="Times New Roman"/>
          <w:sz w:val="28"/>
          <w:szCs w:val="28"/>
          <w:lang w:val="uk-UA" w:eastAsia="ru-RU"/>
        </w:rPr>
        <w:t xml:space="preserve">а кількості аптек в Німеччині </w:t>
      </w:r>
      <w:r w:rsidR="00E50801">
        <w:rPr>
          <w:rFonts w:ascii="Times New Roman" w:eastAsia="Times New Roman" w:hAnsi="Times New Roman" w:cs="Times New Roman"/>
          <w:sz w:val="28"/>
          <w:szCs w:val="28"/>
          <w:lang w:val="uk-UA" w:eastAsia="ru-RU"/>
        </w:rPr>
        <w:t>[22]</w:t>
      </w:r>
    </w:p>
    <w:tbl>
      <w:tblPr>
        <w:tblStyle w:val="a7"/>
        <w:tblW w:w="0" w:type="auto"/>
        <w:jc w:val="center"/>
        <w:tblCellMar>
          <w:left w:w="57" w:type="dxa"/>
          <w:right w:w="57" w:type="dxa"/>
        </w:tblCellMar>
        <w:tblLook w:val="04A0" w:firstRow="1" w:lastRow="0" w:firstColumn="1" w:lastColumn="0" w:noHBand="0" w:noVBand="1"/>
      </w:tblPr>
      <w:tblGrid>
        <w:gridCol w:w="2184"/>
        <w:gridCol w:w="767"/>
        <w:gridCol w:w="767"/>
        <w:gridCol w:w="767"/>
        <w:gridCol w:w="767"/>
        <w:gridCol w:w="767"/>
        <w:gridCol w:w="767"/>
        <w:gridCol w:w="218"/>
        <w:gridCol w:w="822"/>
        <w:gridCol w:w="822"/>
        <w:gridCol w:w="820"/>
      </w:tblGrid>
      <w:tr w:rsidR="00B93E6B" w:rsidRPr="008E013A" w:rsidTr="00B93E6B">
        <w:trPr>
          <w:jc w:val="center"/>
        </w:trPr>
        <w:tc>
          <w:tcPr>
            <w:tcW w:w="2184"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1990 </w:t>
            </w: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1995 </w:t>
            </w: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2000 </w:t>
            </w: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2005 </w:t>
            </w: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2010 </w:t>
            </w:r>
          </w:p>
        </w:tc>
        <w:tc>
          <w:tcPr>
            <w:tcW w:w="767"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2015 </w:t>
            </w:r>
          </w:p>
        </w:tc>
        <w:tc>
          <w:tcPr>
            <w:tcW w:w="218" w:type="dxa"/>
            <w:vMerge w:val="restart"/>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p>
        </w:tc>
        <w:tc>
          <w:tcPr>
            <w:tcW w:w="822"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2019</w:t>
            </w:r>
          </w:p>
        </w:tc>
        <w:tc>
          <w:tcPr>
            <w:tcW w:w="822"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2020</w:t>
            </w:r>
          </w:p>
        </w:tc>
        <w:tc>
          <w:tcPr>
            <w:tcW w:w="820" w:type="dxa"/>
            <w:shd w:val="clear" w:color="auto" w:fill="EEECE1" w:themeFill="background2"/>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2021</w:t>
            </w:r>
          </w:p>
        </w:tc>
      </w:tr>
      <w:tr w:rsidR="008E013A" w:rsidRPr="008E013A" w:rsidTr="00B93E6B">
        <w:trPr>
          <w:jc w:val="center"/>
        </w:trPr>
        <w:tc>
          <w:tcPr>
            <w:tcW w:w="2184" w:type="dxa"/>
          </w:tcPr>
          <w:p w:rsidR="00B93E6B" w:rsidRDefault="008E013A" w:rsidP="008E013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Кількість аптек</w:t>
            </w:r>
          </w:p>
          <w:p w:rsidR="008E013A" w:rsidRPr="008E013A" w:rsidRDefault="008E013A" w:rsidP="008E013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 xml:space="preserve"> (у т.ч. філії)</w:t>
            </w:r>
          </w:p>
        </w:tc>
        <w:tc>
          <w:tcPr>
            <w:tcW w:w="767" w:type="dxa"/>
          </w:tcPr>
          <w:p w:rsidR="008E013A" w:rsidRPr="008E013A" w:rsidRDefault="008E013A" w:rsidP="004D35EA">
            <w:pPr>
              <w:jc w:val="center"/>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19 898</w:t>
            </w:r>
          </w:p>
        </w:tc>
        <w:tc>
          <w:tcPr>
            <w:tcW w:w="767"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21 119</w:t>
            </w:r>
          </w:p>
        </w:tc>
        <w:tc>
          <w:tcPr>
            <w:tcW w:w="767"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21 592</w:t>
            </w:r>
          </w:p>
        </w:tc>
        <w:tc>
          <w:tcPr>
            <w:tcW w:w="767"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21 476</w:t>
            </w:r>
          </w:p>
        </w:tc>
        <w:tc>
          <w:tcPr>
            <w:tcW w:w="767"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21 441</w:t>
            </w:r>
          </w:p>
        </w:tc>
        <w:tc>
          <w:tcPr>
            <w:tcW w:w="767"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20 249</w:t>
            </w:r>
          </w:p>
        </w:tc>
        <w:tc>
          <w:tcPr>
            <w:tcW w:w="218" w:type="dxa"/>
            <w:vMerge/>
          </w:tcPr>
          <w:p w:rsidR="008E013A" w:rsidRPr="008E013A" w:rsidRDefault="008E013A" w:rsidP="004D35EA">
            <w:pPr>
              <w:jc w:val="both"/>
              <w:rPr>
                <w:rFonts w:ascii="Times New Roman" w:eastAsia="Times New Roman" w:hAnsi="Times New Roman" w:cs="Times New Roman"/>
                <w:sz w:val="20"/>
                <w:szCs w:val="20"/>
                <w:lang w:val="uk-UA" w:eastAsia="ru-RU"/>
              </w:rPr>
            </w:pPr>
          </w:p>
        </w:tc>
        <w:tc>
          <w:tcPr>
            <w:tcW w:w="822"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19 075</w:t>
            </w:r>
          </w:p>
        </w:tc>
        <w:tc>
          <w:tcPr>
            <w:tcW w:w="822"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18 753</w:t>
            </w:r>
          </w:p>
        </w:tc>
        <w:tc>
          <w:tcPr>
            <w:tcW w:w="820" w:type="dxa"/>
          </w:tcPr>
          <w:p w:rsidR="008E013A" w:rsidRPr="008E013A" w:rsidRDefault="008E013A" w:rsidP="004D35EA">
            <w:pPr>
              <w:jc w:val="both"/>
              <w:rPr>
                <w:rFonts w:ascii="Times New Roman" w:eastAsia="Times New Roman" w:hAnsi="Times New Roman" w:cs="Times New Roman"/>
                <w:sz w:val="20"/>
                <w:szCs w:val="20"/>
                <w:lang w:val="uk-UA" w:eastAsia="ru-RU"/>
              </w:rPr>
            </w:pPr>
            <w:r w:rsidRPr="008E013A">
              <w:rPr>
                <w:rFonts w:ascii="Times New Roman" w:eastAsia="Times New Roman" w:hAnsi="Times New Roman" w:cs="Times New Roman"/>
                <w:sz w:val="20"/>
                <w:szCs w:val="20"/>
                <w:lang w:val="uk-UA" w:eastAsia="ru-RU"/>
              </w:rPr>
              <w:t>18 461</w:t>
            </w:r>
          </w:p>
        </w:tc>
      </w:tr>
      <w:tr w:rsidR="008E013A" w:rsidRPr="008E013A" w:rsidTr="00B93E6B">
        <w:trPr>
          <w:jc w:val="center"/>
        </w:trPr>
        <w:tc>
          <w:tcPr>
            <w:tcW w:w="2184" w:type="dxa"/>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Відкриття</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372</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187</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326</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263</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154</w:t>
            </w:r>
          </w:p>
        </w:tc>
        <w:tc>
          <w:tcPr>
            <w:tcW w:w="218" w:type="dxa"/>
            <w:vMerge/>
          </w:tcPr>
          <w:p w:rsidR="008E013A" w:rsidRPr="008E013A" w:rsidRDefault="008E013A" w:rsidP="004D35EA">
            <w:pPr>
              <w:jc w:val="center"/>
              <w:rPr>
                <w:rFonts w:ascii="Times New Roman" w:eastAsia="Times New Roman" w:hAnsi="Times New Roman" w:cs="Times New Roman"/>
                <w:sz w:val="24"/>
                <w:szCs w:val="24"/>
                <w:lang w:val="uk-UA" w:eastAsia="ru-RU"/>
              </w:rPr>
            </w:pP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107</w:t>
            </w: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85</w:t>
            </w:r>
          </w:p>
        </w:tc>
        <w:tc>
          <w:tcPr>
            <w:tcW w:w="820"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77</w:t>
            </w:r>
          </w:p>
        </w:tc>
      </w:tr>
      <w:tr w:rsidR="008E013A" w:rsidRPr="008E013A" w:rsidTr="00B93E6B">
        <w:trPr>
          <w:jc w:val="center"/>
        </w:trPr>
        <w:tc>
          <w:tcPr>
            <w:tcW w:w="2184" w:type="dxa"/>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Закриття</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156</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185</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242</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370</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346</w:t>
            </w:r>
          </w:p>
        </w:tc>
        <w:tc>
          <w:tcPr>
            <w:tcW w:w="218" w:type="dxa"/>
            <w:vMerge/>
          </w:tcPr>
          <w:p w:rsidR="008E013A" w:rsidRPr="008E013A" w:rsidRDefault="008E013A" w:rsidP="004D35EA">
            <w:pPr>
              <w:jc w:val="center"/>
              <w:rPr>
                <w:rFonts w:ascii="Times New Roman" w:eastAsia="Times New Roman" w:hAnsi="Times New Roman" w:cs="Times New Roman"/>
                <w:sz w:val="24"/>
                <w:szCs w:val="24"/>
                <w:lang w:val="uk-UA" w:eastAsia="ru-RU"/>
              </w:rPr>
            </w:pP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455</w:t>
            </w: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407</w:t>
            </w:r>
          </w:p>
        </w:tc>
        <w:tc>
          <w:tcPr>
            <w:tcW w:w="820"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369</w:t>
            </w:r>
          </w:p>
        </w:tc>
      </w:tr>
      <w:tr w:rsidR="008E013A" w:rsidRPr="008E013A" w:rsidTr="00B93E6B">
        <w:trPr>
          <w:jc w:val="center"/>
        </w:trPr>
        <w:tc>
          <w:tcPr>
            <w:tcW w:w="2184" w:type="dxa"/>
          </w:tcPr>
          <w:p w:rsidR="008E013A" w:rsidRPr="008E013A" w:rsidRDefault="008E013A" w:rsidP="004D35EA">
            <w:pPr>
              <w:jc w:val="both"/>
              <w:rPr>
                <w:rFonts w:ascii="Times New Roman" w:eastAsia="Times New Roman" w:hAnsi="Times New Roman" w:cs="Times New Roman"/>
                <w:b/>
                <w:sz w:val="24"/>
                <w:szCs w:val="24"/>
                <w:lang w:val="uk-UA" w:eastAsia="ru-RU"/>
              </w:rPr>
            </w:pPr>
            <w:r w:rsidRPr="008E013A">
              <w:rPr>
                <w:rFonts w:ascii="Times New Roman" w:eastAsia="Times New Roman" w:hAnsi="Times New Roman" w:cs="Times New Roman"/>
                <w:b/>
                <w:sz w:val="24"/>
                <w:szCs w:val="24"/>
                <w:lang w:val="uk-UA" w:eastAsia="ru-RU"/>
              </w:rPr>
              <w:t>Зміни</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+216</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+2</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+84</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−107</w:t>
            </w:r>
          </w:p>
        </w:tc>
        <w:tc>
          <w:tcPr>
            <w:tcW w:w="767"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−192</w:t>
            </w:r>
          </w:p>
        </w:tc>
        <w:tc>
          <w:tcPr>
            <w:tcW w:w="218" w:type="dxa"/>
            <w:vMerge/>
          </w:tcPr>
          <w:p w:rsidR="008E013A" w:rsidRPr="008E013A" w:rsidRDefault="008E013A" w:rsidP="004D35EA">
            <w:pPr>
              <w:jc w:val="center"/>
              <w:rPr>
                <w:rFonts w:ascii="Times New Roman" w:eastAsia="Times New Roman" w:hAnsi="Times New Roman" w:cs="Times New Roman"/>
                <w:sz w:val="24"/>
                <w:szCs w:val="24"/>
                <w:lang w:val="uk-UA" w:eastAsia="ru-RU"/>
              </w:rPr>
            </w:pP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−348</w:t>
            </w:r>
          </w:p>
        </w:tc>
        <w:tc>
          <w:tcPr>
            <w:tcW w:w="822"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−322</w:t>
            </w:r>
          </w:p>
        </w:tc>
        <w:tc>
          <w:tcPr>
            <w:tcW w:w="820" w:type="dxa"/>
          </w:tcPr>
          <w:p w:rsidR="008E013A" w:rsidRPr="008E013A" w:rsidRDefault="008E013A" w:rsidP="004D35EA">
            <w:pPr>
              <w:jc w:val="center"/>
              <w:rPr>
                <w:rFonts w:ascii="Times New Roman" w:eastAsia="Times New Roman" w:hAnsi="Times New Roman" w:cs="Times New Roman"/>
                <w:sz w:val="24"/>
                <w:szCs w:val="24"/>
                <w:lang w:val="uk-UA" w:eastAsia="ru-RU"/>
              </w:rPr>
            </w:pPr>
            <w:r w:rsidRPr="008E013A">
              <w:rPr>
                <w:rFonts w:ascii="Times New Roman" w:eastAsia="Times New Roman" w:hAnsi="Times New Roman" w:cs="Times New Roman"/>
                <w:sz w:val="24"/>
                <w:szCs w:val="24"/>
                <w:lang w:val="uk-UA" w:eastAsia="ru-RU"/>
              </w:rPr>
              <w:t>−292</w:t>
            </w:r>
          </w:p>
        </w:tc>
      </w:tr>
    </w:tbl>
    <w:p w:rsidR="004D35EA" w:rsidRPr="00927CFA"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p>
    <w:p w:rsidR="004D35EA" w:rsidRPr="00927CFA"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r w:rsidRPr="00927CFA">
        <w:rPr>
          <w:rFonts w:ascii="Times New Roman" w:eastAsia="Times New Roman" w:hAnsi="Times New Roman" w:cs="Times New Roman"/>
          <w:sz w:val="28"/>
          <w:szCs w:val="28"/>
          <w:lang w:val="uk-UA" w:eastAsia="ru-RU"/>
        </w:rPr>
        <w:t xml:space="preserve">Кількість аптек </w:t>
      </w:r>
      <w:r w:rsidR="00AD0DD4" w:rsidRPr="00927CFA">
        <w:rPr>
          <w:rFonts w:ascii="Times New Roman" w:eastAsia="Times New Roman" w:hAnsi="Times New Roman" w:cs="Times New Roman"/>
          <w:sz w:val="28"/>
          <w:szCs w:val="28"/>
          <w:lang w:val="uk-UA" w:eastAsia="ru-RU"/>
        </w:rPr>
        <w:t xml:space="preserve">в окремих землях </w:t>
      </w:r>
      <w:r w:rsidRPr="00927CFA">
        <w:rPr>
          <w:rFonts w:ascii="Times New Roman" w:eastAsia="Times New Roman" w:hAnsi="Times New Roman" w:cs="Times New Roman"/>
          <w:sz w:val="28"/>
          <w:szCs w:val="28"/>
          <w:lang w:val="uk-UA" w:eastAsia="ru-RU"/>
        </w:rPr>
        <w:t>залежить, серед іншого, від розміру та структури населення</w:t>
      </w:r>
      <w:r w:rsidR="00B93E6B">
        <w:rPr>
          <w:rFonts w:ascii="Times New Roman" w:eastAsia="Times New Roman" w:hAnsi="Times New Roman" w:cs="Times New Roman"/>
          <w:sz w:val="28"/>
          <w:szCs w:val="28"/>
          <w:lang w:val="uk-UA" w:eastAsia="ru-RU"/>
        </w:rPr>
        <w:t xml:space="preserve"> (табл. </w:t>
      </w:r>
      <w:r w:rsidR="004876FF">
        <w:rPr>
          <w:rFonts w:ascii="Times New Roman" w:eastAsia="Times New Roman" w:hAnsi="Times New Roman" w:cs="Times New Roman"/>
          <w:sz w:val="28"/>
          <w:szCs w:val="28"/>
          <w:lang w:val="uk-UA" w:eastAsia="ru-RU"/>
        </w:rPr>
        <w:t>2.4</w:t>
      </w:r>
      <w:r w:rsidR="00B93E6B">
        <w:rPr>
          <w:rFonts w:ascii="Times New Roman" w:eastAsia="Times New Roman" w:hAnsi="Times New Roman" w:cs="Times New Roman"/>
          <w:sz w:val="28"/>
          <w:szCs w:val="28"/>
          <w:lang w:val="uk-UA" w:eastAsia="ru-RU"/>
        </w:rPr>
        <w:t>)</w:t>
      </w:r>
      <w:r w:rsidRPr="00927CFA">
        <w:rPr>
          <w:rFonts w:ascii="Times New Roman" w:eastAsia="Times New Roman" w:hAnsi="Times New Roman" w:cs="Times New Roman"/>
          <w:sz w:val="28"/>
          <w:szCs w:val="28"/>
          <w:lang w:val="uk-UA" w:eastAsia="ru-RU"/>
        </w:rPr>
        <w:t xml:space="preserve">. </w:t>
      </w:r>
    </w:p>
    <w:p w:rsidR="004D35EA"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r w:rsidRPr="00927CFA">
        <w:rPr>
          <w:rFonts w:ascii="Times New Roman" w:eastAsia="Times New Roman" w:hAnsi="Times New Roman" w:cs="Times New Roman"/>
          <w:sz w:val="28"/>
          <w:szCs w:val="28"/>
          <w:lang w:val="uk-UA" w:eastAsia="ru-RU"/>
        </w:rPr>
        <w:t>Північний Рейн-Вестфалія, яка поділена на округи Північний Рейн і Вестфалія-Ліппе, є найбільш густонаселеною землею Німеччини. Таким чином, тут також найбільша кількість аптек (3900).</w:t>
      </w:r>
    </w:p>
    <w:p w:rsidR="00927CFA" w:rsidRPr="00E44110" w:rsidRDefault="00B93E6B" w:rsidP="00B93E6B">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876FF" w:rsidRPr="00E44110">
        <w:rPr>
          <w:rFonts w:ascii="Times New Roman" w:eastAsia="Times New Roman" w:hAnsi="Times New Roman" w:cs="Times New Roman"/>
          <w:i/>
          <w:sz w:val="28"/>
          <w:szCs w:val="28"/>
          <w:lang w:val="uk-UA" w:eastAsia="ru-RU"/>
        </w:rPr>
        <w:t>2.4</w:t>
      </w:r>
    </w:p>
    <w:p w:rsidR="00B93E6B" w:rsidRPr="00927CFA" w:rsidRDefault="00B93E6B" w:rsidP="004D35EA">
      <w:pPr>
        <w:spacing w:after="0" w:line="360" w:lineRule="auto"/>
        <w:ind w:firstLine="709"/>
        <w:jc w:val="both"/>
        <w:rPr>
          <w:rFonts w:ascii="Times New Roman" w:eastAsia="Times New Roman" w:hAnsi="Times New Roman" w:cs="Times New Roman"/>
          <w:sz w:val="28"/>
          <w:szCs w:val="28"/>
          <w:lang w:val="uk-UA" w:eastAsia="ru-RU"/>
        </w:rPr>
      </w:pPr>
      <w:r w:rsidRPr="00B93E6B">
        <w:rPr>
          <w:rFonts w:ascii="Times New Roman" w:eastAsia="Times New Roman" w:hAnsi="Times New Roman" w:cs="Times New Roman"/>
          <w:sz w:val="28"/>
          <w:szCs w:val="28"/>
          <w:lang w:val="uk-UA" w:eastAsia="ru-RU"/>
        </w:rPr>
        <w:t>Кількість аптек в окремих землях</w:t>
      </w:r>
      <w:r>
        <w:rPr>
          <w:rFonts w:ascii="Times New Roman" w:eastAsia="Times New Roman" w:hAnsi="Times New Roman" w:cs="Times New Roman"/>
          <w:sz w:val="28"/>
          <w:szCs w:val="28"/>
          <w:lang w:val="uk-UA" w:eastAsia="ru-RU"/>
        </w:rPr>
        <w:t xml:space="preserve"> Німеччини</w:t>
      </w:r>
      <w:r w:rsidR="004876FF">
        <w:rPr>
          <w:rFonts w:ascii="Times New Roman" w:eastAsia="Times New Roman" w:hAnsi="Times New Roman" w:cs="Times New Roman"/>
          <w:sz w:val="28"/>
          <w:szCs w:val="28"/>
          <w:lang w:val="uk-UA" w:eastAsia="ru-RU"/>
        </w:rPr>
        <w:t>, 2022 р.</w:t>
      </w:r>
    </w:p>
    <w:tbl>
      <w:tblPr>
        <w:tblStyle w:val="111"/>
        <w:tblW w:w="0" w:type="auto"/>
        <w:tblLayout w:type="fixed"/>
        <w:tblLook w:val="04A0" w:firstRow="1" w:lastRow="0" w:firstColumn="1" w:lastColumn="0" w:noHBand="0" w:noVBand="1"/>
      </w:tblPr>
      <w:tblGrid>
        <w:gridCol w:w="4077"/>
        <w:gridCol w:w="1276"/>
        <w:gridCol w:w="1418"/>
        <w:gridCol w:w="1701"/>
        <w:gridCol w:w="1098"/>
      </w:tblGrid>
      <w:tr w:rsidR="00B93E6B" w:rsidRPr="00B93E6B" w:rsidTr="001B16F3">
        <w:trPr>
          <w:trHeight w:val="20"/>
        </w:trPr>
        <w:tc>
          <w:tcPr>
            <w:tcW w:w="4077" w:type="dxa"/>
            <w:vMerge w:val="restart"/>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Федеральні землі</w:t>
            </w:r>
          </w:p>
        </w:tc>
        <w:tc>
          <w:tcPr>
            <w:tcW w:w="2694" w:type="dxa"/>
            <w:gridSpan w:val="2"/>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державні комунальні аптеки</w:t>
            </w:r>
          </w:p>
        </w:tc>
        <w:tc>
          <w:tcPr>
            <w:tcW w:w="1701" w:type="dxa"/>
            <w:vMerge w:val="restart"/>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з них головні / окремі аптеки *</w:t>
            </w:r>
          </w:p>
        </w:tc>
        <w:tc>
          <w:tcPr>
            <w:tcW w:w="1098" w:type="dxa"/>
            <w:vMerge w:val="restart"/>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 xml:space="preserve">з них </w:t>
            </w:r>
            <w:r w:rsidR="001B16F3" w:rsidRPr="00B93E6B">
              <w:rPr>
                <w:rFonts w:ascii="Times New Roman" w:eastAsia="Times New Roman" w:hAnsi="Times New Roman"/>
                <w:b/>
                <w:sz w:val="24"/>
                <w:szCs w:val="24"/>
                <w:lang w:eastAsia="ru-RU"/>
              </w:rPr>
              <w:t>філій</w:t>
            </w:r>
          </w:p>
        </w:tc>
      </w:tr>
      <w:tr w:rsidR="00B93E6B" w:rsidRPr="00B93E6B" w:rsidTr="001B16F3">
        <w:trPr>
          <w:trHeight w:val="20"/>
        </w:trPr>
        <w:tc>
          <w:tcPr>
            <w:tcW w:w="4077" w:type="dxa"/>
            <w:vMerge/>
          </w:tcPr>
          <w:p w:rsidR="004D35EA" w:rsidRPr="00B93E6B" w:rsidRDefault="004D35EA" w:rsidP="001B16F3">
            <w:pPr>
              <w:jc w:val="center"/>
              <w:rPr>
                <w:rFonts w:ascii="Times New Roman" w:eastAsia="Times New Roman" w:hAnsi="Times New Roman"/>
                <w:sz w:val="24"/>
                <w:szCs w:val="24"/>
                <w:lang w:eastAsia="ru-RU"/>
              </w:rPr>
            </w:pPr>
          </w:p>
        </w:tc>
        <w:tc>
          <w:tcPr>
            <w:tcW w:w="1276" w:type="dxa"/>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Кількість</w:t>
            </w:r>
          </w:p>
        </w:tc>
        <w:tc>
          <w:tcPr>
            <w:tcW w:w="1418" w:type="dxa"/>
          </w:tcPr>
          <w:p w:rsidR="004D35EA" w:rsidRPr="00B93E6B" w:rsidRDefault="004D35EA" w:rsidP="001B16F3">
            <w:pPr>
              <w:jc w:val="center"/>
              <w:rPr>
                <w:rFonts w:ascii="Times New Roman" w:eastAsia="Times New Roman" w:hAnsi="Times New Roman"/>
                <w:b/>
                <w:sz w:val="24"/>
                <w:szCs w:val="24"/>
                <w:lang w:eastAsia="ru-RU"/>
              </w:rPr>
            </w:pPr>
            <w:r w:rsidRPr="00B93E6B">
              <w:rPr>
                <w:rFonts w:ascii="Times New Roman" w:eastAsia="Times New Roman" w:hAnsi="Times New Roman"/>
                <w:b/>
                <w:sz w:val="24"/>
                <w:szCs w:val="24"/>
                <w:lang w:eastAsia="ru-RU"/>
              </w:rPr>
              <w:t>щільність **</w:t>
            </w:r>
          </w:p>
        </w:tc>
        <w:tc>
          <w:tcPr>
            <w:tcW w:w="1701" w:type="dxa"/>
            <w:vMerge/>
          </w:tcPr>
          <w:p w:rsidR="004D35EA" w:rsidRPr="00B93E6B" w:rsidRDefault="004D35EA" w:rsidP="001B16F3">
            <w:pPr>
              <w:jc w:val="center"/>
              <w:rPr>
                <w:rFonts w:ascii="Times New Roman" w:eastAsia="Times New Roman" w:hAnsi="Times New Roman"/>
                <w:sz w:val="24"/>
                <w:szCs w:val="24"/>
                <w:lang w:eastAsia="ru-RU"/>
              </w:rPr>
            </w:pPr>
          </w:p>
        </w:tc>
        <w:tc>
          <w:tcPr>
            <w:tcW w:w="1098" w:type="dxa"/>
            <w:vMerge/>
          </w:tcPr>
          <w:p w:rsidR="004D35EA" w:rsidRPr="00B93E6B" w:rsidRDefault="004D35EA" w:rsidP="001B16F3">
            <w:pPr>
              <w:jc w:val="center"/>
              <w:rPr>
                <w:rFonts w:ascii="Times New Roman" w:eastAsia="Times New Roman" w:hAnsi="Times New Roman"/>
                <w:sz w:val="24"/>
                <w:szCs w:val="24"/>
                <w:lang w:eastAsia="ru-RU"/>
              </w:rPr>
            </w:pP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Баден-Вюртемберг</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2 340</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21</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1 695</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645</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Баварія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2 967</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23</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2 207</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760</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Берлін</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749</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20</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587</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162</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Бранденбург</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563</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402</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161</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Бремен</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140</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21</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90</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50</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Гамбург</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381</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21</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274</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107</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Гессен</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1 412</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1 043</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369</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Мекленбург-Передня Померанія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382</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24</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293</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89</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Нижня Саксонія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1 806</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23</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1 339</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467</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Північний Рейн-Вестфалія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3 882</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2 885</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997</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Північний Рейн</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2 085</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1 561</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524</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Вестфалія-Ліппе</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1 797</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1 324</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473</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Рейнланд-Пфальц</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916</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702</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214</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Саар</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282</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29</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224</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58</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Саксонія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938</w:t>
            </w:r>
            <w:r w:rsidR="00AE4421" w:rsidRPr="00B93E6B">
              <w:rPr>
                <w:rFonts w:ascii="Times New Roman" w:eastAsia="Times New Roman" w:hAnsi="Times New Roman"/>
                <w:sz w:val="24"/>
                <w:szCs w:val="24"/>
                <w:lang w:eastAsia="ru-RU"/>
              </w:rPr>
              <w:t xml:space="preserve">                               </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23</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709</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229</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Саксонія-Ангальт</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572</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26</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426</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146</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Шлезвіг-Гольштейн</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614</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21</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457</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157</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Тюрінгія</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517</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24</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385</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132</w:t>
            </w:r>
          </w:p>
        </w:tc>
      </w:tr>
      <w:tr w:rsidR="00B93E6B" w:rsidRPr="00B93E6B" w:rsidTr="001B16F3">
        <w:trPr>
          <w:trHeight w:val="20"/>
        </w:trPr>
        <w:tc>
          <w:tcPr>
            <w:tcW w:w="4077" w:type="dxa"/>
          </w:tcPr>
          <w:p w:rsidR="004D35EA" w:rsidRPr="00B93E6B" w:rsidRDefault="004D35EA" w:rsidP="001B16F3">
            <w:pPr>
              <w:jc w:val="both"/>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Всього</w:t>
            </w:r>
          </w:p>
        </w:tc>
        <w:tc>
          <w:tcPr>
            <w:tcW w:w="1276"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18 461</w:t>
            </w:r>
          </w:p>
        </w:tc>
        <w:tc>
          <w:tcPr>
            <w:tcW w:w="141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22</w:t>
            </w:r>
          </w:p>
        </w:tc>
        <w:tc>
          <w:tcPr>
            <w:tcW w:w="1701"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13 718</w:t>
            </w:r>
          </w:p>
        </w:tc>
        <w:tc>
          <w:tcPr>
            <w:tcW w:w="1098" w:type="dxa"/>
          </w:tcPr>
          <w:p w:rsidR="004D35EA" w:rsidRPr="00B93E6B" w:rsidRDefault="004D35EA" w:rsidP="001B16F3">
            <w:pPr>
              <w:jc w:val="center"/>
              <w:rPr>
                <w:rFonts w:ascii="Times New Roman" w:eastAsia="Times New Roman" w:hAnsi="Times New Roman"/>
                <w:sz w:val="24"/>
                <w:szCs w:val="24"/>
                <w:lang w:eastAsia="ru-RU"/>
              </w:rPr>
            </w:pPr>
            <w:r w:rsidRPr="00B93E6B">
              <w:rPr>
                <w:rFonts w:ascii="Times New Roman" w:eastAsia="Times New Roman" w:hAnsi="Times New Roman"/>
                <w:sz w:val="24"/>
                <w:szCs w:val="24"/>
                <w:lang w:eastAsia="ru-RU"/>
              </w:rPr>
              <w:t>4 743</w:t>
            </w:r>
          </w:p>
        </w:tc>
      </w:tr>
    </w:tbl>
    <w:p w:rsidR="004D35EA" w:rsidRPr="00B93E6B" w:rsidRDefault="004D35EA" w:rsidP="004D35EA">
      <w:pPr>
        <w:spacing w:after="0" w:line="360" w:lineRule="auto"/>
        <w:ind w:firstLine="709"/>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 Аптеки з ліцензією згідно з § 2 Закону про аптеки Німеччини (ApoG)</w:t>
      </w:r>
    </w:p>
    <w:p w:rsidR="004D35EA" w:rsidRPr="00B93E6B" w:rsidRDefault="004D35EA" w:rsidP="004D35EA">
      <w:pPr>
        <w:spacing w:after="0" w:line="360" w:lineRule="auto"/>
        <w:ind w:firstLine="709"/>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 на 100 тис. жителів</w:t>
      </w:r>
    </w:p>
    <w:p w:rsidR="004D35EA" w:rsidRPr="00B93E6B"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r w:rsidRPr="00B93E6B">
        <w:rPr>
          <w:rFonts w:ascii="Times New Roman" w:eastAsia="Times New Roman" w:hAnsi="Times New Roman" w:cs="Times New Roman"/>
          <w:sz w:val="28"/>
          <w:szCs w:val="28"/>
          <w:lang w:val="uk-UA" w:eastAsia="ru-RU"/>
        </w:rPr>
        <w:t>Щільність аптек може змінюватися в залежності від чисельності населення, щільності міст і структури міст і адміністративних районів.</w:t>
      </w:r>
    </w:p>
    <w:p w:rsidR="004D35EA" w:rsidRPr="0083013E" w:rsidRDefault="0083013E" w:rsidP="004D35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Закону</w:t>
      </w:r>
      <w:r w:rsidR="004D35EA" w:rsidRPr="0083013E">
        <w:rPr>
          <w:rFonts w:ascii="Times New Roman" w:eastAsia="Times New Roman" w:hAnsi="Times New Roman" w:cs="Times New Roman"/>
          <w:sz w:val="28"/>
          <w:szCs w:val="28"/>
          <w:lang w:val="uk-UA" w:eastAsia="ru-RU"/>
        </w:rPr>
        <w:t xml:space="preserve"> аптеки можуть мати до трьох філій</w:t>
      </w:r>
      <w:r>
        <w:rPr>
          <w:rFonts w:ascii="Times New Roman" w:eastAsia="Times New Roman" w:hAnsi="Times New Roman" w:cs="Times New Roman"/>
          <w:sz w:val="28"/>
          <w:szCs w:val="28"/>
          <w:lang w:val="uk-UA" w:eastAsia="ru-RU"/>
        </w:rPr>
        <w:t>, к</w:t>
      </w:r>
      <w:r w:rsidR="004D35EA" w:rsidRPr="0083013E">
        <w:rPr>
          <w:rFonts w:ascii="Times New Roman" w:eastAsia="Times New Roman" w:hAnsi="Times New Roman" w:cs="Times New Roman"/>
          <w:sz w:val="28"/>
          <w:szCs w:val="28"/>
          <w:lang w:val="uk-UA" w:eastAsia="ru-RU"/>
        </w:rPr>
        <w:t xml:space="preserve">ожна </w:t>
      </w:r>
      <w:r>
        <w:rPr>
          <w:rFonts w:ascii="Times New Roman" w:eastAsia="Times New Roman" w:hAnsi="Times New Roman" w:cs="Times New Roman"/>
          <w:sz w:val="28"/>
          <w:szCs w:val="28"/>
          <w:lang w:val="uk-UA" w:eastAsia="ru-RU"/>
        </w:rPr>
        <w:t>з яких</w:t>
      </w:r>
      <w:r w:rsidR="004D35EA" w:rsidRPr="0083013E">
        <w:rPr>
          <w:rFonts w:ascii="Times New Roman" w:eastAsia="Times New Roman" w:hAnsi="Times New Roman" w:cs="Times New Roman"/>
          <w:sz w:val="28"/>
          <w:szCs w:val="28"/>
          <w:lang w:val="uk-UA" w:eastAsia="ru-RU"/>
        </w:rPr>
        <w:t xml:space="preserve"> повинна мати фармацевта, який виконує функції керівника, і знаходитися в безпосередній близькості від основної аптеки.</w:t>
      </w:r>
      <w:r w:rsidR="004876FF">
        <w:rPr>
          <w:rFonts w:ascii="Times New Roman" w:eastAsia="Times New Roman" w:hAnsi="Times New Roman" w:cs="Times New Roman"/>
          <w:sz w:val="28"/>
          <w:szCs w:val="28"/>
          <w:lang w:val="uk-UA" w:eastAsia="ru-RU"/>
        </w:rPr>
        <w:t xml:space="preserve"> В таблиці 2.5 наведено аналіз структури </w:t>
      </w:r>
      <w:r w:rsidR="004876FF" w:rsidRPr="004876FF">
        <w:rPr>
          <w:rFonts w:ascii="Times New Roman" w:eastAsia="Times New Roman" w:hAnsi="Times New Roman" w:cs="Times New Roman"/>
          <w:sz w:val="28"/>
          <w:szCs w:val="28"/>
          <w:lang w:val="uk-UA" w:eastAsia="ru-RU"/>
        </w:rPr>
        <w:t>роздрібної аптечної мережі</w:t>
      </w:r>
      <w:r w:rsidR="004876FF">
        <w:rPr>
          <w:rFonts w:ascii="Times New Roman" w:eastAsia="Times New Roman" w:hAnsi="Times New Roman" w:cs="Times New Roman"/>
          <w:sz w:val="28"/>
          <w:szCs w:val="28"/>
          <w:lang w:val="uk-UA" w:eastAsia="ru-RU"/>
        </w:rPr>
        <w:t xml:space="preserve"> в динаміці років, за останні 20 років.</w:t>
      </w:r>
    </w:p>
    <w:p w:rsidR="004D35EA" w:rsidRPr="00E44110" w:rsidRDefault="0083013E" w:rsidP="0083013E">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876FF" w:rsidRPr="00E44110">
        <w:rPr>
          <w:rFonts w:ascii="Times New Roman" w:eastAsia="Times New Roman" w:hAnsi="Times New Roman" w:cs="Times New Roman"/>
          <w:i/>
          <w:sz w:val="28"/>
          <w:szCs w:val="28"/>
          <w:lang w:val="uk-UA" w:eastAsia="ru-RU"/>
        </w:rPr>
        <w:t>2.5</w:t>
      </w:r>
    </w:p>
    <w:p w:rsidR="0083013E" w:rsidRPr="0083013E" w:rsidRDefault="0083013E" w:rsidP="004D35EA">
      <w:pPr>
        <w:spacing w:after="0" w:line="360" w:lineRule="auto"/>
        <w:ind w:firstLine="709"/>
        <w:jc w:val="both"/>
        <w:rPr>
          <w:rFonts w:ascii="Times New Roman" w:eastAsia="Times New Roman" w:hAnsi="Times New Roman" w:cs="Times New Roman"/>
          <w:sz w:val="28"/>
          <w:szCs w:val="28"/>
          <w:lang w:val="uk-UA" w:eastAsia="ru-RU"/>
        </w:rPr>
      </w:pPr>
      <w:r w:rsidRPr="0083013E">
        <w:rPr>
          <w:rFonts w:ascii="Times New Roman" w:eastAsia="Times New Roman" w:hAnsi="Times New Roman" w:cs="Times New Roman"/>
          <w:sz w:val="28"/>
          <w:szCs w:val="28"/>
          <w:lang w:val="uk-UA" w:eastAsia="ru-RU"/>
        </w:rPr>
        <w:t>Аналіз роздрібної аптечної мережі</w:t>
      </w:r>
      <w:r>
        <w:rPr>
          <w:rFonts w:ascii="Times New Roman" w:eastAsia="Times New Roman" w:hAnsi="Times New Roman" w:cs="Times New Roman"/>
          <w:sz w:val="28"/>
          <w:szCs w:val="28"/>
          <w:lang w:val="uk-UA" w:eastAsia="ru-RU"/>
        </w:rPr>
        <w:t>:</w:t>
      </w:r>
      <w:r w:rsidRPr="0083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структура і динаміка</w:t>
      </w:r>
    </w:p>
    <w:tbl>
      <w:tblPr>
        <w:tblStyle w:val="a7"/>
        <w:tblW w:w="0" w:type="auto"/>
        <w:tblLook w:val="04A0" w:firstRow="1" w:lastRow="0" w:firstColumn="1" w:lastColumn="0" w:noHBand="0" w:noVBand="1"/>
      </w:tblPr>
      <w:tblGrid>
        <w:gridCol w:w="3085"/>
        <w:gridCol w:w="992"/>
        <w:gridCol w:w="993"/>
        <w:gridCol w:w="979"/>
        <w:gridCol w:w="236"/>
        <w:gridCol w:w="1131"/>
        <w:gridCol w:w="1088"/>
        <w:gridCol w:w="1066"/>
      </w:tblGrid>
      <w:tr w:rsidR="0083013E" w:rsidRPr="0083013E" w:rsidTr="0083013E">
        <w:tc>
          <w:tcPr>
            <w:tcW w:w="3085"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p>
        </w:tc>
        <w:tc>
          <w:tcPr>
            <w:tcW w:w="992"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2005</w:t>
            </w:r>
          </w:p>
        </w:tc>
        <w:tc>
          <w:tcPr>
            <w:tcW w:w="993"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2010</w:t>
            </w:r>
          </w:p>
        </w:tc>
        <w:tc>
          <w:tcPr>
            <w:tcW w:w="979"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2015</w:t>
            </w:r>
          </w:p>
        </w:tc>
        <w:tc>
          <w:tcPr>
            <w:tcW w:w="236" w:type="dxa"/>
            <w:vMerge w:val="restart"/>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p>
        </w:tc>
        <w:tc>
          <w:tcPr>
            <w:tcW w:w="1131"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2019</w:t>
            </w:r>
          </w:p>
        </w:tc>
        <w:tc>
          <w:tcPr>
            <w:tcW w:w="1088"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2020</w:t>
            </w:r>
          </w:p>
        </w:tc>
        <w:tc>
          <w:tcPr>
            <w:tcW w:w="1066" w:type="dxa"/>
            <w:shd w:val="clear" w:color="auto" w:fill="EEECE1" w:themeFill="background2"/>
          </w:tcPr>
          <w:p w:rsidR="004D35EA" w:rsidRPr="0083013E" w:rsidRDefault="004D35EA" w:rsidP="004D35EA">
            <w:pPr>
              <w:spacing w:line="276" w:lineRule="auto"/>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2021</w:t>
            </w:r>
          </w:p>
        </w:tc>
      </w:tr>
      <w:tr w:rsidR="004D35EA" w:rsidRPr="0083013E" w:rsidTr="004D35EA">
        <w:tc>
          <w:tcPr>
            <w:tcW w:w="3085"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Індивідуальні аптеки</w:t>
            </w:r>
          </w:p>
        </w:tc>
        <w:tc>
          <w:tcPr>
            <w:tcW w:w="992"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19 148</w:t>
            </w:r>
          </w:p>
        </w:tc>
        <w:tc>
          <w:tcPr>
            <w:tcW w:w="993"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15 277</w:t>
            </w:r>
          </w:p>
        </w:tc>
        <w:tc>
          <w:tcPr>
            <w:tcW w:w="979"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12 851</w:t>
            </w:r>
          </w:p>
        </w:tc>
        <w:tc>
          <w:tcPr>
            <w:tcW w:w="236" w:type="dxa"/>
            <w:vMerge/>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p>
        </w:tc>
        <w:tc>
          <w:tcPr>
            <w:tcW w:w="1131"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11 205</w:t>
            </w:r>
          </w:p>
        </w:tc>
        <w:tc>
          <w:tcPr>
            <w:tcW w:w="1088"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10 811</w:t>
            </w:r>
          </w:p>
        </w:tc>
        <w:tc>
          <w:tcPr>
            <w:tcW w:w="1066"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10 353</w:t>
            </w:r>
          </w:p>
        </w:tc>
      </w:tr>
      <w:tr w:rsidR="004D35EA" w:rsidRPr="0083013E" w:rsidTr="004D35EA">
        <w:tc>
          <w:tcPr>
            <w:tcW w:w="3085"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з однією філією</w:t>
            </w:r>
          </w:p>
        </w:tc>
        <w:tc>
          <w:tcPr>
            <w:tcW w:w="992"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989</w:t>
            </w:r>
          </w:p>
        </w:tc>
        <w:tc>
          <w:tcPr>
            <w:tcW w:w="993"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2 057</w:t>
            </w:r>
          </w:p>
        </w:tc>
        <w:tc>
          <w:tcPr>
            <w:tcW w:w="979"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2 229</w:t>
            </w:r>
          </w:p>
        </w:tc>
        <w:tc>
          <w:tcPr>
            <w:tcW w:w="236" w:type="dxa"/>
            <w:vMerge/>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p>
        </w:tc>
        <w:tc>
          <w:tcPr>
            <w:tcW w:w="1131"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2 257</w:t>
            </w:r>
          </w:p>
        </w:tc>
        <w:tc>
          <w:tcPr>
            <w:tcW w:w="1088"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2 278</w:t>
            </w:r>
          </w:p>
        </w:tc>
        <w:tc>
          <w:tcPr>
            <w:tcW w:w="1066"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2 314</w:t>
            </w:r>
          </w:p>
        </w:tc>
      </w:tr>
      <w:tr w:rsidR="004D35EA" w:rsidRPr="0083013E" w:rsidTr="004D35EA">
        <w:tc>
          <w:tcPr>
            <w:tcW w:w="3085"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з двома філіями</w:t>
            </w:r>
          </w:p>
        </w:tc>
        <w:tc>
          <w:tcPr>
            <w:tcW w:w="992"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94</w:t>
            </w:r>
          </w:p>
        </w:tc>
        <w:tc>
          <w:tcPr>
            <w:tcW w:w="993"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466</w:t>
            </w:r>
          </w:p>
        </w:tc>
        <w:tc>
          <w:tcPr>
            <w:tcW w:w="979"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612</w:t>
            </w:r>
          </w:p>
        </w:tc>
        <w:tc>
          <w:tcPr>
            <w:tcW w:w="236" w:type="dxa"/>
            <w:vMerge/>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p>
        </w:tc>
        <w:tc>
          <w:tcPr>
            <w:tcW w:w="1131"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688</w:t>
            </w:r>
          </w:p>
        </w:tc>
        <w:tc>
          <w:tcPr>
            <w:tcW w:w="1088"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698</w:t>
            </w:r>
          </w:p>
        </w:tc>
        <w:tc>
          <w:tcPr>
            <w:tcW w:w="1066"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724</w:t>
            </w:r>
          </w:p>
        </w:tc>
      </w:tr>
      <w:tr w:rsidR="004D35EA" w:rsidRPr="0083013E" w:rsidTr="004D35EA">
        <w:tc>
          <w:tcPr>
            <w:tcW w:w="3085"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з трьома філіями</w:t>
            </w:r>
          </w:p>
        </w:tc>
        <w:tc>
          <w:tcPr>
            <w:tcW w:w="992"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17</w:t>
            </w:r>
          </w:p>
        </w:tc>
        <w:tc>
          <w:tcPr>
            <w:tcW w:w="993"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163</w:t>
            </w:r>
          </w:p>
        </w:tc>
        <w:tc>
          <w:tcPr>
            <w:tcW w:w="979"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276</w:t>
            </w:r>
          </w:p>
        </w:tc>
        <w:tc>
          <w:tcPr>
            <w:tcW w:w="236" w:type="dxa"/>
            <w:vMerge/>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p>
        </w:tc>
        <w:tc>
          <w:tcPr>
            <w:tcW w:w="1131"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323</w:t>
            </w:r>
          </w:p>
        </w:tc>
        <w:tc>
          <w:tcPr>
            <w:tcW w:w="1088"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323</w:t>
            </w:r>
          </w:p>
        </w:tc>
        <w:tc>
          <w:tcPr>
            <w:tcW w:w="1066"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327</w:t>
            </w:r>
          </w:p>
        </w:tc>
      </w:tr>
      <w:tr w:rsidR="004D35EA" w:rsidRPr="0083013E" w:rsidTr="004D35EA">
        <w:tc>
          <w:tcPr>
            <w:tcW w:w="3085"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Основні/окремі аптеки</w:t>
            </w:r>
          </w:p>
        </w:tc>
        <w:tc>
          <w:tcPr>
            <w:tcW w:w="992"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20 248</w:t>
            </w:r>
          </w:p>
        </w:tc>
        <w:tc>
          <w:tcPr>
            <w:tcW w:w="993"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17 963</w:t>
            </w:r>
          </w:p>
        </w:tc>
        <w:tc>
          <w:tcPr>
            <w:tcW w:w="979"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15 968</w:t>
            </w:r>
          </w:p>
        </w:tc>
        <w:tc>
          <w:tcPr>
            <w:tcW w:w="236" w:type="dxa"/>
            <w:vMerge/>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p>
        </w:tc>
        <w:tc>
          <w:tcPr>
            <w:tcW w:w="1131"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14 473</w:t>
            </w:r>
          </w:p>
        </w:tc>
        <w:tc>
          <w:tcPr>
            <w:tcW w:w="1088"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14 110</w:t>
            </w:r>
          </w:p>
        </w:tc>
        <w:tc>
          <w:tcPr>
            <w:tcW w:w="1066" w:type="dxa"/>
          </w:tcPr>
          <w:p w:rsidR="004D35EA" w:rsidRPr="0083013E" w:rsidRDefault="004D35EA" w:rsidP="004D35EA">
            <w:pPr>
              <w:spacing w:line="276" w:lineRule="auto"/>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13 718</w:t>
            </w:r>
          </w:p>
        </w:tc>
      </w:tr>
    </w:tbl>
    <w:p w:rsidR="004D35EA"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p>
    <w:p w:rsidR="0083013E" w:rsidRPr="0083013E" w:rsidRDefault="0083013E" w:rsidP="004D35EA">
      <w:pPr>
        <w:spacing w:after="0" w:line="360" w:lineRule="auto"/>
        <w:ind w:firstLine="709"/>
        <w:jc w:val="both"/>
        <w:rPr>
          <w:rFonts w:ascii="Times New Roman" w:eastAsia="Times New Roman" w:hAnsi="Times New Roman" w:cs="Times New Roman"/>
          <w:sz w:val="28"/>
          <w:szCs w:val="28"/>
          <w:lang w:val="uk-UA" w:eastAsia="ru-RU"/>
        </w:rPr>
      </w:pPr>
    </w:p>
    <w:p w:rsidR="004D35EA" w:rsidRPr="0083013E" w:rsidRDefault="004876FF" w:rsidP="00BC5C0E">
      <w:pPr>
        <w:pStyle w:val="2"/>
        <w:keepNext w:val="0"/>
        <w:keepLines w:val="0"/>
        <w:widowControl w:val="0"/>
        <w:numPr>
          <w:ilvl w:val="1"/>
          <w:numId w:val="3"/>
        </w:numPr>
        <w:spacing w:line="360" w:lineRule="auto"/>
        <w:ind w:left="1276" w:hanging="567"/>
        <w:jc w:val="both"/>
        <w:rPr>
          <w:rFonts w:ascii="Times New Roman" w:eastAsia="Times New Roman" w:hAnsi="Times New Roman" w:cs="Times New Roman"/>
          <w:bCs w:val="0"/>
          <w:color w:val="auto"/>
          <w:sz w:val="28"/>
          <w:szCs w:val="28"/>
          <w:lang w:val="uk-UA" w:eastAsia="ru-RU"/>
        </w:rPr>
      </w:pPr>
      <w:bookmarkStart w:id="10" w:name="_Toc167817760"/>
      <w:r>
        <w:rPr>
          <w:rFonts w:ascii="Times New Roman" w:eastAsia="Times New Roman" w:hAnsi="Times New Roman" w:cs="Times New Roman"/>
          <w:bCs w:val="0"/>
          <w:color w:val="auto"/>
          <w:sz w:val="28"/>
          <w:szCs w:val="28"/>
          <w:lang w:val="uk-UA" w:eastAsia="ru-RU"/>
        </w:rPr>
        <w:t>Дослідження спеціалізації аптек в Німеччині</w:t>
      </w:r>
      <w:bookmarkEnd w:id="10"/>
    </w:p>
    <w:p w:rsidR="004876FF" w:rsidRDefault="004343AA" w:rsidP="004D35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Німецькі аптеки можуть мати різну спеціалізацію, обумовлену особливостями діяльності.</w:t>
      </w:r>
    </w:p>
    <w:p w:rsidR="004D35EA" w:rsidRPr="0083013E" w:rsidRDefault="004D35EA" w:rsidP="004D35EA">
      <w:pPr>
        <w:spacing w:after="0" w:line="360" w:lineRule="auto"/>
        <w:ind w:firstLine="709"/>
        <w:jc w:val="both"/>
        <w:rPr>
          <w:rFonts w:ascii="Times New Roman" w:eastAsia="Times New Roman" w:hAnsi="Times New Roman" w:cs="Times New Roman"/>
          <w:sz w:val="28"/>
          <w:szCs w:val="28"/>
          <w:lang w:val="uk-UA" w:eastAsia="ru-RU"/>
        </w:rPr>
      </w:pPr>
      <w:r w:rsidRPr="0083013E">
        <w:rPr>
          <w:rFonts w:ascii="Times New Roman" w:eastAsia="Times New Roman" w:hAnsi="Times New Roman" w:cs="Times New Roman"/>
          <w:sz w:val="28"/>
          <w:szCs w:val="28"/>
          <w:lang w:val="uk-UA" w:eastAsia="ru-RU"/>
        </w:rPr>
        <w:t>Лікарняні аптеки не є комунальними. Усі комунальні аптеки знаходяться у</w:t>
      </w:r>
      <w:r w:rsidR="004343AA">
        <w:rPr>
          <w:rFonts w:ascii="Times New Roman" w:eastAsia="Times New Roman" w:hAnsi="Times New Roman" w:cs="Times New Roman"/>
          <w:sz w:val="28"/>
          <w:szCs w:val="28"/>
          <w:lang w:val="uk-UA" w:eastAsia="ru-RU"/>
        </w:rPr>
        <w:t xml:space="preserve"> приватній</w:t>
      </w:r>
      <w:r w:rsidRPr="0083013E">
        <w:rPr>
          <w:rFonts w:ascii="Times New Roman" w:eastAsia="Times New Roman" w:hAnsi="Times New Roman" w:cs="Times New Roman"/>
          <w:sz w:val="28"/>
          <w:szCs w:val="28"/>
          <w:lang w:val="uk-UA" w:eastAsia="ru-RU"/>
        </w:rPr>
        <w:t xml:space="preserve"> власності. За формою власності деякі аптеки управляються декількома </w:t>
      </w:r>
      <w:r w:rsidR="0083013E">
        <w:rPr>
          <w:rFonts w:ascii="Times New Roman" w:eastAsia="Times New Roman" w:hAnsi="Times New Roman" w:cs="Times New Roman"/>
          <w:sz w:val="28"/>
          <w:szCs w:val="28"/>
          <w:lang w:val="uk-UA" w:eastAsia="ru-RU"/>
        </w:rPr>
        <w:t>фармацевт</w:t>
      </w:r>
      <w:r w:rsidRPr="0083013E">
        <w:rPr>
          <w:rFonts w:ascii="Times New Roman" w:eastAsia="Times New Roman" w:hAnsi="Times New Roman" w:cs="Times New Roman"/>
          <w:sz w:val="28"/>
          <w:szCs w:val="28"/>
          <w:lang w:val="uk-UA" w:eastAsia="ru-RU"/>
        </w:rPr>
        <w:t xml:space="preserve">ами як повними товариствами. Орендні аптеки створюються на перехідній основі, якщо власник не може більше вести аптеку через </w:t>
      </w:r>
      <w:r w:rsidR="004876FF">
        <w:rPr>
          <w:rFonts w:ascii="Times New Roman" w:eastAsia="Times New Roman" w:hAnsi="Times New Roman" w:cs="Times New Roman"/>
          <w:sz w:val="28"/>
          <w:szCs w:val="28"/>
          <w:lang w:val="uk-UA" w:eastAsia="ru-RU"/>
        </w:rPr>
        <w:t>вік та стан здоровʼя</w:t>
      </w:r>
      <w:r w:rsidRPr="0083013E">
        <w:rPr>
          <w:rFonts w:ascii="Times New Roman" w:eastAsia="Times New Roman" w:hAnsi="Times New Roman" w:cs="Times New Roman"/>
          <w:sz w:val="28"/>
          <w:szCs w:val="28"/>
          <w:lang w:val="uk-UA" w:eastAsia="ru-RU"/>
        </w:rPr>
        <w:t xml:space="preserve">. </w:t>
      </w:r>
    </w:p>
    <w:p w:rsidR="004D35EA" w:rsidRPr="00E44110" w:rsidRDefault="0083013E" w:rsidP="0083013E">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876FF" w:rsidRPr="00E44110">
        <w:rPr>
          <w:rFonts w:ascii="Times New Roman" w:eastAsia="Times New Roman" w:hAnsi="Times New Roman" w:cs="Times New Roman"/>
          <w:i/>
          <w:sz w:val="28"/>
          <w:szCs w:val="28"/>
          <w:lang w:val="uk-UA" w:eastAsia="ru-RU"/>
        </w:rPr>
        <w:t>2.6</w:t>
      </w:r>
    </w:p>
    <w:p w:rsidR="0083013E" w:rsidRPr="0083013E" w:rsidRDefault="00354F72" w:rsidP="004876FF">
      <w:pPr>
        <w:spacing w:after="0" w:line="360" w:lineRule="auto"/>
        <w:ind w:firstLine="709"/>
        <w:jc w:val="center"/>
        <w:rPr>
          <w:rFonts w:ascii="Times New Roman" w:eastAsia="Times New Roman" w:hAnsi="Times New Roman" w:cs="Times New Roman"/>
          <w:sz w:val="28"/>
          <w:szCs w:val="28"/>
          <w:lang w:val="uk-UA" w:eastAsia="ru-RU"/>
        </w:rPr>
      </w:pPr>
      <w:r w:rsidRPr="00354F72">
        <w:rPr>
          <w:rFonts w:ascii="Times New Roman" w:eastAsia="Times New Roman" w:hAnsi="Times New Roman" w:cs="Times New Roman"/>
          <w:sz w:val="28"/>
          <w:szCs w:val="28"/>
          <w:lang w:val="uk-UA" w:eastAsia="ru-RU"/>
        </w:rPr>
        <w:t>Специфічні види аптек</w:t>
      </w:r>
      <w:r>
        <w:rPr>
          <w:rFonts w:ascii="Times New Roman" w:eastAsia="Times New Roman" w:hAnsi="Times New Roman" w:cs="Times New Roman"/>
          <w:sz w:val="28"/>
          <w:szCs w:val="28"/>
          <w:lang w:val="uk-UA" w:eastAsia="ru-RU"/>
        </w:rPr>
        <w:t xml:space="preserve"> в Німеччині</w:t>
      </w:r>
      <w:r w:rsidR="00E50801">
        <w:rPr>
          <w:rFonts w:ascii="Times New Roman" w:eastAsia="Times New Roman" w:hAnsi="Times New Roman" w:cs="Times New Roman"/>
          <w:sz w:val="28"/>
          <w:szCs w:val="28"/>
          <w:lang w:val="uk-UA" w:eastAsia="ru-RU"/>
        </w:rPr>
        <w:t xml:space="preserve"> [22]</w:t>
      </w:r>
    </w:p>
    <w:tbl>
      <w:tblPr>
        <w:tblStyle w:val="a7"/>
        <w:tblW w:w="0" w:type="auto"/>
        <w:tblLook w:val="04A0" w:firstRow="1" w:lastRow="0" w:firstColumn="1" w:lastColumn="0" w:noHBand="0" w:noVBand="1"/>
      </w:tblPr>
      <w:tblGrid>
        <w:gridCol w:w="4361"/>
        <w:gridCol w:w="850"/>
        <w:gridCol w:w="851"/>
        <w:gridCol w:w="709"/>
        <w:gridCol w:w="283"/>
        <w:gridCol w:w="851"/>
        <w:gridCol w:w="850"/>
        <w:gridCol w:w="815"/>
      </w:tblGrid>
      <w:tr w:rsidR="004343AA" w:rsidRPr="0083013E" w:rsidTr="0026501C">
        <w:tc>
          <w:tcPr>
            <w:tcW w:w="4361" w:type="dxa"/>
            <w:vMerge w:val="restart"/>
          </w:tcPr>
          <w:p w:rsidR="004343AA" w:rsidRDefault="004343AA" w:rsidP="004D35E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Види аптек</w:t>
            </w:r>
          </w:p>
        </w:tc>
        <w:tc>
          <w:tcPr>
            <w:tcW w:w="5209" w:type="dxa"/>
            <w:gridSpan w:val="7"/>
          </w:tcPr>
          <w:p w:rsidR="004343AA" w:rsidRPr="0083013E" w:rsidRDefault="004343AA" w:rsidP="004343A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Кількість </w:t>
            </w:r>
          </w:p>
        </w:tc>
      </w:tr>
      <w:tr w:rsidR="004343AA" w:rsidRPr="0083013E" w:rsidTr="004D35EA">
        <w:tc>
          <w:tcPr>
            <w:tcW w:w="4361" w:type="dxa"/>
            <w:vMerge/>
          </w:tcPr>
          <w:p w:rsidR="004343AA" w:rsidRPr="0083013E" w:rsidRDefault="004343AA" w:rsidP="004D35EA">
            <w:pPr>
              <w:jc w:val="center"/>
              <w:rPr>
                <w:rFonts w:ascii="Times New Roman" w:eastAsia="Times New Roman" w:hAnsi="Times New Roman" w:cs="Times New Roman"/>
                <w:b/>
                <w:sz w:val="24"/>
                <w:szCs w:val="24"/>
                <w:lang w:val="uk-UA" w:eastAsia="ru-RU"/>
              </w:rPr>
            </w:pPr>
          </w:p>
        </w:tc>
        <w:tc>
          <w:tcPr>
            <w:tcW w:w="850"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2005</w:t>
            </w:r>
          </w:p>
        </w:tc>
        <w:tc>
          <w:tcPr>
            <w:tcW w:w="851"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2010</w:t>
            </w:r>
          </w:p>
        </w:tc>
        <w:tc>
          <w:tcPr>
            <w:tcW w:w="709"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2015</w:t>
            </w:r>
          </w:p>
        </w:tc>
        <w:tc>
          <w:tcPr>
            <w:tcW w:w="283" w:type="dxa"/>
            <w:vMerge w:val="restart"/>
          </w:tcPr>
          <w:p w:rsidR="004343AA" w:rsidRPr="0083013E" w:rsidRDefault="004343AA" w:rsidP="004D35EA">
            <w:pPr>
              <w:jc w:val="center"/>
              <w:rPr>
                <w:rFonts w:ascii="Times New Roman" w:eastAsia="Times New Roman" w:hAnsi="Times New Roman" w:cs="Times New Roman"/>
                <w:b/>
                <w:sz w:val="24"/>
                <w:szCs w:val="24"/>
                <w:lang w:val="uk-UA" w:eastAsia="ru-RU"/>
              </w:rPr>
            </w:pPr>
          </w:p>
        </w:tc>
        <w:tc>
          <w:tcPr>
            <w:tcW w:w="851"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2019</w:t>
            </w:r>
          </w:p>
        </w:tc>
        <w:tc>
          <w:tcPr>
            <w:tcW w:w="850"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2020</w:t>
            </w:r>
          </w:p>
        </w:tc>
        <w:tc>
          <w:tcPr>
            <w:tcW w:w="815" w:type="dxa"/>
          </w:tcPr>
          <w:p w:rsidR="004343AA" w:rsidRPr="0083013E" w:rsidRDefault="004343AA" w:rsidP="004D35EA">
            <w:pPr>
              <w:jc w:val="center"/>
              <w:rPr>
                <w:rFonts w:ascii="Times New Roman" w:eastAsia="Times New Roman" w:hAnsi="Times New Roman" w:cs="Times New Roman"/>
                <w:b/>
                <w:sz w:val="24"/>
                <w:szCs w:val="24"/>
                <w:lang w:val="uk-UA" w:eastAsia="ru-RU"/>
              </w:rPr>
            </w:pPr>
            <w:r w:rsidRPr="0083013E">
              <w:rPr>
                <w:rFonts w:ascii="Times New Roman" w:eastAsia="Times New Roman" w:hAnsi="Times New Roman" w:cs="Times New Roman"/>
                <w:b/>
                <w:sz w:val="24"/>
                <w:szCs w:val="24"/>
                <w:lang w:val="uk-UA" w:eastAsia="ru-RU"/>
              </w:rPr>
              <w:t>2021</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Лікарняні аптеки (§ 14 ApoG)</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492</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418</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390</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372</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370</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366</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що постачають лікарні (§ 1a Закону про діяльність аптек (ApBetrO))</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489</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414</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383</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164</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162</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159</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OHG (§ 8 ApoG)</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385</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492</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662</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749</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754</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787</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Орендовані аптеки (§ 9 ApoG)</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1 635</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1 193</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880</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657</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605</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568</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Аптечні відділення (§ 16 ApoG)</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39</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12</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11</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10</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10</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10</w:t>
            </w:r>
          </w:p>
        </w:tc>
      </w:tr>
      <w:tr w:rsidR="004D35EA" w:rsidRPr="0083013E" w:rsidTr="004D35EA">
        <w:tc>
          <w:tcPr>
            <w:tcW w:w="4361" w:type="dxa"/>
          </w:tcPr>
          <w:p w:rsidR="004D35EA" w:rsidRPr="0083013E" w:rsidRDefault="004D35EA" w:rsidP="004D35EA">
            <w:pPr>
              <w:jc w:val="both"/>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Аптеки швидкої допомоги (§ 17 ApoG</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c>
          <w:tcPr>
            <w:tcW w:w="709"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c>
          <w:tcPr>
            <w:tcW w:w="283" w:type="dxa"/>
            <w:vMerge/>
          </w:tcPr>
          <w:p w:rsidR="004D35EA" w:rsidRPr="0083013E" w:rsidRDefault="004D35EA" w:rsidP="00354F72">
            <w:pPr>
              <w:jc w:val="center"/>
              <w:rPr>
                <w:rFonts w:ascii="Times New Roman" w:eastAsia="Times New Roman" w:hAnsi="Times New Roman" w:cs="Times New Roman"/>
                <w:sz w:val="24"/>
                <w:szCs w:val="24"/>
                <w:lang w:val="uk-UA" w:eastAsia="ru-RU"/>
              </w:rPr>
            </w:pPr>
          </w:p>
        </w:tc>
        <w:tc>
          <w:tcPr>
            <w:tcW w:w="851"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c>
          <w:tcPr>
            <w:tcW w:w="850"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c>
          <w:tcPr>
            <w:tcW w:w="815" w:type="dxa"/>
          </w:tcPr>
          <w:p w:rsidR="004D35EA" w:rsidRPr="0083013E" w:rsidRDefault="004D35EA" w:rsidP="00354F72">
            <w:pPr>
              <w:jc w:val="center"/>
              <w:rPr>
                <w:rFonts w:ascii="Times New Roman" w:eastAsia="Times New Roman" w:hAnsi="Times New Roman" w:cs="Times New Roman"/>
                <w:sz w:val="24"/>
                <w:szCs w:val="24"/>
                <w:lang w:val="uk-UA" w:eastAsia="ru-RU"/>
              </w:rPr>
            </w:pPr>
            <w:r w:rsidRPr="0083013E">
              <w:rPr>
                <w:rFonts w:ascii="Times New Roman" w:eastAsia="Times New Roman" w:hAnsi="Times New Roman" w:cs="Times New Roman"/>
                <w:sz w:val="24"/>
                <w:szCs w:val="24"/>
                <w:lang w:val="uk-UA" w:eastAsia="ru-RU"/>
              </w:rPr>
              <w:t>0</w:t>
            </w:r>
          </w:p>
        </w:tc>
      </w:tr>
    </w:tbl>
    <w:p w:rsidR="004876FF" w:rsidRDefault="004876FF" w:rsidP="004876FF">
      <w:pPr>
        <w:spacing w:after="0" w:line="360" w:lineRule="auto"/>
        <w:ind w:firstLine="709"/>
        <w:jc w:val="both"/>
        <w:rPr>
          <w:rFonts w:ascii="Times New Roman" w:eastAsia="Times New Roman" w:hAnsi="Times New Roman" w:cs="Times New Roman"/>
          <w:sz w:val="28"/>
          <w:szCs w:val="28"/>
          <w:lang w:val="uk-UA" w:eastAsia="ru-RU"/>
        </w:rPr>
      </w:pPr>
      <w:r w:rsidRPr="0083013E">
        <w:rPr>
          <w:rFonts w:ascii="Times New Roman" w:eastAsia="Times New Roman" w:hAnsi="Times New Roman" w:cs="Times New Roman"/>
          <w:sz w:val="28"/>
          <w:szCs w:val="28"/>
          <w:lang w:val="uk-UA" w:eastAsia="ru-RU"/>
        </w:rPr>
        <w:t xml:space="preserve">Щоб забезпечити постачання </w:t>
      </w:r>
      <w:r w:rsidR="004343AA">
        <w:rPr>
          <w:rFonts w:ascii="Times New Roman" w:eastAsia="Times New Roman" w:hAnsi="Times New Roman" w:cs="Times New Roman"/>
          <w:sz w:val="28"/>
          <w:szCs w:val="28"/>
          <w:lang w:val="uk-UA" w:eastAsia="ru-RU"/>
        </w:rPr>
        <w:t>ліків на місцевому рівні</w:t>
      </w:r>
      <w:r w:rsidRPr="0083013E">
        <w:rPr>
          <w:rFonts w:ascii="Times New Roman" w:eastAsia="Times New Roman" w:hAnsi="Times New Roman" w:cs="Times New Roman"/>
          <w:sz w:val="28"/>
          <w:szCs w:val="28"/>
          <w:lang w:val="uk-UA" w:eastAsia="ru-RU"/>
        </w:rPr>
        <w:t xml:space="preserve"> можуть бути затверджені пункти прийому рецептів, які переда</w:t>
      </w:r>
      <w:r w:rsidR="004343AA">
        <w:rPr>
          <w:rFonts w:ascii="Times New Roman" w:eastAsia="Times New Roman" w:hAnsi="Times New Roman" w:cs="Times New Roman"/>
          <w:sz w:val="28"/>
          <w:szCs w:val="28"/>
          <w:lang w:val="uk-UA" w:eastAsia="ru-RU"/>
        </w:rPr>
        <w:t>ють</w:t>
      </w:r>
      <w:r w:rsidRPr="0083013E">
        <w:rPr>
          <w:rFonts w:ascii="Times New Roman" w:eastAsia="Times New Roman" w:hAnsi="Times New Roman" w:cs="Times New Roman"/>
          <w:sz w:val="28"/>
          <w:szCs w:val="28"/>
          <w:lang w:val="uk-UA" w:eastAsia="ru-RU"/>
        </w:rPr>
        <w:t xml:space="preserve"> рецепти </w:t>
      </w:r>
      <w:r w:rsidR="004343AA">
        <w:rPr>
          <w:rFonts w:ascii="Times New Roman" w:eastAsia="Times New Roman" w:hAnsi="Times New Roman" w:cs="Times New Roman"/>
          <w:sz w:val="28"/>
          <w:szCs w:val="28"/>
          <w:lang w:val="uk-UA" w:eastAsia="ru-RU"/>
        </w:rPr>
        <w:t>(</w:t>
      </w:r>
      <w:r w:rsidRPr="0083013E">
        <w:rPr>
          <w:rFonts w:ascii="Times New Roman" w:eastAsia="Times New Roman" w:hAnsi="Times New Roman" w:cs="Times New Roman"/>
          <w:sz w:val="28"/>
          <w:szCs w:val="28"/>
          <w:lang w:val="uk-UA" w:eastAsia="ru-RU"/>
        </w:rPr>
        <w:t>іноді в цифровому вигляді</w:t>
      </w:r>
      <w:r w:rsidR="004343AA">
        <w:rPr>
          <w:rFonts w:ascii="Times New Roman" w:eastAsia="Times New Roman" w:hAnsi="Times New Roman" w:cs="Times New Roman"/>
          <w:sz w:val="28"/>
          <w:szCs w:val="28"/>
          <w:lang w:val="uk-UA" w:eastAsia="ru-RU"/>
        </w:rPr>
        <w:t>)до авторизованої</w:t>
      </w:r>
      <w:r w:rsidRPr="0083013E">
        <w:rPr>
          <w:rFonts w:ascii="Times New Roman" w:eastAsia="Times New Roman" w:hAnsi="Times New Roman" w:cs="Times New Roman"/>
          <w:sz w:val="28"/>
          <w:szCs w:val="28"/>
          <w:lang w:val="uk-UA" w:eastAsia="ru-RU"/>
        </w:rPr>
        <w:t xml:space="preserve"> аптек</w:t>
      </w:r>
      <w:r w:rsidR="004343AA">
        <w:rPr>
          <w:rFonts w:ascii="Times New Roman" w:eastAsia="Times New Roman" w:hAnsi="Times New Roman" w:cs="Times New Roman"/>
          <w:sz w:val="28"/>
          <w:szCs w:val="28"/>
          <w:lang w:val="uk-UA" w:eastAsia="ru-RU"/>
        </w:rPr>
        <w:t>и</w:t>
      </w:r>
      <w:r w:rsidRPr="0083013E">
        <w:rPr>
          <w:rFonts w:ascii="Times New Roman" w:eastAsia="Times New Roman" w:hAnsi="Times New Roman" w:cs="Times New Roman"/>
          <w:sz w:val="28"/>
          <w:szCs w:val="28"/>
          <w:lang w:val="uk-UA" w:eastAsia="ru-RU"/>
        </w:rPr>
        <w:t>.</w:t>
      </w:r>
      <w:r w:rsidR="004343AA">
        <w:rPr>
          <w:rFonts w:ascii="Times New Roman" w:eastAsia="Times New Roman" w:hAnsi="Times New Roman" w:cs="Times New Roman"/>
          <w:sz w:val="28"/>
          <w:szCs w:val="28"/>
          <w:lang w:val="uk-UA" w:eastAsia="ru-RU"/>
        </w:rPr>
        <w:t xml:space="preserve"> Кількість таких пунктів, як і аптек, значно відрізняється залежно від територіального розташування (табл. 2.7)</w:t>
      </w:r>
      <w:r w:rsidR="00E44110">
        <w:rPr>
          <w:rFonts w:ascii="Times New Roman" w:eastAsia="Times New Roman" w:hAnsi="Times New Roman" w:cs="Times New Roman"/>
          <w:sz w:val="28"/>
          <w:szCs w:val="28"/>
          <w:lang w:val="uk-UA" w:eastAsia="ru-RU"/>
        </w:rPr>
        <w:t>.</w:t>
      </w:r>
    </w:p>
    <w:p w:rsidR="008C69F8" w:rsidRPr="00E44110" w:rsidRDefault="008C69F8" w:rsidP="008C69F8">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Таблиця</w:t>
      </w:r>
      <w:r w:rsidR="004343AA" w:rsidRPr="00E44110">
        <w:rPr>
          <w:rFonts w:ascii="Times New Roman" w:eastAsia="Times New Roman" w:hAnsi="Times New Roman" w:cs="Times New Roman"/>
          <w:i/>
          <w:sz w:val="28"/>
          <w:szCs w:val="28"/>
          <w:lang w:val="uk-UA" w:eastAsia="ru-RU"/>
        </w:rPr>
        <w:t xml:space="preserve"> 2.7</w:t>
      </w:r>
    </w:p>
    <w:p w:rsidR="004D35EA" w:rsidRPr="00354F72" w:rsidRDefault="004343AA" w:rsidP="004D35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п</w:t>
      </w:r>
      <w:r w:rsidR="004D35EA" w:rsidRPr="00354F72">
        <w:rPr>
          <w:rFonts w:ascii="Times New Roman" w:eastAsia="Times New Roman" w:hAnsi="Times New Roman" w:cs="Times New Roman"/>
          <w:sz w:val="28"/>
          <w:szCs w:val="28"/>
          <w:lang w:val="uk-UA" w:eastAsia="ru-RU"/>
        </w:rPr>
        <w:t>ункт</w:t>
      </w:r>
      <w:r>
        <w:rPr>
          <w:rFonts w:ascii="Times New Roman" w:eastAsia="Times New Roman" w:hAnsi="Times New Roman" w:cs="Times New Roman"/>
          <w:sz w:val="28"/>
          <w:szCs w:val="28"/>
          <w:lang w:val="uk-UA" w:eastAsia="ru-RU"/>
        </w:rPr>
        <w:t>ів</w:t>
      </w:r>
      <w:r w:rsidR="004D35EA" w:rsidRPr="00354F72">
        <w:rPr>
          <w:rFonts w:ascii="Times New Roman" w:eastAsia="Times New Roman" w:hAnsi="Times New Roman" w:cs="Times New Roman"/>
          <w:sz w:val="28"/>
          <w:szCs w:val="28"/>
          <w:lang w:val="uk-UA" w:eastAsia="ru-RU"/>
        </w:rPr>
        <w:t xml:space="preserve"> прийому рецептів (§ 24 ApBetrO) </w:t>
      </w:r>
      <w:r>
        <w:rPr>
          <w:rFonts w:ascii="Times New Roman" w:eastAsia="Times New Roman" w:hAnsi="Times New Roman" w:cs="Times New Roman"/>
          <w:sz w:val="28"/>
          <w:szCs w:val="28"/>
          <w:lang w:val="uk-UA" w:eastAsia="ru-RU"/>
        </w:rPr>
        <w:t xml:space="preserve">за географічним розташуванням,  </w:t>
      </w:r>
      <w:r w:rsidR="004D35EA" w:rsidRPr="00354F72">
        <w:rPr>
          <w:rFonts w:ascii="Times New Roman" w:eastAsia="Times New Roman" w:hAnsi="Times New Roman" w:cs="Times New Roman"/>
          <w:sz w:val="28"/>
          <w:szCs w:val="28"/>
          <w:lang w:val="uk-UA" w:eastAsia="ru-RU"/>
        </w:rPr>
        <w:t>2021</w:t>
      </w:r>
    </w:p>
    <w:tbl>
      <w:tblPr>
        <w:tblStyle w:val="a7"/>
        <w:tblW w:w="0" w:type="auto"/>
        <w:tblLook w:val="04A0" w:firstRow="1" w:lastRow="0" w:firstColumn="1" w:lastColumn="0" w:noHBand="0" w:noVBand="1"/>
      </w:tblPr>
      <w:tblGrid>
        <w:gridCol w:w="3430"/>
        <w:gridCol w:w="1275"/>
        <w:gridCol w:w="277"/>
        <w:gridCol w:w="3313"/>
        <w:gridCol w:w="1275"/>
      </w:tblGrid>
      <w:tr w:rsidR="008C69F8" w:rsidRPr="008C69F8" w:rsidTr="008C69F8">
        <w:tc>
          <w:tcPr>
            <w:tcW w:w="3633" w:type="dxa"/>
            <w:shd w:val="clear" w:color="auto" w:fill="EEECE1" w:themeFill="background2"/>
          </w:tcPr>
          <w:p w:rsidR="008C69F8" w:rsidRPr="008C69F8" w:rsidRDefault="008C69F8" w:rsidP="004343AA">
            <w:pPr>
              <w:tabs>
                <w:tab w:val="left" w:pos="1152"/>
              </w:tabs>
              <w:spacing w:line="276" w:lineRule="auto"/>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Регіон</w:t>
            </w:r>
          </w:p>
        </w:tc>
        <w:tc>
          <w:tcPr>
            <w:tcW w:w="1177" w:type="dxa"/>
            <w:shd w:val="clear" w:color="auto" w:fill="EEECE1" w:themeFill="background2"/>
          </w:tcPr>
          <w:p w:rsidR="008C69F8" w:rsidRPr="008C69F8" w:rsidRDefault="008C69F8" w:rsidP="004343AA">
            <w:pPr>
              <w:spacing w:line="276" w:lineRule="auto"/>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Кількість</w:t>
            </w:r>
          </w:p>
        </w:tc>
        <w:tc>
          <w:tcPr>
            <w:tcW w:w="283" w:type="dxa"/>
            <w:vMerge w:val="restart"/>
            <w:shd w:val="clear" w:color="auto" w:fill="auto"/>
          </w:tcPr>
          <w:p w:rsidR="008C69F8" w:rsidRPr="008C69F8" w:rsidRDefault="008C69F8" w:rsidP="004343AA">
            <w:pPr>
              <w:spacing w:line="276" w:lineRule="auto"/>
              <w:jc w:val="center"/>
              <w:rPr>
                <w:rFonts w:ascii="Times New Roman" w:eastAsia="Times New Roman" w:hAnsi="Times New Roman" w:cs="Times New Roman"/>
                <w:b/>
                <w:sz w:val="24"/>
                <w:szCs w:val="24"/>
                <w:lang w:val="uk-UA" w:eastAsia="ru-RU"/>
              </w:rPr>
            </w:pPr>
          </w:p>
        </w:tc>
        <w:tc>
          <w:tcPr>
            <w:tcW w:w="3523" w:type="dxa"/>
            <w:shd w:val="clear" w:color="auto" w:fill="EEECE1" w:themeFill="background2"/>
          </w:tcPr>
          <w:p w:rsidR="008C69F8" w:rsidRPr="008C69F8" w:rsidRDefault="008C69F8" w:rsidP="004343AA">
            <w:pPr>
              <w:tabs>
                <w:tab w:val="left" w:pos="1152"/>
              </w:tabs>
              <w:spacing w:line="276" w:lineRule="auto"/>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Регіон</w:t>
            </w:r>
          </w:p>
        </w:tc>
        <w:tc>
          <w:tcPr>
            <w:tcW w:w="954" w:type="dxa"/>
            <w:shd w:val="clear" w:color="auto" w:fill="EEECE1" w:themeFill="background2"/>
          </w:tcPr>
          <w:p w:rsidR="008C69F8" w:rsidRPr="008C69F8" w:rsidRDefault="008C69F8" w:rsidP="004343AA">
            <w:pPr>
              <w:spacing w:line="276" w:lineRule="auto"/>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Кількість</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Баден-Вюртемберг</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116</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Північний Рейн-Вестфалія</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39</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Баварія</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132</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right"/>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Північний Рейн</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3</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Берлін</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0</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right"/>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Вестфалія-Ліппе</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36</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Бранденбург</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73</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Рейнланд-Пфальц</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74</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Бремен</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0</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Саар</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8</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Гамбург</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0</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Саксонія</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118</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Гессен</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155</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Саксонія-Ангальт</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122</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Мекленбург-Передня Померанія</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88</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Шлезвіг-Гольштейн</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46</w:t>
            </w:r>
          </w:p>
        </w:tc>
      </w:tr>
      <w:tr w:rsidR="008C69F8" w:rsidRPr="004E5A8D" w:rsidTr="008C69F8">
        <w:tc>
          <w:tcPr>
            <w:tcW w:w="3633" w:type="dxa"/>
          </w:tcPr>
          <w:p w:rsidR="008C69F8" w:rsidRPr="00B93E6B" w:rsidRDefault="008C69F8" w:rsidP="004343AA">
            <w:pPr>
              <w:spacing w:line="276" w:lineRule="auto"/>
              <w:jc w:val="both"/>
              <w:rPr>
                <w:rFonts w:ascii="Times New Roman" w:eastAsia="Times New Roman" w:hAnsi="Times New Roman" w:cs="Times New Roman"/>
                <w:sz w:val="24"/>
                <w:szCs w:val="24"/>
                <w:lang w:val="uk-UA" w:eastAsia="ru-RU"/>
              </w:rPr>
            </w:pPr>
            <w:r w:rsidRPr="00B93E6B">
              <w:rPr>
                <w:rFonts w:ascii="Times New Roman" w:eastAsia="Times New Roman" w:hAnsi="Times New Roman" w:cs="Times New Roman"/>
                <w:sz w:val="24"/>
                <w:szCs w:val="24"/>
                <w:lang w:val="uk-UA" w:eastAsia="ru-RU"/>
              </w:rPr>
              <w:t>Нижня Саксонія</w:t>
            </w:r>
          </w:p>
        </w:tc>
        <w:tc>
          <w:tcPr>
            <w:tcW w:w="1177"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103</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Тюрінгія</w:t>
            </w:r>
          </w:p>
        </w:tc>
        <w:tc>
          <w:tcPr>
            <w:tcW w:w="954" w:type="dxa"/>
          </w:tcPr>
          <w:p w:rsidR="008C69F8" w:rsidRPr="00354F72" w:rsidRDefault="008C69F8" w:rsidP="004343AA">
            <w:pPr>
              <w:spacing w:line="276" w:lineRule="auto"/>
              <w:jc w:val="both"/>
              <w:rPr>
                <w:rFonts w:ascii="Times New Roman" w:eastAsia="Times New Roman" w:hAnsi="Times New Roman" w:cs="Times New Roman"/>
                <w:sz w:val="24"/>
                <w:szCs w:val="24"/>
                <w:lang w:val="uk-UA" w:eastAsia="ru-RU"/>
              </w:rPr>
            </w:pPr>
            <w:r w:rsidRPr="00354F72">
              <w:rPr>
                <w:rFonts w:ascii="Times New Roman" w:eastAsia="Times New Roman" w:hAnsi="Times New Roman" w:cs="Times New Roman"/>
                <w:sz w:val="24"/>
                <w:szCs w:val="24"/>
                <w:lang w:val="uk-UA" w:eastAsia="ru-RU"/>
              </w:rPr>
              <w:t>77</w:t>
            </w:r>
          </w:p>
        </w:tc>
      </w:tr>
      <w:tr w:rsidR="008C69F8" w:rsidRPr="00354F72" w:rsidTr="008C69F8">
        <w:tc>
          <w:tcPr>
            <w:tcW w:w="3633" w:type="dxa"/>
          </w:tcPr>
          <w:p w:rsidR="008C69F8" w:rsidRPr="00354F72" w:rsidRDefault="008C69F8" w:rsidP="004343AA">
            <w:pPr>
              <w:spacing w:line="276" w:lineRule="auto"/>
              <w:jc w:val="both"/>
              <w:rPr>
                <w:rFonts w:ascii="Times New Roman" w:eastAsia="Times New Roman" w:hAnsi="Times New Roman" w:cs="Times New Roman"/>
                <w:b/>
                <w:sz w:val="24"/>
                <w:szCs w:val="24"/>
                <w:lang w:val="uk-UA" w:eastAsia="ru-RU"/>
              </w:rPr>
            </w:pPr>
            <w:r w:rsidRPr="00354F72">
              <w:rPr>
                <w:rFonts w:ascii="Times New Roman" w:eastAsia="Times New Roman" w:hAnsi="Times New Roman" w:cs="Times New Roman"/>
                <w:b/>
                <w:sz w:val="24"/>
                <w:szCs w:val="24"/>
                <w:lang w:val="uk-UA" w:eastAsia="ru-RU"/>
              </w:rPr>
              <w:t>Всього</w:t>
            </w:r>
          </w:p>
        </w:tc>
        <w:tc>
          <w:tcPr>
            <w:tcW w:w="1177" w:type="dxa"/>
          </w:tcPr>
          <w:p w:rsidR="008C69F8" w:rsidRPr="00354F72" w:rsidRDefault="008C69F8" w:rsidP="004343AA">
            <w:pPr>
              <w:spacing w:line="276" w:lineRule="auto"/>
              <w:jc w:val="both"/>
              <w:rPr>
                <w:rFonts w:ascii="Times New Roman" w:eastAsia="Times New Roman" w:hAnsi="Times New Roman" w:cs="Times New Roman"/>
                <w:b/>
                <w:sz w:val="24"/>
                <w:szCs w:val="24"/>
                <w:lang w:val="uk-UA" w:eastAsia="ru-RU"/>
              </w:rPr>
            </w:pPr>
            <w:r w:rsidRPr="00354F72">
              <w:rPr>
                <w:rFonts w:ascii="Times New Roman" w:eastAsia="Times New Roman" w:hAnsi="Times New Roman" w:cs="Times New Roman"/>
                <w:b/>
                <w:sz w:val="24"/>
                <w:szCs w:val="24"/>
                <w:lang w:val="uk-UA" w:eastAsia="ru-RU"/>
              </w:rPr>
              <w:t>1,151</w:t>
            </w:r>
          </w:p>
        </w:tc>
        <w:tc>
          <w:tcPr>
            <w:tcW w:w="283" w:type="dxa"/>
            <w:vMerge/>
            <w:shd w:val="clear" w:color="auto" w:fill="auto"/>
          </w:tcPr>
          <w:p w:rsidR="008C69F8" w:rsidRPr="00354F72" w:rsidRDefault="008C69F8" w:rsidP="004343AA">
            <w:pPr>
              <w:spacing w:line="276" w:lineRule="auto"/>
              <w:jc w:val="both"/>
              <w:rPr>
                <w:rFonts w:ascii="Times New Roman" w:eastAsia="Times New Roman" w:hAnsi="Times New Roman" w:cs="Times New Roman"/>
                <w:b/>
                <w:sz w:val="24"/>
                <w:szCs w:val="24"/>
                <w:lang w:val="uk-UA" w:eastAsia="ru-RU"/>
              </w:rPr>
            </w:pPr>
          </w:p>
        </w:tc>
        <w:tc>
          <w:tcPr>
            <w:tcW w:w="3523" w:type="dxa"/>
          </w:tcPr>
          <w:p w:rsidR="008C69F8" w:rsidRPr="00354F72" w:rsidRDefault="008C69F8" w:rsidP="004343AA">
            <w:pPr>
              <w:spacing w:line="276" w:lineRule="auto"/>
              <w:jc w:val="both"/>
              <w:rPr>
                <w:rFonts w:ascii="Times New Roman" w:eastAsia="Times New Roman" w:hAnsi="Times New Roman" w:cs="Times New Roman"/>
                <w:b/>
                <w:sz w:val="24"/>
                <w:szCs w:val="24"/>
                <w:lang w:val="uk-UA" w:eastAsia="ru-RU"/>
              </w:rPr>
            </w:pPr>
          </w:p>
        </w:tc>
        <w:tc>
          <w:tcPr>
            <w:tcW w:w="954" w:type="dxa"/>
          </w:tcPr>
          <w:p w:rsidR="008C69F8" w:rsidRPr="00354F72" w:rsidRDefault="008C69F8" w:rsidP="004343AA">
            <w:pPr>
              <w:spacing w:line="276" w:lineRule="auto"/>
              <w:jc w:val="both"/>
              <w:rPr>
                <w:rFonts w:ascii="Times New Roman" w:eastAsia="Times New Roman" w:hAnsi="Times New Roman" w:cs="Times New Roman"/>
                <w:b/>
                <w:sz w:val="24"/>
                <w:szCs w:val="24"/>
                <w:lang w:val="uk-UA" w:eastAsia="ru-RU"/>
              </w:rPr>
            </w:pPr>
          </w:p>
        </w:tc>
      </w:tr>
    </w:tbl>
    <w:p w:rsidR="004D35EA" w:rsidRDefault="004D35EA" w:rsidP="004D35EA">
      <w:pPr>
        <w:spacing w:after="0" w:line="360" w:lineRule="auto"/>
        <w:ind w:firstLine="709"/>
        <w:jc w:val="both"/>
        <w:rPr>
          <w:rFonts w:ascii="Times New Roman" w:eastAsia="Times New Roman" w:hAnsi="Times New Roman" w:cs="Times New Roman"/>
          <w:color w:val="FF0000"/>
          <w:sz w:val="28"/>
          <w:szCs w:val="28"/>
          <w:lang w:val="uk-UA" w:eastAsia="ru-RU"/>
        </w:rPr>
      </w:pPr>
    </w:p>
    <w:p w:rsidR="008C69F8" w:rsidRPr="008E013A" w:rsidRDefault="008C69F8" w:rsidP="008C69F8">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У Німеччині дозволено продаж поштою</w:t>
      </w:r>
      <w:r w:rsidRPr="008C69F8">
        <w:rPr>
          <w:rFonts w:ascii="Times New Roman" w:eastAsia="Times New Roman" w:hAnsi="Times New Roman" w:cs="Times New Roman"/>
          <w:sz w:val="28"/>
          <w:szCs w:val="28"/>
          <w:lang w:val="uk-UA" w:eastAsia="ru-RU"/>
        </w:rPr>
        <w:t xml:space="preserve"> рецептурних і безрецептурних ЛЗ з 2004 р.</w:t>
      </w:r>
      <w:r w:rsidRPr="008E013A">
        <w:rPr>
          <w:rFonts w:ascii="Times New Roman" w:eastAsia="Times New Roman" w:hAnsi="Times New Roman" w:cs="Times New Roman"/>
          <w:sz w:val="28"/>
          <w:szCs w:val="28"/>
          <w:lang w:val="uk-UA" w:eastAsia="ru-RU"/>
        </w:rPr>
        <w:t xml:space="preserve"> </w:t>
      </w:r>
      <w:r w:rsidR="007E27C9">
        <w:rPr>
          <w:rFonts w:ascii="Times New Roman" w:eastAsia="Times New Roman" w:hAnsi="Times New Roman" w:cs="Times New Roman"/>
          <w:sz w:val="28"/>
          <w:szCs w:val="28"/>
          <w:lang w:val="uk-UA" w:eastAsia="ru-RU"/>
        </w:rPr>
        <w:t>А</w:t>
      </w:r>
      <w:r w:rsidRPr="008E013A">
        <w:rPr>
          <w:rFonts w:ascii="Times New Roman" w:eastAsia="Times New Roman" w:hAnsi="Times New Roman" w:cs="Times New Roman"/>
          <w:sz w:val="28"/>
          <w:szCs w:val="28"/>
          <w:lang w:val="uk-UA" w:eastAsia="ru-RU"/>
        </w:rPr>
        <w:t xml:space="preserve">птеки, що здійснюють замовлення поштою, є «звичайними» громадськими аптеками зі спеціальним дозволом. Згідно зі списком МОЗ, торгівля поштою також дозволена з кількох інших європейських країн. </w:t>
      </w:r>
      <w:r w:rsidR="004343AA">
        <w:rPr>
          <w:rFonts w:ascii="Times New Roman" w:eastAsia="Times New Roman" w:hAnsi="Times New Roman" w:cs="Times New Roman"/>
          <w:sz w:val="28"/>
          <w:szCs w:val="28"/>
          <w:lang w:val="uk-UA" w:eastAsia="ru-RU"/>
        </w:rPr>
        <w:t xml:space="preserve">В таблиці 2.8 видно, що продаж ЛЗ поштовими аптеками становить 1/5 загального річного товарообігу як в упаковках, так і грошовому вимірнику. </w:t>
      </w:r>
    </w:p>
    <w:p w:rsidR="008C69F8" w:rsidRPr="00E44110" w:rsidRDefault="008C69F8" w:rsidP="008C69F8">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4343AA" w:rsidRPr="00E44110">
        <w:rPr>
          <w:rFonts w:ascii="Times New Roman" w:eastAsia="Times New Roman" w:hAnsi="Times New Roman" w:cs="Times New Roman"/>
          <w:i/>
          <w:sz w:val="28"/>
          <w:szCs w:val="28"/>
          <w:lang w:val="uk-UA" w:eastAsia="ru-RU"/>
        </w:rPr>
        <w:t>2.8</w:t>
      </w:r>
    </w:p>
    <w:p w:rsidR="004D35EA" w:rsidRPr="008C69F8" w:rsidRDefault="008C69F8" w:rsidP="008C69F8">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Структура товарообігу аптек</w:t>
      </w:r>
      <w:r w:rsidR="00E50801">
        <w:rPr>
          <w:rFonts w:ascii="Times New Roman" w:eastAsia="Times New Roman" w:hAnsi="Times New Roman" w:cs="Times New Roman"/>
          <w:sz w:val="28"/>
          <w:szCs w:val="28"/>
          <w:lang w:val="uk-UA" w:eastAsia="ru-RU"/>
        </w:rPr>
        <w:t xml:space="preserve"> [19, 22]</w:t>
      </w:r>
    </w:p>
    <w:tbl>
      <w:tblPr>
        <w:tblStyle w:val="a7"/>
        <w:tblW w:w="0" w:type="auto"/>
        <w:jc w:val="center"/>
        <w:tblLayout w:type="fixed"/>
        <w:tblLook w:val="04A0" w:firstRow="1" w:lastRow="0" w:firstColumn="1" w:lastColumn="0" w:noHBand="0" w:noVBand="1"/>
      </w:tblPr>
      <w:tblGrid>
        <w:gridCol w:w="2518"/>
        <w:gridCol w:w="1134"/>
        <w:gridCol w:w="1418"/>
        <w:gridCol w:w="1134"/>
        <w:gridCol w:w="992"/>
        <w:gridCol w:w="1379"/>
        <w:gridCol w:w="995"/>
      </w:tblGrid>
      <w:tr w:rsidR="008C69F8" w:rsidRPr="008C69F8" w:rsidTr="008C69F8">
        <w:trPr>
          <w:jc w:val="center"/>
        </w:trPr>
        <w:tc>
          <w:tcPr>
            <w:tcW w:w="2518" w:type="dxa"/>
            <w:vMerge w:val="restart"/>
          </w:tcPr>
          <w:p w:rsidR="004D35EA" w:rsidRPr="008C69F8" w:rsidRDefault="004D35EA" w:rsidP="004343A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Безрецептурні ЛЗ</w:t>
            </w:r>
          </w:p>
        </w:tc>
        <w:tc>
          <w:tcPr>
            <w:tcW w:w="3686" w:type="dxa"/>
            <w:gridSpan w:val="3"/>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Обсяг продажів 2021</w:t>
            </w:r>
          </w:p>
        </w:tc>
        <w:tc>
          <w:tcPr>
            <w:tcW w:w="3366" w:type="dxa"/>
            <w:gridSpan w:val="3"/>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Виручка від продажів 2021 *</w:t>
            </w:r>
          </w:p>
        </w:tc>
      </w:tr>
      <w:tr w:rsidR="008C69F8" w:rsidRPr="008C69F8" w:rsidTr="008C69F8">
        <w:trPr>
          <w:jc w:val="center"/>
        </w:trPr>
        <w:tc>
          <w:tcPr>
            <w:tcW w:w="2518" w:type="dxa"/>
            <w:vMerge/>
          </w:tcPr>
          <w:p w:rsidR="004D35EA" w:rsidRPr="008C69F8" w:rsidRDefault="004D35EA" w:rsidP="004D35EA">
            <w:pPr>
              <w:jc w:val="center"/>
              <w:rPr>
                <w:rFonts w:ascii="Times New Roman" w:eastAsia="Times New Roman" w:hAnsi="Times New Roman" w:cs="Times New Roman"/>
                <w:b/>
                <w:sz w:val="24"/>
                <w:szCs w:val="24"/>
                <w:lang w:val="uk-UA" w:eastAsia="ru-RU"/>
              </w:rPr>
            </w:pPr>
          </w:p>
        </w:tc>
        <w:tc>
          <w:tcPr>
            <w:tcW w:w="1134"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в млн упак.</w:t>
            </w:r>
          </w:p>
        </w:tc>
        <w:tc>
          <w:tcPr>
            <w:tcW w:w="1418"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Зміни порівняно з минулим роком</w:t>
            </w:r>
          </w:p>
        </w:tc>
        <w:tc>
          <w:tcPr>
            <w:tcW w:w="1134"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Частка ринку</w:t>
            </w:r>
          </w:p>
        </w:tc>
        <w:tc>
          <w:tcPr>
            <w:tcW w:w="992"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в млн євро</w:t>
            </w:r>
          </w:p>
        </w:tc>
        <w:tc>
          <w:tcPr>
            <w:tcW w:w="1379"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Зміни порівняно з минулим роком</w:t>
            </w:r>
          </w:p>
        </w:tc>
        <w:tc>
          <w:tcPr>
            <w:tcW w:w="995" w:type="dxa"/>
          </w:tcPr>
          <w:p w:rsidR="004D35EA" w:rsidRPr="008C69F8" w:rsidRDefault="004D35EA" w:rsidP="004D35EA">
            <w:pPr>
              <w:jc w:val="center"/>
              <w:rPr>
                <w:rFonts w:ascii="Times New Roman" w:eastAsia="Times New Roman" w:hAnsi="Times New Roman" w:cs="Times New Roman"/>
                <w:b/>
                <w:sz w:val="24"/>
                <w:szCs w:val="24"/>
                <w:lang w:val="uk-UA" w:eastAsia="ru-RU"/>
              </w:rPr>
            </w:pPr>
            <w:r w:rsidRPr="008C69F8">
              <w:rPr>
                <w:rFonts w:ascii="Times New Roman" w:eastAsia="Times New Roman" w:hAnsi="Times New Roman" w:cs="Times New Roman"/>
                <w:b/>
                <w:sz w:val="24"/>
                <w:szCs w:val="24"/>
                <w:lang w:val="uk-UA" w:eastAsia="ru-RU"/>
              </w:rPr>
              <w:t>Частка ринку</w:t>
            </w:r>
          </w:p>
        </w:tc>
      </w:tr>
      <w:tr w:rsidR="008C69F8" w:rsidRPr="008C69F8" w:rsidTr="008C69F8">
        <w:trPr>
          <w:jc w:val="center"/>
        </w:trPr>
        <w:tc>
          <w:tcPr>
            <w:tcW w:w="2518" w:type="dxa"/>
          </w:tcPr>
          <w:p w:rsidR="004D35EA" w:rsidRPr="008C69F8" w:rsidRDefault="004D35EA" w:rsidP="004D35EA">
            <w:pPr>
              <w:jc w:val="both"/>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Комунальні аптеки</w:t>
            </w:r>
          </w:p>
        </w:tc>
        <w:tc>
          <w:tcPr>
            <w:tcW w:w="1134"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533</w:t>
            </w:r>
          </w:p>
        </w:tc>
        <w:tc>
          <w:tcPr>
            <w:tcW w:w="1418"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−2,6 %</w:t>
            </w:r>
          </w:p>
        </w:tc>
        <w:tc>
          <w:tcPr>
            <w:tcW w:w="1134"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79,7 %</w:t>
            </w:r>
          </w:p>
        </w:tc>
        <w:tc>
          <w:tcPr>
            <w:tcW w:w="992"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5313</w:t>
            </w:r>
          </w:p>
        </w:tc>
        <w:tc>
          <w:tcPr>
            <w:tcW w:w="1379"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0 %</w:t>
            </w:r>
          </w:p>
        </w:tc>
        <w:tc>
          <w:tcPr>
            <w:tcW w:w="995"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79,6 %</w:t>
            </w:r>
          </w:p>
        </w:tc>
      </w:tr>
      <w:tr w:rsidR="008C69F8" w:rsidRPr="008C69F8" w:rsidTr="008C69F8">
        <w:trPr>
          <w:jc w:val="center"/>
        </w:trPr>
        <w:tc>
          <w:tcPr>
            <w:tcW w:w="2518" w:type="dxa"/>
          </w:tcPr>
          <w:p w:rsidR="004D35EA" w:rsidRPr="008C69F8" w:rsidRDefault="008C69F8" w:rsidP="008C69F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Торгівля поштою (вітчизняні,</w:t>
            </w:r>
            <w:r w:rsidR="004D35EA" w:rsidRPr="008C69F8">
              <w:rPr>
                <w:rFonts w:ascii="Times New Roman" w:eastAsia="Times New Roman" w:hAnsi="Times New Roman" w:cs="Times New Roman"/>
                <w:sz w:val="24"/>
                <w:szCs w:val="24"/>
                <w:lang w:val="uk-UA" w:eastAsia="ru-RU"/>
              </w:rPr>
              <w:t xml:space="preserve"> іноземні)</w:t>
            </w:r>
          </w:p>
        </w:tc>
        <w:tc>
          <w:tcPr>
            <w:tcW w:w="1134"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136</w:t>
            </w:r>
          </w:p>
        </w:tc>
        <w:tc>
          <w:tcPr>
            <w:tcW w:w="1418"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−0,6 %</w:t>
            </w:r>
          </w:p>
        </w:tc>
        <w:tc>
          <w:tcPr>
            <w:tcW w:w="1134"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20,3 %</w:t>
            </w:r>
          </w:p>
        </w:tc>
        <w:tc>
          <w:tcPr>
            <w:tcW w:w="992"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1363</w:t>
            </w:r>
          </w:p>
        </w:tc>
        <w:tc>
          <w:tcPr>
            <w:tcW w:w="1379"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−1,3 %</w:t>
            </w:r>
          </w:p>
        </w:tc>
        <w:tc>
          <w:tcPr>
            <w:tcW w:w="995" w:type="dxa"/>
          </w:tcPr>
          <w:p w:rsidR="004D35EA" w:rsidRPr="008C69F8" w:rsidRDefault="004D35EA" w:rsidP="008C69F8">
            <w:pPr>
              <w:jc w:val="center"/>
              <w:rPr>
                <w:rFonts w:ascii="Times New Roman" w:eastAsia="Times New Roman" w:hAnsi="Times New Roman" w:cs="Times New Roman"/>
                <w:sz w:val="24"/>
                <w:szCs w:val="24"/>
                <w:lang w:val="uk-UA" w:eastAsia="ru-RU"/>
              </w:rPr>
            </w:pPr>
            <w:r w:rsidRPr="008C69F8">
              <w:rPr>
                <w:rFonts w:ascii="Times New Roman" w:eastAsia="Times New Roman" w:hAnsi="Times New Roman" w:cs="Times New Roman"/>
                <w:sz w:val="24"/>
                <w:szCs w:val="24"/>
                <w:lang w:val="uk-UA" w:eastAsia="ru-RU"/>
              </w:rPr>
              <w:t>20,4 %</w:t>
            </w:r>
          </w:p>
        </w:tc>
      </w:tr>
    </w:tbl>
    <w:p w:rsidR="00D86039" w:rsidRPr="000D07F5" w:rsidRDefault="00D86039" w:rsidP="00D86039">
      <w:pPr>
        <w:spacing w:after="0" w:line="360" w:lineRule="auto"/>
        <w:ind w:firstLine="709"/>
        <w:jc w:val="both"/>
        <w:rPr>
          <w:rFonts w:ascii="Times New Roman" w:eastAsia="Times New Roman" w:hAnsi="Times New Roman" w:cs="Times New Roman"/>
          <w:sz w:val="28"/>
          <w:szCs w:val="28"/>
          <w:lang w:val="uk-UA" w:eastAsia="ru-RU"/>
        </w:rPr>
      </w:pPr>
      <w:r w:rsidRPr="000D07F5">
        <w:rPr>
          <w:rFonts w:ascii="Times New Roman" w:eastAsia="Times New Roman" w:hAnsi="Times New Roman" w:cs="Times New Roman"/>
          <w:sz w:val="28"/>
          <w:szCs w:val="28"/>
          <w:lang w:val="uk-UA" w:eastAsia="ru-RU"/>
        </w:rPr>
        <w:t xml:space="preserve">Часто буває, що препаратів промислового виробництва для конкретних фармацевтичних потреб пацієнта не існує. Аптеки готують індивідуальні ЛЗ за рецептами лікарів. </w:t>
      </w:r>
      <w:r w:rsidR="004343AA">
        <w:rPr>
          <w:rFonts w:ascii="Times New Roman" w:eastAsia="Times New Roman" w:hAnsi="Times New Roman" w:cs="Times New Roman"/>
          <w:sz w:val="28"/>
          <w:szCs w:val="28"/>
          <w:lang w:val="uk-UA" w:eastAsia="ru-RU"/>
        </w:rPr>
        <w:t>За даними статистики, у 2021 р. в умовах аптек було виготовлено 12 </w:t>
      </w:r>
      <w:r w:rsidRPr="000D07F5">
        <w:rPr>
          <w:rFonts w:ascii="Times New Roman" w:eastAsia="Times New Roman" w:hAnsi="Times New Roman" w:cs="Times New Roman"/>
          <w:sz w:val="28"/>
          <w:szCs w:val="28"/>
          <w:lang w:val="uk-UA" w:eastAsia="ru-RU"/>
        </w:rPr>
        <w:t xml:space="preserve">млн </w:t>
      </w:r>
      <w:r w:rsidR="004343AA">
        <w:rPr>
          <w:rFonts w:ascii="Times New Roman" w:eastAsia="Times New Roman" w:hAnsi="Times New Roman" w:cs="Times New Roman"/>
          <w:sz w:val="28"/>
          <w:szCs w:val="28"/>
          <w:lang w:val="uk-UA" w:eastAsia="ru-RU"/>
        </w:rPr>
        <w:t xml:space="preserve">екстемпоральних </w:t>
      </w:r>
      <w:r w:rsidRPr="000D07F5">
        <w:rPr>
          <w:rFonts w:ascii="Times New Roman" w:eastAsia="Times New Roman" w:hAnsi="Times New Roman" w:cs="Times New Roman"/>
          <w:sz w:val="28"/>
          <w:szCs w:val="28"/>
          <w:lang w:val="uk-UA" w:eastAsia="ru-RU"/>
        </w:rPr>
        <w:t>препаратів для пацієнтів, які мають державне медичне страхування (ОМС).</w:t>
      </w:r>
      <w:r w:rsidR="004343AA">
        <w:rPr>
          <w:rFonts w:ascii="Times New Roman" w:eastAsia="Times New Roman" w:hAnsi="Times New Roman" w:cs="Times New Roman"/>
          <w:sz w:val="28"/>
          <w:szCs w:val="28"/>
          <w:lang w:val="uk-UA" w:eastAsia="ru-RU"/>
        </w:rPr>
        <w:t xml:space="preserve"> На рис. 2.</w:t>
      </w:r>
      <w:r w:rsidR="00AB0671">
        <w:rPr>
          <w:rFonts w:ascii="Times New Roman" w:eastAsia="Times New Roman" w:hAnsi="Times New Roman" w:cs="Times New Roman"/>
          <w:sz w:val="28"/>
          <w:szCs w:val="28"/>
          <w:lang w:val="uk-UA" w:eastAsia="ru-RU"/>
        </w:rPr>
        <w:t>2</w:t>
      </w:r>
      <w:r w:rsidR="004343AA">
        <w:rPr>
          <w:rFonts w:ascii="Times New Roman" w:eastAsia="Times New Roman" w:hAnsi="Times New Roman" w:cs="Times New Roman"/>
          <w:sz w:val="28"/>
          <w:szCs w:val="28"/>
          <w:lang w:val="uk-UA" w:eastAsia="ru-RU"/>
        </w:rPr>
        <w:t xml:space="preserve"> представлено розподіл екстемпоральних ЛЗ за групами </w:t>
      </w:r>
      <w:r w:rsidR="00F36662">
        <w:rPr>
          <w:rFonts w:ascii="Times New Roman" w:eastAsia="Times New Roman" w:hAnsi="Times New Roman" w:cs="Times New Roman"/>
          <w:sz w:val="28"/>
          <w:szCs w:val="28"/>
          <w:lang w:val="uk-UA" w:eastAsia="ru-RU"/>
        </w:rPr>
        <w:t xml:space="preserve">в динаміці років </w:t>
      </w:r>
      <w:r w:rsidR="004343AA">
        <w:rPr>
          <w:rFonts w:ascii="Times New Roman" w:eastAsia="Times New Roman" w:hAnsi="Times New Roman" w:cs="Times New Roman"/>
          <w:sz w:val="28"/>
          <w:szCs w:val="28"/>
          <w:lang w:val="uk-UA" w:eastAsia="ru-RU"/>
        </w:rPr>
        <w:t>(в млн</w:t>
      </w:r>
      <w:r w:rsidR="00F36662">
        <w:rPr>
          <w:rFonts w:ascii="Times New Roman" w:eastAsia="Times New Roman" w:hAnsi="Times New Roman" w:cs="Times New Roman"/>
          <w:sz w:val="28"/>
          <w:szCs w:val="28"/>
          <w:lang w:val="uk-UA" w:eastAsia="ru-RU"/>
        </w:rPr>
        <w:t xml:space="preserve"> упаковок</w:t>
      </w:r>
      <w:r w:rsidR="004343AA">
        <w:rPr>
          <w:rFonts w:ascii="Times New Roman" w:eastAsia="Times New Roman" w:hAnsi="Times New Roman" w:cs="Times New Roman"/>
          <w:sz w:val="28"/>
          <w:szCs w:val="28"/>
          <w:lang w:val="uk-UA" w:eastAsia="ru-RU"/>
        </w:rPr>
        <w:t>).</w:t>
      </w:r>
    </w:p>
    <w:p w:rsidR="00D86039" w:rsidRPr="004E5A8D" w:rsidRDefault="00D86039" w:rsidP="00D86039">
      <w:pPr>
        <w:spacing w:after="0" w:line="360" w:lineRule="auto"/>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3886499B" wp14:editId="12C28692">
            <wp:extent cx="5852160" cy="3775934"/>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6039" w:rsidRPr="000D07F5" w:rsidRDefault="00D86039" w:rsidP="00D86039">
      <w:pPr>
        <w:spacing w:after="0" w:line="360" w:lineRule="auto"/>
        <w:ind w:firstLine="709"/>
        <w:jc w:val="both"/>
        <w:rPr>
          <w:rFonts w:ascii="Times New Roman" w:eastAsia="Times New Roman" w:hAnsi="Times New Roman" w:cs="Times New Roman"/>
          <w:sz w:val="28"/>
          <w:szCs w:val="28"/>
          <w:lang w:val="uk-UA" w:eastAsia="ru-RU"/>
        </w:rPr>
      </w:pPr>
      <w:r w:rsidRPr="000D07F5">
        <w:rPr>
          <w:rFonts w:ascii="Times New Roman" w:eastAsia="Times New Roman" w:hAnsi="Times New Roman" w:cs="Times New Roman"/>
          <w:sz w:val="28"/>
          <w:szCs w:val="28"/>
          <w:lang w:val="uk-UA" w:eastAsia="ru-RU"/>
        </w:rPr>
        <w:t xml:space="preserve">Рис. </w:t>
      </w:r>
      <w:r w:rsidR="004343AA">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2</w:t>
      </w:r>
      <w:r w:rsidR="004343AA">
        <w:rPr>
          <w:rFonts w:ascii="Times New Roman" w:eastAsia="Times New Roman" w:hAnsi="Times New Roman" w:cs="Times New Roman"/>
          <w:sz w:val="28"/>
          <w:szCs w:val="28"/>
          <w:lang w:val="uk-UA" w:eastAsia="ru-RU"/>
        </w:rPr>
        <w:t xml:space="preserve"> </w:t>
      </w:r>
      <w:r w:rsidRPr="000D07F5">
        <w:rPr>
          <w:rFonts w:ascii="Times New Roman" w:eastAsia="Times New Roman" w:hAnsi="Times New Roman" w:cs="Times New Roman"/>
          <w:sz w:val="28"/>
          <w:szCs w:val="28"/>
          <w:lang w:val="uk-UA" w:eastAsia="ru-RU"/>
        </w:rPr>
        <w:t>Кількість екстемпоральних ЛЗ, млн</w:t>
      </w:r>
    </w:p>
    <w:p w:rsidR="00D86039" w:rsidRDefault="00D86039" w:rsidP="00D86039">
      <w:pPr>
        <w:spacing w:after="0" w:line="360" w:lineRule="auto"/>
        <w:ind w:firstLine="709"/>
        <w:jc w:val="both"/>
        <w:rPr>
          <w:rFonts w:ascii="Times New Roman" w:eastAsia="Times New Roman" w:hAnsi="Times New Roman" w:cs="Times New Roman"/>
          <w:color w:val="FF0000"/>
          <w:sz w:val="28"/>
          <w:szCs w:val="28"/>
          <w:lang w:val="uk-UA" w:eastAsia="ru-RU"/>
        </w:rPr>
      </w:pPr>
    </w:p>
    <w:p w:rsidR="00F36662" w:rsidRDefault="00F36662" w:rsidP="00D8603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видно з рис. 2.</w:t>
      </w:r>
      <w:r w:rsidR="00D76589">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найбільше виготовляється ЛЗ за стандартними прописами (близько половини), цитостатичні ЛЗ та препарати замісної терапії становлять приблизно 17-18%, парентеральні розчини – 12-14%, препарати коноплі </w:t>
      </w:r>
      <w:r w:rsidR="002E359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E3592">
        <w:rPr>
          <w:rFonts w:ascii="Times New Roman" w:eastAsia="Times New Roman" w:hAnsi="Times New Roman" w:cs="Times New Roman"/>
          <w:sz w:val="28"/>
          <w:szCs w:val="28"/>
          <w:lang w:val="uk-UA" w:eastAsia="ru-RU"/>
        </w:rPr>
        <w:t>близько 2%</w:t>
      </w:r>
      <w:r w:rsidR="00E50801">
        <w:rPr>
          <w:rFonts w:ascii="Times New Roman" w:eastAsia="Times New Roman" w:hAnsi="Times New Roman" w:cs="Times New Roman"/>
          <w:sz w:val="28"/>
          <w:szCs w:val="28"/>
          <w:lang w:val="uk-UA" w:eastAsia="ru-RU"/>
        </w:rPr>
        <w:t xml:space="preserve"> [22]</w:t>
      </w:r>
    </w:p>
    <w:p w:rsidR="00D86039" w:rsidRPr="00CB7A53" w:rsidRDefault="002E3592" w:rsidP="00D8603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щ</w:t>
      </w:r>
      <w:r w:rsidR="00D86039" w:rsidRPr="00CB7A53">
        <w:rPr>
          <w:rFonts w:ascii="Times New Roman" w:eastAsia="Times New Roman" w:hAnsi="Times New Roman" w:cs="Times New Roman"/>
          <w:sz w:val="28"/>
          <w:szCs w:val="28"/>
          <w:lang w:val="uk-UA" w:eastAsia="ru-RU"/>
        </w:rPr>
        <w:t xml:space="preserve">ороку аптеки виробляють близько 6 млн стандартних форм </w:t>
      </w:r>
      <w:r w:rsidRPr="00CB7A53">
        <w:rPr>
          <w:rFonts w:ascii="Times New Roman" w:eastAsia="Times New Roman" w:hAnsi="Times New Roman" w:cs="Times New Roman"/>
          <w:sz w:val="28"/>
          <w:szCs w:val="28"/>
          <w:lang w:val="uk-UA" w:eastAsia="ru-RU"/>
        </w:rPr>
        <w:t xml:space="preserve">за рецептами лікарів </w:t>
      </w:r>
      <w:r w:rsidR="00D86039" w:rsidRPr="00CB7A53">
        <w:rPr>
          <w:rFonts w:ascii="Times New Roman" w:eastAsia="Times New Roman" w:hAnsi="Times New Roman" w:cs="Times New Roman"/>
          <w:sz w:val="28"/>
          <w:szCs w:val="28"/>
          <w:lang w:val="uk-UA" w:eastAsia="ru-RU"/>
        </w:rPr>
        <w:t>для застрахованих пацієнтів ОМС</w:t>
      </w:r>
      <w:r>
        <w:rPr>
          <w:rFonts w:ascii="Times New Roman" w:eastAsia="Times New Roman" w:hAnsi="Times New Roman" w:cs="Times New Roman"/>
          <w:sz w:val="28"/>
          <w:szCs w:val="28"/>
          <w:lang w:val="uk-UA" w:eastAsia="ru-RU"/>
        </w:rPr>
        <w:t xml:space="preserve"> різних вікових категорій (рис. 2.</w:t>
      </w:r>
      <w:r w:rsidR="00AB0671">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D86039" w:rsidRPr="00CB7A53">
        <w:rPr>
          <w:rFonts w:ascii="Times New Roman" w:eastAsia="Times New Roman" w:hAnsi="Times New Roman" w:cs="Times New Roman"/>
          <w:sz w:val="28"/>
          <w:szCs w:val="28"/>
          <w:lang w:val="uk-UA" w:eastAsia="ru-RU"/>
        </w:rPr>
        <w:t xml:space="preserve">. </w:t>
      </w:r>
    </w:p>
    <w:p w:rsidR="00D86039" w:rsidRPr="004E5A8D" w:rsidRDefault="00D86039" w:rsidP="00D86039">
      <w:pPr>
        <w:spacing w:after="0" w:line="360" w:lineRule="auto"/>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2600C7C6" wp14:editId="06FCC8D5">
            <wp:extent cx="5486400" cy="2269864"/>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6039" w:rsidRDefault="00D86039" w:rsidP="00D86039">
      <w:pPr>
        <w:spacing w:after="0" w:line="360" w:lineRule="auto"/>
        <w:ind w:firstLine="709"/>
        <w:jc w:val="both"/>
        <w:rPr>
          <w:rFonts w:ascii="Times New Roman" w:eastAsia="Times New Roman" w:hAnsi="Times New Roman" w:cs="Times New Roman"/>
          <w:sz w:val="28"/>
          <w:szCs w:val="28"/>
          <w:lang w:val="uk-UA" w:eastAsia="ru-RU"/>
        </w:rPr>
      </w:pPr>
      <w:r w:rsidRPr="00CB7A53">
        <w:rPr>
          <w:rFonts w:ascii="Times New Roman" w:eastAsia="Times New Roman" w:hAnsi="Times New Roman" w:cs="Times New Roman"/>
          <w:sz w:val="28"/>
          <w:szCs w:val="28"/>
          <w:lang w:val="uk-UA" w:eastAsia="ru-RU"/>
        </w:rPr>
        <w:t xml:space="preserve">Рис. </w:t>
      </w:r>
      <w:r w:rsidR="002E3592">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3</w:t>
      </w:r>
      <w:r w:rsidR="002E3592">
        <w:rPr>
          <w:rFonts w:ascii="Times New Roman" w:eastAsia="Times New Roman" w:hAnsi="Times New Roman" w:cs="Times New Roman"/>
          <w:sz w:val="28"/>
          <w:szCs w:val="28"/>
          <w:lang w:val="uk-UA" w:eastAsia="ru-RU"/>
        </w:rPr>
        <w:t xml:space="preserve"> </w:t>
      </w:r>
      <w:r w:rsidRPr="00CB7A53">
        <w:rPr>
          <w:rFonts w:ascii="Times New Roman" w:eastAsia="Times New Roman" w:hAnsi="Times New Roman" w:cs="Times New Roman"/>
          <w:sz w:val="28"/>
          <w:szCs w:val="28"/>
          <w:lang w:val="uk-UA" w:eastAsia="ru-RU"/>
        </w:rPr>
        <w:t>Розподіл стандартних екстемпоральних рецептів за віковими групами пацієнтів, чисельність на 1000 застрахованих пацієнтів ОМС</w:t>
      </w:r>
    </w:p>
    <w:p w:rsidR="002E3592" w:rsidRDefault="002E3592" w:rsidP="00D86039">
      <w:pPr>
        <w:spacing w:after="0" w:line="360" w:lineRule="auto"/>
        <w:ind w:firstLine="709"/>
        <w:jc w:val="both"/>
        <w:rPr>
          <w:rFonts w:ascii="Times New Roman" w:eastAsia="Times New Roman" w:hAnsi="Times New Roman" w:cs="Times New Roman"/>
          <w:sz w:val="28"/>
          <w:szCs w:val="28"/>
          <w:lang w:val="uk-UA" w:eastAsia="ru-RU"/>
        </w:rPr>
      </w:pPr>
    </w:p>
    <w:p w:rsidR="002E3592" w:rsidRDefault="002E3592" w:rsidP="00D8603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видно з рис. 2.</w:t>
      </w:r>
      <w:r w:rsidR="00D76589">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найбільше таких рецептів потребують пацієнти литячго віку, що пов’язане з особливостями дозування ЛЗ, а також</w:t>
      </w:r>
      <w:r w:rsidRPr="00CB7A53">
        <w:rPr>
          <w:rFonts w:ascii="Times New Roman" w:eastAsia="Times New Roman" w:hAnsi="Times New Roman" w:cs="Times New Roman"/>
          <w:sz w:val="28"/>
          <w:szCs w:val="28"/>
          <w:lang w:val="uk-UA" w:eastAsia="ru-RU"/>
        </w:rPr>
        <w:t xml:space="preserve"> люд</w:t>
      </w:r>
      <w:r>
        <w:rPr>
          <w:rFonts w:ascii="Times New Roman" w:eastAsia="Times New Roman" w:hAnsi="Times New Roman" w:cs="Times New Roman"/>
          <w:sz w:val="28"/>
          <w:szCs w:val="28"/>
          <w:lang w:val="uk-UA" w:eastAsia="ru-RU"/>
        </w:rPr>
        <w:t>и</w:t>
      </w:r>
      <w:r w:rsidRPr="00CB7A53">
        <w:rPr>
          <w:rFonts w:ascii="Times New Roman" w:eastAsia="Times New Roman" w:hAnsi="Times New Roman" w:cs="Times New Roman"/>
          <w:sz w:val="28"/>
          <w:szCs w:val="28"/>
          <w:lang w:val="uk-UA" w:eastAsia="ru-RU"/>
        </w:rPr>
        <w:t xml:space="preserve"> похилого віку потребують «спеціальних ЛЗ».</w:t>
      </w:r>
    </w:p>
    <w:p w:rsidR="002E3592" w:rsidRPr="00CB7A53" w:rsidRDefault="002E3592" w:rsidP="00D86039">
      <w:pPr>
        <w:spacing w:after="0" w:line="360" w:lineRule="auto"/>
        <w:ind w:firstLine="709"/>
        <w:jc w:val="both"/>
        <w:rPr>
          <w:rFonts w:ascii="Times New Roman" w:eastAsia="Times New Roman" w:hAnsi="Times New Roman" w:cs="Times New Roman"/>
          <w:sz w:val="28"/>
          <w:szCs w:val="28"/>
          <w:lang w:val="uk-UA" w:eastAsia="ru-RU"/>
        </w:rPr>
      </w:pPr>
    </w:p>
    <w:p w:rsidR="007E27C9" w:rsidRPr="00BC5C0E" w:rsidRDefault="007E27C9" w:rsidP="001F1096">
      <w:pPr>
        <w:pStyle w:val="2"/>
        <w:keepNext w:val="0"/>
        <w:keepLines w:val="0"/>
        <w:widowControl w:val="0"/>
        <w:numPr>
          <w:ilvl w:val="1"/>
          <w:numId w:val="3"/>
        </w:numPr>
        <w:spacing w:line="360" w:lineRule="auto"/>
        <w:ind w:left="1276" w:hanging="567"/>
        <w:jc w:val="both"/>
        <w:rPr>
          <w:rFonts w:ascii="Times New Roman" w:eastAsia="Times New Roman" w:hAnsi="Times New Roman" w:cs="Times New Roman"/>
          <w:bCs w:val="0"/>
          <w:color w:val="auto"/>
          <w:sz w:val="28"/>
          <w:szCs w:val="28"/>
          <w:lang w:val="uk-UA" w:eastAsia="ru-RU"/>
        </w:rPr>
      </w:pPr>
      <w:bookmarkStart w:id="11" w:name="_Toc167817761"/>
      <w:r>
        <w:rPr>
          <w:rFonts w:ascii="Times New Roman" w:eastAsia="Times New Roman" w:hAnsi="Times New Roman" w:cs="Times New Roman"/>
          <w:bCs w:val="0"/>
          <w:color w:val="auto"/>
          <w:sz w:val="28"/>
          <w:szCs w:val="28"/>
          <w:lang w:val="uk-UA" w:eastAsia="ru-RU"/>
        </w:rPr>
        <w:t>Онлайн аптеки</w:t>
      </w:r>
      <w:bookmarkEnd w:id="11"/>
    </w:p>
    <w:p w:rsidR="007E27C9" w:rsidRPr="00BC5C0E" w:rsidRDefault="007E27C9" w:rsidP="007E27C9">
      <w:pPr>
        <w:widowControl w:val="0"/>
        <w:spacing w:after="0" w:line="360" w:lineRule="auto"/>
        <w:ind w:firstLine="709"/>
        <w:jc w:val="both"/>
        <w:rPr>
          <w:rFonts w:ascii="Times New Roman" w:eastAsia="Times New Roman" w:hAnsi="Times New Roman" w:cs="Times New Roman"/>
          <w:sz w:val="28"/>
          <w:szCs w:val="28"/>
          <w:lang w:val="uk-UA" w:eastAsia="ru-RU"/>
        </w:rPr>
      </w:pPr>
      <w:r w:rsidRPr="00BC5C0E">
        <w:rPr>
          <w:rFonts w:ascii="Times New Roman" w:eastAsia="Times New Roman" w:hAnsi="Times New Roman" w:cs="Times New Roman"/>
          <w:sz w:val="28"/>
          <w:szCs w:val="28"/>
          <w:lang w:val="uk-UA" w:eastAsia="ru-RU"/>
        </w:rPr>
        <w:t>Інтернет потрох</w:t>
      </w:r>
      <w:r>
        <w:rPr>
          <w:rFonts w:ascii="Times New Roman" w:eastAsia="Times New Roman" w:hAnsi="Times New Roman" w:cs="Times New Roman"/>
          <w:sz w:val="28"/>
          <w:szCs w:val="28"/>
          <w:lang w:val="uk-UA" w:eastAsia="ru-RU"/>
        </w:rPr>
        <w:t>у</w:t>
      </w:r>
      <w:r w:rsidRPr="00BC5C0E">
        <w:rPr>
          <w:rFonts w:ascii="Times New Roman" w:eastAsia="Times New Roman" w:hAnsi="Times New Roman" w:cs="Times New Roman"/>
          <w:sz w:val="28"/>
          <w:szCs w:val="28"/>
          <w:lang w:val="uk-UA" w:eastAsia="ru-RU"/>
        </w:rPr>
        <w:t xml:space="preserve"> витісняє традиційні форми продажу </w:t>
      </w:r>
      <w:r>
        <w:rPr>
          <w:rFonts w:ascii="Times New Roman" w:eastAsia="Times New Roman" w:hAnsi="Times New Roman" w:cs="Times New Roman"/>
          <w:sz w:val="28"/>
          <w:szCs w:val="28"/>
          <w:lang w:val="uk-UA" w:eastAsia="ru-RU"/>
        </w:rPr>
        <w:t>ЛЗ</w:t>
      </w:r>
      <w:r w:rsidRPr="00BC5C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Онлайн</w:t>
      </w:r>
      <w:r w:rsidRPr="00BC5C0E">
        <w:rPr>
          <w:rFonts w:ascii="Times New Roman" w:eastAsia="Times New Roman" w:hAnsi="Times New Roman" w:cs="Times New Roman"/>
          <w:sz w:val="28"/>
          <w:szCs w:val="28"/>
          <w:lang w:val="uk-UA" w:eastAsia="ru-RU"/>
        </w:rPr>
        <w:t>-аптек у Німеччині багато</w:t>
      </w:r>
      <w:r>
        <w:rPr>
          <w:rFonts w:ascii="Times New Roman" w:eastAsia="Times New Roman" w:hAnsi="Times New Roman" w:cs="Times New Roman"/>
          <w:sz w:val="28"/>
          <w:szCs w:val="28"/>
          <w:lang w:val="uk-UA" w:eastAsia="ru-RU"/>
        </w:rPr>
        <w:t>,</w:t>
      </w:r>
      <w:r w:rsidRPr="00BC5C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w:t>
      </w:r>
      <w:r w:rsidRPr="00BC5C0E">
        <w:rPr>
          <w:rFonts w:ascii="Times New Roman" w:eastAsia="Times New Roman" w:hAnsi="Times New Roman" w:cs="Times New Roman"/>
          <w:sz w:val="28"/>
          <w:szCs w:val="28"/>
          <w:lang w:val="uk-UA" w:eastAsia="ru-RU"/>
        </w:rPr>
        <w:t xml:space="preserve">езрецептурні ЛЗ (від алергії, легкі знеболювальні, аспірин тощо), дешевше замовляти на сайті або у додатку. За рахунок акцій або знижок ціни онлайн </w:t>
      </w:r>
      <w:r w:rsidRPr="00BC5C0E">
        <w:rPr>
          <w:rFonts w:ascii="Times New Roman" w:eastAsia="Times New Roman" w:hAnsi="Times New Roman" w:cs="Times New Roman"/>
          <w:sz w:val="28"/>
          <w:szCs w:val="28"/>
          <w:lang w:eastAsia="ru-RU"/>
        </w:rPr>
        <w:t>бува</w:t>
      </w:r>
      <w:r w:rsidRPr="00BC5C0E">
        <w:rPr>
          <w:rFonts w:ascii="Times New Roman" w:eastAsia="Times New Roman" w:hAnsi="Times New Roman" w:cs="Times New Roman"/>
          <w:sz w:val="28"/>
          <w:szCs w:val="28"/>
          <w:lang w:val="uk-UA" w:eastAsia="ru-RU"/>
        </w:rPr>
        <w:t>ють у 2-3 рази дешевше. Пошта в Німеччині працює добре, доставка ліків часто безкоштовна.</w:t>
      </w:r>
    </w:p>
    <w:p w:rsidR="007E27C9" w:rsidRPr="00BC5C0E"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BC5C0E">
        <w:rPr>
          <w:rFonts w:ascii="Times New Roman" w:eastAsia="Times New Roman" w:hAnsi="Times New Roman" w:cs="Times New Roman"/>
          <w:sz w:val="28"/>
          <w:szCs w:val="28"/>
          <w:lang w:val="uk-UA" w:eastAsia="ru-RU"/>
        </w:rPr>
        <w:t xml:space="preserve">Аптеки доцільно відвідувати щоб отримати консультацію – у кожній німецькій аптеці є beratungszimmer (лікарський кабінет), де фармацевт надає рекомендації щодо прийому ЛЗ, включаючи: опис способів </w:t>
      </w:r>
      <w:r w:rsidRPr="00BC5C0E">
        <w:rPr>
          <w:rFonts w:ascii="Times New Roman" w:eastAsia="Times New Roman" w:hAnsi="Times New Roman" w:cs="Times New Roman"/>
          <w:sz w:val="28"/>
          <w:szCs w:val="28"/>
          <w:lang w:eastAsia="ru-RU"/>
        </w:rPr>
        <w:t>прийому</w:t>
      </w:r>
      <w:r w:rsidRPr="00BC5C0E">
        <w:rPr>
          <w:rFonts w:ascii="Times New Roman" w:eastAsia="Times New Roman" w:hAnsi="Times New Roman" w:cs="Times New Roman"/>
          <w:sz w:val="28"/>
          <w:szCs w:val="28"/>
          <w:lang w:val="uk-UA" w:eastAsia="ru-RU"/>
        </w:rPr>
        <w:t xml:space="preserve"> ЛЗ, порядок правильної обробки кремами чи мазями, пояснення роботи вимірювальних пристроїв (тонометр, пульсоксиметр тощо).</w:t>
      </w:r>
    </w:p>
    <w:p w:rsidR="007E27C9" w:rsidRPr="00BC5C0E"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BC5C0E">
        <w:rPr>
          <w:rFonts w:ascii="Times New Roman" w:eastAsia="Times New Roman" w:hAnsi="Times New Roman" w:cs="Times New Roman"/>
          <w:sz w:val="28"/>
          <w:szCs w:val="28"/>
          <w:lang w:val="uk-UA" w:eastAsia="ru-RU"/>
        </w:rPr>
        <w:t>Німецький інститут якості обслуговування нещодавно провів дослідження, щоб оцінити роботу інтернет-аптек. Згідно з результатами, багато аптек, що працюють в онлайн-режимі, отримали хороші оцінки. Аптеки оцінювали за якістю веб-сайтів, привабливими цінами і зручними для клієнтів умовами замовлення та оплати</w:t>
      </w:r>
      <w:r>
        <w:rPr>
          <w:rFonts w:ascii="Times New Roman" w:eastAsia="Times New Roman" w:hAnsi="Times New Roman" w:cs="Times New Roman"/>
          <w:sz w:val="28"/>
          <w:szCs w:val="28"/>
          <w:lang w:val="uk-UA" w:eastAsia="ru-RU"/>
        </w:rPr>
        <w:t xml:space="preserve"> (табл. </w:t>
      </w:r>
      <w:r w:rsidR="002E3592">
        <w:rPr>
          <w:rFonts w:ascii="Times New Roman" w:eastAsia="Times New Roman" w:hAnsi="Times New Roman" w:cs="Times New Roman"/>
          <w:sz w:val="28"/>
          <w:szCs w:val="28"/>
          <w:lang w:val="uk-UA" w:eastAsia="ru-RU"/>
        </w:rPr>
        <w:t>2.9</w:t>
      </w:r>
      <w:r>
        <w:rPr>
          <w:rFonts w:ascii="Times New Roman" w:eastAsia="Times New Roman" w:hAnsi="Times New Roman" w:cs="Times New Roman"/>
          <w:sz w:val="28"/>
          <w:szCs w:val="28"/>
          <w:lang w:val="uk-UA" w:eastAsia="ru-RU"/>
        </w:rPr>
        <w:t>)</w:t>
      </w:r>
      <w:r w:rsidRPr="00BC5C0E">
        <w:rPr>
          <w:rFonts w:ascii="Times New Roman" w:eastAsia="Times New Roman" w:hAnsi="Times New Roman" w:cs="Times New Roman"/>
          <w:sz w:val="28"/>
          <w:szCs w:val="28"/>
          <w:lang w:val="uk-UA" w:eastAsia="ru-RU"/>
        </w:rPr>
        <w:t xml:space="preserve">. Дві аптеки отримали оцінку якості «дуже добре», ще 17 — «добре». Тільки 1 інтернет-аптека отримала задовільний загальний результат </w:t>
      </w:r>
      <w:r w:rsidR="00E50801">
        <w:rPr>
          <w:rFonts w:ascii="Times New Roman" w:eastAsia="Times New Roman" w:hAnsi="Times New Roman" w:cs="Times New Roman"/>
          <w:sz w:val="28"/>
          <w:szCs w:val="28"/>
          <w:lang w:val="uk-UA" w:eastAsia="ru-RU"/>
        </w:rPr>
        <w:t>[18].</w:t>
      </w:r>
    </w:p>
    <w:p w:rsidR="007E27C9" w:rsidRPr="00E44110" w:rsidRDefault="007E27C9" w:rsidP="007E27C9">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w:t>
      </w:r>
      <w:r w:rsidR="002E3592" w:rsidRPr="00E44110">
        <w:rPr>
          <w:rFonts w:ascii="Times New Roman" w:eastAsia="Times New Roman" w:hAnsi="Times New Roman" w:cs="Times New Roman"/>
          <w:i/>
          <w:sz w:val="28"/>
          <w:szCs w:val="28"/>
          <w:lang w:val="uk-UA" w:eastAsia="ru-RU"/>
        </w:rPr>
        <w:t>2.9</w:t>
      </w:r>
    </w:p>
    <w:p w:rsidR="007E27C9" w:rsidRPr="007E27C9"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7E27C9">
        <w:rPr>
          <w:rFonts w:ascii="Times New Roman" w:eastAsia="Times New Roman" w:hAnsi="Times New Roman" w:cs="Times New Roman"/>
          <w:sz w:val="28"/>
          <w:szCs w:val="28"/>
          <w:lang w:val="uk-UA" w:eastAsia="ru-RU"/>
        </w:rPr>
        <w:t>Рейтинг аптек Німеччини</w:t>
      </w:r>
    </w:p>
    <w:tbl>
      <w:tblPr>
        <w:tblStyle w:val="112"/>
        <w:tblW w:w="3420" w:type="pct"/>
        <w:tblLook w:val="04A0" w:firstRow="1" w:lastRow="0" w:firstColumn="1" w:lastColumn="0" w:noHBand="0" w:noVBand="1"/>
      </w:tblPr>
      <w:tblGrid>
        <w:gridCol w:w="1475"/>
        <w:gridCol w:w="3814"/>
        <w:gridCol w:w="1257"/>
      </w:tblGrid>
      <w:tr w:rsidR="007E27C9" w:rsidRPr="007E27C9" w:rsidTr="00AC629B">
        <w:tc>
          <w:tcPr>
            <w:tcW w:w="1127"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b/>
                <w:bCs/>
                <w:sz w:val="24"/>
                <w:szCs w:val="24"/>
                <w:lang w:eastAsia="ru-RU"/>
              </w:rPr>
              <w:t>Рейтинг</w:t>
            </w:r>
          </w:p>
        </w:tc>
        <w:tc>
          <w:tcPr>
            <w:tcW w:w="2913"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b/>
                <w:bCs/>
                <w:sz w:val="24"/>
                <w:szCs w:val="24"/>
                <w:lang w:eastAsia="ru-RU"/>
              </w:rPr>
              <w:t>Компан</w:t>
            </w:r>
            <w:r w:rsidRPr="007E27C9">
              <w:rPr>
                <w:rFonts w:ascii="Times New Roman" w:hAnsi="Times New Roman"/>
                <w:b/>
                <w:bCs/>
                <w:sz w:val="24"/>
                <w:szCs w:val="24"/>
                <w:lang w:val="uk-UA" w:eastAsia="ru-RU"/>
              </w:rPr>
              <w:t>і</w:t>
            </w:r>
            <w:r w:rsidRPr="007E27C9">
              <w:rPr>
                <w:rFonts w:ascii="Times New Roman" w:hAnsi="Times New Roman"/>
                <w:b/>
                <w:bCs/>
                <w:sz w:val="24"/>
                <w:szCs w:val="24"/>
                <w:lang w:eastAsia="ru-RU"/>
              </w:rPr>
              <w:t>я</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b/>
                <w:bCs/>
                <w:sz w:val="24"/>
                <w:szCs w:val="24"/>
                <w:lang w:eastAsia="ru-RU"/>
              </w:rPr>
              <w:t>Бал</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Medikamente-per-Klick.de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84,2</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Disapo.de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81,1</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Fliegende-Pillen.de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79,4</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Sanicare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78,2</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Mycare.de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76,8</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Doc Morris</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76,7</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Apotal.de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75,8</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Eurapon</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75,5</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Shop-Apotheke.com</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75,3</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Aponeo</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74,9</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Bodfeld-Apotheke.de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74,4</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Easyapotheke.de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73,4</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Besamex</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73,4</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Volksversand.de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73,1</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Apo.com</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72,1</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Zurrose.de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71,5</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Medpex</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71,2</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Bio-Apo.de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70,9</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Apo-Discounter.de</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70,1</w:t>
            </w:r>
          </w:p>
        </w:tc>
      </w:tr>
      <w:tr w:rsidR="007E27C9" w:rsidRPr="007E27C9" w:rsidTr="007E27C9">
        <w:tc>
          <w:tcPr>
            <w:tcW w:w="1127" w:type="pct"/>
          </w:tcPr>
          <w:p w:rsidR="007E27C9" w:rsidRPr="007E27C9" w:rsidRDefault="007E27C9" w:rsidP="007E27C9">
            <w:pPr>
              <w:pStyle w:val="a5"/>
              <w:numPr>
                <w:ilvl w:val="0"/>
                <w:numId w:val="17"/>
              </w:numPr>
              <w:jc w:val="center"/>
              <w:rPr>
                <w:rFonts w:ascii="Times New Roman" w:hAnsi="Times New Roman"/>
                <w:sz w:val="24"/>
                <w:szCs w:val="24"/>
                <w:lang w:eastAsia="ru-RU"/>
              </w:rPr>
            </w:pPr>
          </w:p>
        </w:tc>
        <w:tc>
          <w:tcPr>
            <w:tcW w:w="2913" w:type="pct"/>
            <w:hideMark/>
          </w:tcPr>
          <w:p w:rsidR="007E27C9" w:rsidRPr="007E27C9" w:rsidRDefault="007E27C9" w:rsidP="00AC629B">
            <w:pPr>
              <w:spacing w:line="276" w:lineRule="auto"/>
              <w:jc w:val="both"/>
              <w:rPr>
                <w:rFonts w:ascii="Times New Roman" w:hAnsi="Times New Roman"/>
                <w:sz w:val="24"/>
                <w:szCs w:val="24"/>
                <w:lang w:eastAsia="ru-RU"/>
              </w:rPr>
            </w:pPr>
            <w:r w:rsidRPr="007E27C9">
              <w:rPr>
                <w:rFonts w:ascii="Times New Roman" w:hAnsi="Times New Roman"/>
                <w:sz w:val="24"/>
                <w:szCs w:val="24"/>
                <w:lang w:eastAsia="ru-RU"/>
              </w:rPr>
              <w:t>Delmed</w:t>
            </w:r>
          </w:p>
        </w:tc>
        <w:tc>
          <w:tcPr>
            <w:tcW w:w="960" w:type="pct"/>
            <w:hideMark/>
          </w:tcPr>
          <w:p w:rsidR="007E27C9" w:rsidRPr="007E27C9" w:rsidRDefault="007E27C9" w:rsidP="007E27C9">
            <w:pPr>
              <w:spacing w:line="276" w:lineRule="auto"/>
              <w:jc w:val="center"/>
              <w:rPr>
                <w:rFonts w:ascii="Times New Roman" w:hAnsi="Times New Roman"/>
                <w:sz w:val="24"/>
                <w:szCs w:val="24"/>
                <w:lang w:eastAsia="ru-RU"/>
              </w:rPr>
            </w:pPr>
            <w:r w:rsidRPr="007E27C9">
              <w:rPr>
                <w:rFonts w:ascii="Times New Roman" w:hAnsi="Times New Roman"/>
                <w:sz w:val="24"/>
                <w:szCs w:val="24"/>
                <w:lang w:eastAsia="ru-RU"/>
              </w:rPr>
              <w:t>69,9</w:t>
            </w:r>
          </w:p>
        </w:tc>
      </w:tr>
    </w:tbl>
    <w:p w:rsidR="007E27C9" w:rsidRPr="007E27C9"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7E27C9">
        <w:rPr>
          <w:rFonts w:ascii="Times New Roman" w:eastAsia="Times New Roman" w:hAnsi="Times New Roman" w:cs="Times New Roman"/>
          <w:sz w:val="28"/>
          <w:szCs w:val="28"/>
          <w:lang w:val="uk-UA" w:eastAsia="ru-RU"/>
        </w:rPr>
        <w:t>*Джерело:Deutsches Institut für Service-Qualität).</w:t>
      </w:r>
    </w:p>
    <w:p w:rsidR="007E27C9" w:rsidRPr="004E5A8D" w:rsidRDefault="007E27C9" w:rsidP="007E27C9">
      <w:pPr>
        <w:spacing w:after="0" w:line="360" w:lineRule="auto"/>
        <w:ind w:firstLine="709"/>
        <w:jc w:val="both"/>
        <w:rPr>
          <w:rFonts w:ascii="Times New Roman" w:eastAsia="Times New Roman" w:hAnsi="Times New Roman" w:cs="Times New Roman"/>
          <w:color w:val="FF0000"/>
          <w:sz w:val="28"/>
          <w:szCs w:val="28"/>
          <w:lang w:val="uk-UA" w:eastAsia="ru-RU"/>
        </w:rPr>
      </w:pPr>
    </w:p>
    <w:p w:rsidR="007E27C9" w:rsidRPr="00BC5C0E"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BC5C0E">
        <w:rPr>
          <w:rFonts w:ascii="Times New Roman" w:eastAsia="Times New Roman" w:hAnsi="Times New Roman" w:cs="Times New Roman"/>
          <w:sz w:val="28"/>
          <w:szCs w:val="28"/>
          <w:lang w:val="uk-UA" w:eastAsia="ru-RU"/>
        </w:rPr>
        <w:t xml:space="preserve">Спостерігається значна розбіжність цін на безрецептурні ЛЗ – </w:t>
      </w:r>
      <w:r w:rsidR="002E3592">
        <w:rPr>
          <w:rFonts w:ascii="Times New Roman" w:eastAsia="Times New Roman" w:hAnsi="Times New Roman" w:cs="Times New Roman"/>
          <w:sz w:val="28"/>
          <w:szCs w:val="28"/>
          <w:lang w:val="uk-UA" w:eastAsia="ru-RU"/>
        </w:rPr>
        <w:t>у</w:t>
      </w:r>
      <w:r w:rsidRPr="00BC5C0E">
        <w:rPr>
          <w:rFonts w:ascii="Times New Roman" w:eastAsia="Times New Roman" w:hAnsi="Times New Roman" w:cs="Times New Roman"/>
          <w:sz w:val="28"/>
          <w:szCs w:val="28"/>
          <w:lang w:val="uk-UA" w:eastAsia="ru-RU"/>
        </w:rPr>
        <w:t xml:space="preserve"> середньому 35%, а в окремих випадках навіть до 63%. На сайтах </w:t>
      </w:r>
      <w:r>
        <w:rPr>
          <w:rFonts w:ascii="Times New Roman" w:eastAsia="Times New Roman" w:hAnsi="Times New Roman" w:cs="Times New Roman"/>
          <w:sz w:val="28"/>
          <w:szCs w:val="28"/>
          <w:lang w:val="uk-UA" w:eastAsia="ru-RU"/>
        </w:rPr>
        <w:t xml:space="preserve">аптек </w:t>
      </w:r>
      <w:r w:rsidRPr="00BC5C0E">
        <w:rPr>
          <w:rFonts w:ascii="Times New Roman" w:eastAsia="Times New Roman" w:hAnsi="Times New Roman" w:cs="Times New Roman"/>
          <w:sz w:val="28"/>
          <w:szCs w:val="28"/>
          <w:lang w:val="uk-UA" w:eastAsia="ru-RU"/>
        </w:rPr>
        <w:t xml:space="preserve">можна знайти багато інформації про </w:t>
      </w:r>
      <w:r>
        <w:rPr>
          <w:rFonts w:ascii="Times New Roman" w:eastAsia="Times New Roman" w:hAnsi="Times New Roman" w:cs="Times New Roman"/>
          <w:sz w:val="28"/>
          <w:szCs w:val="28"/>
          <w:lang w:val="uk-UA" w:eastAsia="ru-RU"/>
        </w:rPr>
        <w:t>ЛЗ, процес</w:t>
      </w:r>
      <w:r w:rsidRPr="00BC5C0E">
        <w:rPr>
          <w:rFonts w:ascii="Times New Roman" w:eastAsia="Times New Roman" w:hAnsi="Times New Roman" w:cs="Times New Roman"/>
          <w:sz w:val="28"/>
          <w:szCs w:val="28"/>
          <w:lang w:val="uk-UA" w:eastAsia="ru-RU"/>
        </w:rPr>
        <w:t xml:space="preserve"> замовлення </w:t>
      </w:r>
      <w:r>
        <w:rPr>
          <w:rFonts w:ascii="Times New Roman" w:eastAsia="Times New Roman" w:hAnsi="Times New Roman" w:cs="Times New Roman"/>
          <w:sz w:val="28"/>
          <w:szCs w:val="28"/>
          <w:lang w:val="uk-UA" w:eastAsia="ru-RU"/>
        </w:rPr>
        <w:t xml:space="preserve">простий і </w:t>
      </w:r>
      <w:r w:rsidRPr="00BC5C0E">
        <w:rPr>
          <w:rFonts w:ascii="Times New Roman" w:eastAsia="Times New Roman" w:hAnsi="Times New Roman" w:cs="Times New Roman"/>
          <w:sz w:val="28"/>
          <w:szCs w:val="28"/>
          <w:lang w:val="uk-UA" w:eastAsia="ru-RU"/>
        </w:rPr>
        <w:t>прозорий, і навіть нові клієнти часто можуть вибрати зручний для них варіант оплати.</w:t>
      </w:r>
    </w:p>
    <w:p w:rsidR="007E27C9"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BC5C0E">
        <w:rPr>
          <w:rFonts w:ascii="Times New Roman" w:eastAsia="Times New Roman" w:hAnsi="Times New Roman" w:cs="Times New Roman"/>
          <w:sz w:val="28"/>
          <w:szCs w:val="28"/>
          <w:lang w:val="uk-UA" w:eastAsia="ru-RU"/>
        </w:rPr>
        <w:t xml:space="preserve">Крім того, всі постачальники здійснюють безкоштовну доставку за певної суми замовлення. Тож доцільно засовляти одразу кілька потрібних ЛЗ. </w:t>
      </w:r>
    </w:p>
    <w:p w:rsidR="001F1096" w:rsidRPr="00BC5C0E" w:rsidRDefault="001F1096" w:rsidP="007E2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рис. </w:t>
      </w:r>
      <w:r w:rsidR="002E3592">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4</w:t>
      </w:r>
      <w:r w:rsidR="002E35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наведено </w:t>
      </w:r>
      <w:r w:rsidRPr="001F1096">
        <w:rPr>
          <w:rFonts w:ascii="Times New Roman" w:eastAsia="Times New Roman" w:hAnsi="Times New Roman" w:cs="Times New Roman"/>
          <w:sz w:val="28"/>
          <w:szCs w:val="28"/>
          <w:lang w:val="uk-UA" w:eastAsia="ru-RU"/>
        </w:rPr>
        <w:t>ТОП-5 онлайн-аптек Німеччини за обсягом е-комерції</w:t>
      </w:r>
      <w:r>
        <w:rPr>
          <w:rFonts w:ascii="Times New Roman" w:eastAsia="Times New Roman" w:hAnsi="Times New Roman" w:cs="Times New Roman"/>
          <w:sz w:val="28"/>
          <w:szCs w:val="28"/>
          <w:lang w:val="uk-UA" w:eastAsia="ru-RU"/>
        </w:rPr>
        <w:t>.</w:t>
      </w:r>
    </w:p>
    <w:p w:rsidR="007E27C9" w:rsidRPr="004E5A8D" w:rsidRDefault="007E27C9" w:rsidP="007E27C9">
      <w:pPr>
        <w:spacing w:after="0" w:line="360" w:lineRule="auto"/>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6DAA91A5" wp14:editId="43A248F3">
            <wp:extent cx="5852160" cy="2682240"/>
            <wp:effectExtent l="0" t="0" r="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27C9" w:rsidRPr="001F1096"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1F1096">
        <w:rPr>
          <w:rFonts w:ascii="Times New Roman" w:eastAsia="Times New Roman" w:hAnsi="Times New Roman" w:cs="Times New Roman"/>
          <w:sz w:val="28"/>
          <w:szCs w:val="28"/>
          <w:lang w:val="uk-UA" w:eastAsia="ru-RU"/>
        </w:rPr>
        <w:t xml:space="preserve">Рис. </w:t>
      </w:r>
      <w:r w:rsidR="002E3592">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4</w:t>
      </w:r>
      <w:r w:rsidR="002E3592">
        <w:rPr>
          <w:rFonts w:ascii="Times New Roman" w:eastAsia="Times New Roman" w:hAnsi="Times New Roman" w:cs="Times New Roman"/>
          <w:sz w:val="28"/>
          <w:szCs w:val="28"/>
          <w:lang w:val="uk-UA" w:eastAsia="ru-RU"/>
        </w:rPr>
        <w:t xml:space="preserve"> </w:t>
      </w:r>
      <w:r w:rsidRPr="001F1096">
        <w:rPr>
          <w:rFonts w:ascii="Times New Roman" w:eastAsia="Times New Roman" w:hAnsi="Times New Roman" w:cs="Times New Roman"/>
          <w:sz w:val="28"/>
          <w:szCs w:val="28"/>
          <w:lang w:val="uk-UA" w:eastAsia="ru-RU"/>
        </w:rPr>
        <w:t>ТОП-5 онлайн-аптек Німеччини за обсягом е-комерції, млн дол. США</w:t>
      </w:r>
    </w:p>
    <w:p w:rsidR="007E27C9" w:rsidRPr="004E5A8D" w:rsidRDefault="007E27C9" w:rsidP="007E27C9">
      <w:pPr>
        <w:spacing w:after="0" w:line="360" w:lineRule="auto"/>
        <w:ind w:firstLine="709"/>
        <w:jc w:val="both"/>
        <w:rPr>
          <w:color w:val="FF0000"/>
          <w:lang w:val="uk-UA"/>
        </w:rPr>
      </w:pPr>
    </w:p>
    <w:p w:rsidR="007E27C9" w:rsidRPr="001F1096"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1F1096">
        <w:rPr>
          <w:rFonts w:ascii="Times New Roman" w:eastAsia="Times New Roman" w:hAnsi="Times New Roman" w:cs="Times New Roman"/>
          <w:sz w:val="28"/>
          <w:szCs w:val="28"/>
          <w:lang w:eastAsia="ru-RU"/>
        </w:rPr>
        <w:t xml:space="preserve">Shop-apotheke.com </w:t>
      </w:r>
      <w:r w:rsidR="001F1096">
        <w:rPr>
          <w:rFonts w:ascii="Times New Roman" w:eastAsia="Times New Roman" w:hAnsi="Times New Roman" w:cs="Times New Roman"/>
          <w:sz w:val="28"/>
          <w:szCs w:val="28"/>
          <w:lang w:val="uk-UA" w:eastAsia="ru-RU"/>
        </w:rPr>
        <w:t>–</w:t>
      </w:r>
      <w:r w:rsidR="001F1096">
        <w:rPr>
          <w:rFonts w:ascii="Times New Roman" w:eastAsia="Times New Roman" w:hAnsi="Times New Roman" w:cs="Times New Roman"/>
          <w:sz w:val="28"/>
          <w:szCs w:val="28"/>
          <w:lang w:eastAsia="ru-RU"/>
        </w:rPr>
        <w:t xml:space="preserve"> </w:t>
      </w:r>
      <w:r w:rsidR="001F1096">
        <w:rPr>
          <w:rFonts w:ascii="Times New Roman" w:eastAsia="Times New Roman" w:hAnsi="Times New Roman" w:cs="Times New Roman"/>
          <w:sz w:val="28"/>
          <w:szCs w:val="28"/>
          <w:lang w:val="uk-UA" w:eastAsia="ru-RU"/>
        </w:rPr>
        <w:t xml:space="preserve">онлайн-аптека </w:t>
      </w:r>
      <w:r w:rsidRPr="001F1096">
        <w:rPr>
          <w:rFonts w:ascii="Times New Roman" w:eastAsia="Times New Roman" w:hAnsi="Times New Roman" w:cs="Times New Roman"/>
          <w:sz w:val="28"/>
          <w:szCs w:val="28"/>
          <w:lang w:eastAsia="ru-RU"/>
        </w:rPr>
        <w:t>з найвищим обсягом продажів у 743,3 млн дол США у 202</w:t>
      </w:r>
      <w:r w:rsidR="001F1096">
        <w:rPr>
          <w:rFonts w:ascii="Times New Roman" w:eastAsia="Times New Roman" w:hAnsi="Times New Roman" w:cs="Times New Roman"/>
          <w:sz w:val="28"/>
          <w:szCs w:val="28"/>
          <w:lang w:eastAsia="ru-RU"/>
        </w:rPr>
        <w:t>2 р., за ним йде docmorris.de</w:t>
      </w:r>
      <w:r w:rsidR="001F1096">
        <w:rPr>
          <w:rFonts w:ascii="Times New Roman" w:eastAsia="Times New Roman" w:hAnsi="Times New Roman" w:cs="Times New Roman"/>
          <w:sz w:val="28"/>
          <w:szCs w:val="28"/>
          <w:lang w:val="uk-UA" w:eastAsia="ru-RU"/>
        </w:rPr>
        <w:t>, т</w:t>
      </w:r>
      <w:r w:rsidRPr="001F1096">
        <w:rPr>
          <w:rFonts w:ascii="Times New Roman" w:eastAsia="Times New Roman" w:hAnsi="Times New Roman" w:cs="Times New Roman"/>
          <w:sz w:val="28"/>
          <w:szCs w:val="28"/>
          <w:lang w:eastAsia="ru-RU"/>
        </w:rPr>
        <w:t>ретє місце посідає medika</w:t>
      </w:r>
      <w:r w:rsidR="001F1096">
        <w:rPr>
          <w:rFonts w:ascii="Times New Roman" w:eastAsia="Times New Roman" w:hAnsi="Times New Roman" w:cs="Times New Roman"/>
          <w:sz w:val="28"/>
          <w:szCs w:val="28"/>
          <w:lang w:eastAsia="ru-RU"/>
        </w:rPr>
        <w:t xml:space="preserve">mente-per-klick.de </w:t>
      </w:r>
      <w:r w:rsidR="001F1096">
        <w:rPr>
          <w:rFonts w:ascii="Times New Roman" w:eastAsia="Times New Roman" w:hAnsi="Times New Roman" w:cs="Times New Roman"/>
          <w:sz w:val="28"/>
          <w:szCs w:val="28"/>
          <w:lang w:val="uk-UA" w:eastAsia="ru-RU"/>
        </w:rPr>
        <w:t>з обігом майже втричі менше.</w:t>
      </w:r>
    </w:p>
    <w:p w:rsidR="007E27C9" w:rsidRPr="004E5A8D" w:rsidRDefault="007E27C9" w:rsidP="007E27C9">
      <w:pPr>
        <w:spacing w:after="0" w:line="360" w:lineRule="auto"/>
        <w:ind w:firstLine="709"/>
        <w:jc w:val="both"/>
        <w:rPr>
          <w:rFonts w:ascii="Times New Roman" w:eastAsia="Times New Roman" w:hAnsi="Times New Roman" w:cs="Times New Roman"/>
          <w:color w:val="FF0000"/>
          <w:sz w:val="28"/>
          <w:szCs w:val="28"/>
          <w:lang w:val="uk-UA" w:eastAsia="ru-RU"/>
        </w:rPr>
      </w:pPr>
    </w:p>
    <w:p w:rsidR="007E27C9" w:rsidRPr="004E5A8D" w:rsidRDefault="007E27C9" w:rsidP="007E27C9">
      <w:pPr>
        <w:spacing w:after="0" w:line="360" w:lineRule="auto"/>
        <w:ind w:firstLine="709"/>
        <w:jc w:val="both"/>
        <w:rPr>
          <w:rFonts w:ascii="Times New Roman" w:eastAsia="Times New Roman" w:hAnsi="Times New Roman" w:cs="Times New Roman"/>
          <w:color w:val="FF0000"/>
          <w:sz w:val="28"/>
          <w:szCs w:val="28"/>
          <w:lang w:val="uk-UA" w:eastAsia="ru-RU"/>
        </w:rPr>
      </w:pPr>
    </w:p>
    <w:p w:rsidR="007A7539" w:rsidRPr="008C69F8" w:rsidRDefault="001F1096" w:rsidP="001F1096">
      <w:pPr>
        <w:pStyle w:val="2"/>
        <w:keepNext w:val="0"/>
        <w:keepLines w:val="0"/>
        <w:widowControl w:val="0"/>
        <w:numPr>
          <w:ilvl w:val="1"/>
          <w:numId w:val="3"/>
        </w:numPr>
        <w:spacing w:line="360" w:lineRule="auto"/>
        <w:ind w:left="1276" w:hanging="567"/>
        <w:jc w:val="both"/>
        <w:rPr>
          <w:rFonts w:ascii="Times New Roman" w:eastAsia="Times New Roman" w:hAnsi="Times New Roman" w:cs="Times New Roman"/>
          <w:bCs w:val="0"/>
          <w:color w:val="auto"/>
          <w:sz w:val="28"/>
          <w:szCs w:val="28"/>
          <w:lang w:val="uk-UA" w:eastAsia="ru-RU"/>
        </w:rPr>
      </w:pPr>
      <w:bookmarkStart w:id="12" w:name="_Toc167817762"/>
      <w:r>
        <w:rPr>
          <w:rFonts w:ascii="Times New Roman" w:eastAsia="Times New Roman" w:hAnsi="Times New Roman" w:cs="Times New Roman"/>
          <w:bCs w:val="0"/>
          <w:color w:val="auto"/>
          <w:sz w:val="28"/>
          <w:szCs w:val="28"/>
          <w:lang w:val="uk-UA" w:eastAsia="ru-RU"/>
        </w:rPr>
        <w:t>Нормативно-правове р</w:t>
      </w:r>
      <w:r w:rsidR="008C69F8">
        <w:rPr>
          <w:rFonts w:ascii="Times New Roman" w:eastAsia="Times New Roman" w:hAnsi="Times New Roman" w:cs="Times New Roman"/>
          <w:bCs w:val="0"/>
          <w:color w:val="auto"/>
          <w:sz w:val="28"/>
          <w:szCs w:val="28"/>
          <w:lang w:val="uk-UA" w:eastAsia="ru-RU"/>
        </w:rPr>
        <w:t xml:space="preserve">егулювання </w:t>
      </w:r>
      <w:r>
        <w:rPr>
          <w:rFonts w:ascii="Times New Roman" w:eastAsia="Times New Roman" w:hAnsi="Times New Roman" w:cs="Times New Roman"/>
          <w:bCs w:val="0"/>
          <w:color w:val="auto"/>
          <w:sz w:val="28"/>
          <w:szCs w:val="28"/>
          <w:lang w:val="uk-UA" w:eastAsia="ru-RU"/>
        </w:rPr>
        <w:t>обігу</w:t>
      </w:r>
      <w:r w:rsidR="008C69F8">
        <w:rPr>
          <w:rFonts w:ascii="Times New Roman" w:eastAsia="Times New Roman" w:hAnsi="Times New Roman" w:cs="Times New Roman"/>
          <w:bCs w:val="0"/>
          <w:color w:val="auto"/>
          <w:sz w:val="28"/>
          <w:szCs w:val="28"/>
          <w:lang w:val="uk-UA" w:eastAsia="ru-RU"/>
        </w:rPr>
        <w:t xml:space="preserve"> ліків </w:t>
      </w:r>
      <w:r w:rsidR="005A027E">
        <w:rPr>
          <w:rFonts w:ascii="Times New Roman" w:eastAsia="Times New Roman" w:hAnsi="Times New Roman" w:cs="Times New Roman"/>
          <w:bCs w:val="0"/>
          <w:color w:val="auto"/>
          <w:sz w:val="28"/>
          <w:szCs w:val="28"/>
          <w:lang w:val="uk-UA" w:eastAsia="ru-RU"/>
        </w:rPr>
        <w:t xml:space="preserve">та аптечних послуг </w:t>
      </w:r>
      <w:r w:rsidR="008C69F8">
        <w:rPr>
          <w:rFonts w:ascii="Times New Roman" w:eastAsia="Times New Roman" w:hAnsi="Times New Roman" w:cs="Times New Roman"/>
          <w:bCs w:val="0"/>
          <w:color w:val="auto"/>
          <w:sz w:val="28"/>
          <w:szCs w:val="28"/>
          <w:lang w:val="uk-UA" w:eastAsia="ru-RU"/>
        </w:rPr>
        <w:t>в Німеччин</w:t>
      </w:r>
      <w:r w:rsidR="005A027E">
        <w:rPr>
          <w:rFonts w:ascii="Times New Roman" w:eastAsia="Times New Roman" w:hAnsi="Times New Roman" w:cs="Times New Roman"/>
          <w:bCs w:val="0"/>
          <w:color w:val="auto"/>
          <w:sz w:val="28"/>
          <w:szCs w:val="28"/>
          <w:lang w:val="uk-UA" w:eastAsia="ru-RU"/>
        </w:rPr>
        <w:t>і</w:t>
      </w:r>
      <w:bookmarkEnd w:id="12"/>
    </w:p>
    <w:p w:rsidR="00747AD5" w:rsidRDefault="00747AD5" w:rsidP="00373C3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результаті проведеного аналізу встановлено, що </w:t>
      </w:r>
      <w:r w:rsidRPr="00373C3F">
        <w:rPr>
          <w:rFonts w:ascii="Times New Roman" w:eastAsia="Times New Roman" w:hAnsi="Times New Roman" w:cs="Times New Roman"/>
          <w:sz w:val="28"/>
          <w:szCs w:val="28"/>
          <w:lang w:eastAsia="ru-RU"/>
        </w:rPr>
        <w:t>в Німеччині</w:t>
      </w:r>
      <w:r>
        <w:rPr>
          <w:rFonts w:ascii="Times New Roman" w:eastAsia="Times New Roman" w:hAnsi="Times New Roman" w:cs="Times New Roman"/>
          <w:sz w:val="28"/>
          <w:szCs w:val="28"/>
          <w:lang w:val="uk-UA" w:eastAsia="ru-RU"/>
        </w:rPr>
        <w:t xml:space="preserve"> </w:t>
      </w:r>
      <w:r w:rsidRPr="00373C3F">
        <w:rPr>
          <w:rFonts w:ascii="Times New Roman" w:eastAsia="Times New Roman" w:hAnsi="Times New Roman" w:cs="Times New Roman"/>
          <w:sz w:val="28"/>
          <w:szCs w:val="28"/>
          <w:lang w:eastAsia="ru-RU"/>
        </w:rPr>
        <w:t>офіційно схвалені</w:t>
      </w:r>
      <w:r>
        <w:rPr>
          <w:rFonts w:ascii="Times New Roman" w:eastAsia="Times New Roman" w:hAnsi="Times New Roman" w:cs="Times New Roman"/>
          <w:sz w:val="28"/>
          <w:szCs w:val="28"/>
          <w:lang w:val="uk-UA" w:eastAsia="ru-RU"/>
        </w:rPr>
        <w:t xml:space="preserve"> б</w:t>
      </w:r>
      <w:r w:rsidR="00373C3F" w:rsidRPr="00373C3F">
        <w:rPr>
          <w:rFonts w:ascii="Times New Roman" w:eastAsia="Times New Roman" w:hAnsi="Times New Roman" w:cs="Times New Roman"/>
          <w:sz w:val="28"/>
          <w:szCs w:val="28"/>
          <w:lang w:eastAsia="ru-RU"/>
        </w:rPr>
        <w:t xml:space="preserve">ільш ніж 100 000 ЛЗ. </w:t>
      </w:r>
      <w:r w:rsidRPr="00373C3F">
        <w:rPr>
          <w:rFonts w:ascii="Times New Roman" w:eastAsia="Times New Roman" w:hAnsi="Times New Roman" w:cs="Times New Roman"/>
          <w:sz w:val="28"/>
          <w:szCs w:val="28"/>
          <w:lang w:eastAsia="ru-RU"/>
        </w:rPr>
        <w:t>Офіційне схвалення може бути надано на національному рівні відповідно до Закону про лікарські засоби Німеччини (AMG) або на європейському рівні.</w:t>
      </w:r>
    </w:p>
    <w:p w:rsidR="00747AD5" w:rsidRDefault="00747AD5" w:rsidP="00373C3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Варто зауважити, що к</w:t>
      </w:r>
      <w:r w:rsidR="00373C3F" w:rsidRPr="00373C3F">
        <w:rPr>
          <w:rFonts w:ascii="Times New Roman" w:eastAsia="Times New Roman" w:hAnsi="Times New Roman" w:cs="Times New Roman"/>
          <w:sz w:val="28"/>
          <w:szCs w:val="28"/>
          <w:lang w:eastAsia="ru-RU"/>
        </w:rPr>
        <w:t>ожен розмір упаковки, доз</w:t>
      </w:r>
      <w:r>
        <w:rPr>
          <w:rFonts w:ascii="Times New Roman" w:eastAsia="Times New Roman" w:hAnsi="Times New Roman" w:cs="Times New Roman"/>
          <w:sz w:val="28"/>
          <w:szCs w:val="28"/>
          <w:lang w:val="uk-UA" w:eastAsia="ru-RU"/>
        </w:rPr>
        <w:t>ування</w:t>
      </w:r>
      <w:r w:rsidR="00373C3F" w:rsidRPr="00373C3F">
        <w:rPr>
          <w:rFonts w:ascii="Times New Roman" w:eastAsia="Times New Roman" w:hAnsi="Times New Roman" w:cs="Times New Roman"/>
          <w:sz w:val="28"/>
          <w:szCs w:val="28"/>
          <w:lang w:eastAsia="ru-RU"/>
        </w:rPr>
        <w:t xml:space="preserve"> або лікарська форма вважається </w:t>
      </w:r>
      <w:r>
        <w:rPr>
          <w:rFonts w:ascii="Times New Roman" w:eastAsia="Times New Roman" w:hAnsi="Times New Roman" w:cs="Times New Roman"/>
          <w:sz w:val="28"/>
          <w:szCs w:val="28"/>
          <w:lang w:val="uk-UA" w:eastAsia="ru-RU"/>
        </w:rPr>
        <w:t>окремим</w:t>
      </w:r>
      <w:r w:rsidR="00373C3F" w:rsidRPr="00373C3F">
        <w:rPr>
          <w:rFonts w:ascii="Times New Roman" w:eastAsia="Times New Roman" w:hAnsi="Times New Roman" w:cs="Times New Roman"/>
          <w:sz w:val="28"/>
          <w:szCs w:val="28"/>
          <w:lang w:eastAsia="ru-RU"/>
        </w:rPr>
        <w:t xml:space="preserve"> ЛЗ, навіть якщо торгова марка однакова. </w:t>
      </w:r>
    </w:p>
    <w:p w:rsidR="00747AD5" w:rsidRDefault="00747AD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47AD5" w:rsidRPr="00E44110" w:rsidRDefault="00747AD5" w:rsidP="00747AD5">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Таблиця</w:t>
      </w:r>
      <w:r w:rsidR="002E3592" w:rsidRPr="00E44110">
        <w:rPr>
          <w:rFonts w:ascii="Times New Roman" w:eastAsia="Times New Roman" w:hAnsi="Times New Roman" w:cs="Times New Roman"/>
          <w:i/>
          <w:sz w:val="28"/>
          <w:szCs w:val="28"/>
          <w:lang w:val="uk-UA" w:eastAsia="ru-RU"/>
        </w:rPr>
        <w:t xml:space="preserve"> 2.10</w:t>
      </w:r>
    </w:p>
    <w:p w:rsidR="00747AD5" w:rsidRPr="00747AD5" w:rsidRDefault="00747AD5" w:rsidP="00747AD5">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структури зареєстрованих на ринку Німеччини ЛЗ</w:t>
      </w:r>
    </w:p>
    <w:tbl>
      <w:tblPr>
        <w:tblStyle w:val="a7"/>
        <w:tblW w:w="0" w:type="auto"/>
        <w:tblLook w:val="04A0" w:firstRow="1" w:lastRow="0" w:firstColumn="1" w:lastColumn="0" w:noHBand="0" w:noVBand="1"/>
      </w:tblPr>
      <w:tblGrid>
        <w:gridCol w:w="7196"/>
        <w:gridCol w:w="2374"/>
      </w:tblGrid>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Наркотики, що відпускаються за рецептом</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2506</w:t>
            </w: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ЛЗ, що вимагають спеціального рецепта (рецепт Т)</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16</w:t>
            </w: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Інші рецептурні ЛЗ</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49 813</w:t>
            </w: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Лише аптечні ЛЗ</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17 342</w:t>
            </w: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Безрецептурна фармацевтична продукція</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34 796</w:t>
            </w:r>
          </w:p>
        </w:tc>
      </w:tr>
      <w:tr w:rsidR="00747AD5" w:rsidRPr="00747AD5" w:rsidTr="00747AD5">
        <w:tc>
          <w:tcPr>
            <w:tcW w:w="7196"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Загальна кількість ЛЗ на ринку</w:t>
            </w:r>
          </w:p>
        </w:tc>
        <w:tc>
          <w:tcPr>
            <w:tcW w:w="2374" w:type="dxa"/>
          </w:tcPr>
          <w:p w:rsidR="00747AD5" w:rsidRPr="00747AD5" w:rsidRDefault="00747AD5" w:rsidP="00373C3F">
            <w:pPr>
              <w:spacing w:line="360" w:lineRule="auto"/>
              <w:jc w:val="both"/>
              <w:rPr>
                <w:rFonts w:ascii="Times New Roman" w:eastAsia="Times New Roman" w:hAnsi="Times New Roman" w:cs="Times New Roman"/>
                <w:sz w:val="24"/>
                <w:szCs w:val="24"/>
                <w:lang w:val="uk-UA" w:eastAsia="ru-RU"/>
              </w:rPr>
            </w:pPr>
            <w:r w:rsidRPr="00747AD5">
              <w:rPr>
                <w:rFonts w:ascii="Times New Roman" w:eastAsia="Times New Roman" w:hAnsi="Times New Roman" w:cs="Times New Roman"/>
                <w:sz w:val="24"/>
                <w:szCs w:val="24"/>
                <w:lang w:val="uk-UA" w:eastAsia="ru-RU"/>
              </w:rPr>
              <w:t>104 473</w:t>
            </w:r>
          </w:p>
        </w:tc>
      </w:tr>
    </w:tbl>
    <w:p w:rsidR="00747AD5" w:rsidRPr="00747AD5" w:rsidRDefault="00747AD5" w:rsidP="00373C3F">
      <w:pPr>
        <w:spacing w:after="0" w:line="360" w:lineRule="auto"/>
        <w:ind w:firstLine="709"/>
        <w:jc w:val="both"/>
        <w:rPr>
          <w:rFonts w:ascii="Times New Roman" w:eastAsia="Times New Roman" w:hAnsi="Times New Roman" w:cs="Times New Roman"/>
          <w:sz w:val="28"/>
          <w:szCs w:val="28"/>
          <w:lang w:val="uk-UA" w:eastAsia="ru-RU"/>
        </w:rPr>
      </w:pPr>
    </w:p>
    <w:p w:rsidR="00747AD5" w:rsidRDefault="00747AD5" w:rsidP="00747AD5">
      <w:pPr>
        <w:spacing w:after="0" w:line="360" w:lineRule="auto"/>
        <w:ind w:firstLine="709"/>
        <w:jc w:val="both"/>
        <w:rPr>
          <w:rFonts w:ascii="Times New Roman" w:eastAsia="Times New Roman" w:hAnsi="Times New Roman" w:cs="Times New Roman"/>
          <w:sz w:val="28"/>
          <w:szCs w:val="28"/>
          <w:lang w:val="uk-UA" w:eastAsia="ru-RU"/>
        </w:rPr>
      </w:pPr>
      <w:r w:rsidRPr="00373C3F">
        <w:rPr>
          <w:rFonts w:ascii="Times New Roman" w:eastAsia="Times New Roman" w:hAnsi="Times New Roman" w:cs="Times New Roman"/>
          <w:sz w:val="28"/>
          <w:szCs w:val="28"/>
          <w:lang w:eastAsia="ru-RU"/>
        </w:rPr>
        <w:t>Близько 50% всіх ЛЗ відпускаються тільки за рецептом</w:t>
      </w:r>
      <w:r>
        <w:rPr>
          <w:rFonts w:ascii="Times New Roman" w:eastAsia="Times New Roman" w:hAnsi="Times New Roman" w:cs="Times New Roman"/>
          <w:sz w:val="28"/>
          <w:szCs w:val="28"/>
          <w:lang w:val="uk-UA" w:eastAsia="ru-RU"/>
        </w:rPr>
        <w:t xml:space="preserve"> (рис.</w:t>
      </w:r>
      <w:r w:rsidR="00AB0671">
        <w:rPr>
          <w:rFonts w:ascii="Times New Roman" w:eastAsia="Times New Roman" w:hAnsi="Times New Roman" w:cs="Times New Roman"/>
          <w:sz w:val="28"/>
          <w:szCs w:val="28"/>
          <w:lang w:val="uk-UA" w:eastAsia="ru-RU"/>
        </w:rPr>
        <w:t xml:space="preserve"> 2.5</w:t>
      </w:r>
      <w:r>
        <w:rPr>
          <w:rFonts w:ascii="Times New Roman" w:eastAsia="Times New Roman" w:hAnsi="Times New Roman" w:cs="Times New Roman"/>
          <w:sz w:val="28"/>
          <w:szCs w:val="28"/>
          <w:lang w:val="uk-UA" w:eastAsia="ru-RU"/>
        </w:rPr>
        <w:t>)</w:t>
      </w:r>
      <w:r w:rsidRPr="00373C3F">
        <w:rPr>
          <w:rFonts w:ascii="Times New Roman" w:eastAsia="Times New Roman" w:hAnsi="Times New Roman" w:cs="Times New Roman"/>
          <w:sz w:val="28"/>
          <w:szCs w:val="28"/>
          <w:lang w:eastAsia="ru-RU"/>
        </w:rPr>
        <w:t xml:space="preserve">. </w:t>
      </w:r>
    </w:p>
    <w:p w:rsidR="00373C3F" w:rsidRPr="004E5A8D" w:rsidRDefault="00373C3F" w:rsidP="00373C3F">
      <w:pPr>
        <w:spacing w:after="0" w:line="360" w:lineRule="auto"/>
        <w:ind w:firstLine="709"/>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2DE3BE1D" wp14:editId="1501300F">
            <wp:extent cx="5486400" cy="2385849"/>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3C3F" w:rsidRPr="00747AD5" w:rsidRDefault="00373C3F" w:rsidP="00373C3F">
      <w:pPr>
        <w:spacing w:after="0" w:line="360" w:lineRule="auto"/>
        <w:ind w:firstLine="709"/>
        <w:jc w:val="both"/>
        <w:rPr>
          <w:rFonts w:ascii="Times New Roman" w:eastAsia="Times New Roman" w:hAnsi="Times New Roman" w:cs="Times New Roman"/>
          <w:sz w:val="28"/>
          <w:szCs w:val="28"/>
          <w:lang w:val="uk-UA" w:eastAsia="ru-RU"/>
        </w:rPr>
      </w:pPr>
      <w:r w:rsidRPr="00747AD5">
        <w:rPr>
          <w:rFonts w:ascii="Times New Roman" w:eastAsia="Times New Roman" w:hAnsi="Times New Roman" w:cs="Times New Roman"/>
          <w:sz w:val="28"/>
          <w:szCs w:val="28"/>
          <w:lang w:val="uk-UA" w:eastAsia="ru-RU"/>
        </w:rPr>
        <w:t xml:space="preserve">Рис. </w:t>
      </w:r>
      <w:r w:rsidR="002E3592">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5</w:t>
      </w:r>
      <w:r w:rsidR="002E3592">
        <w:rPr>
          <w:rFonts w:ascii="Times New Roman" w:eastAsia="Times New Roman" w:hAnsi="Times New Roman" w:cs="Times New Roman"/>
          <w:sz w:val="28"/>
          <w:szCs w:val="28"/>
          <w:lang w:val="uk-UA" w:eastAsia="ru-RU"/>
        </w:rPr>
        <w:t xml:space="preserve"> </w:t>
      </w:r>
      <w:r w:rsidRPr="00747AD5">
        <w:rPr>
          <w:rFonts w:ascii="Times New Roman" w:eastAsia="Times New Roman" w:hAnsi="Times New Roman" w:cs="Times New Roman"/>
          <w:sz w:val="28"/>
          <w:szCs w:val="28"/>
          <w:lang w:val="uk-UA" w:eastAsia="ru-RU"/>
        </w:rPr>
        <w:t xml:space="preserve">Співвідношення безрецептурних і рецептурних ЛЗ </w:t>
      </w:r>
    </w:p>
    <w:p w:rsidR="00373C3F" w:rsidRPr="00747AD5" w:rsidRDefault="00373C3F" w:rsidP="00373C3F">
      <w:pPr>
        <w:spacing w:after="0" w:line="360" w:lineRule="auto"/>
        <w:ind w:firstLine="709"/>
        <w:jc w:val="both"/>
        <w:rPr>
          <w:rFonts w:ascii="Times New Roman" w:eastAsia="Times New Roman" w:hAnsi="Times New Roman" w:cs="Times New Roman"/>
          <w:sz w:val="28"/>
          <w:szCs w:val="28"/>
          <w:lang w:val="uk-UA" w:eastAsia="ru-RU"/>
        </w:rPr>
      </w:pPr>
      <w:r w:rsidRPr="00747AD5">
        <w:rPr>
          <w:rFonts w:ascii="Times New Roman" w:eastAsia="Times New Roman" w:hAnsi="Times New Roman" w:cs="Times New Roman"/>
          <w:sz w:val="28"/>
          <w:szCs w:val="28"/>
          <w:lang w:val="uk-UA" w:eastAsia="ru-RU"/>
        </w:rPr>
        <w:t>Джерело: Федеральний інститут ліків і медичних приладів (BfArM) Станом на: січень 2022 року</w:t>
      </w:r>
    </w:p>
    <w:p w:rsidR="00373C3F" w:rsidRPr="004E5A8D" w:rsidRDefault="00373C3F" w:rsidP="00373C3F">
      <w:pPr>
        <w:spacing w:after="0" w:line="360" w:lineRule="auto"/>
        <w:ind w:firstLine="709"/>
        <w:jc w:val="both"/>
        <w:rPr>
          <w:rFonts w:ascii="Times New Roman" w:eastAsia="Times New Roman" w:hAnsi="Times New Roman" w:cs="Times New Roman"/>
          <w:color w:val="FF0000"/>
          <w:sz w:val="28"/>
          <w:szCs w:val="28"/>
          <w:lang w:val="uk-UA" w:eastAsia="ru-RU"/>
        </w:rPr>
      </w:pPr>
    </w:p>
    <w:p w:rsidR="00373C3F" w:rsidRDefault="00373C3F" w:rsidP="007A7539">
      <w:pPr>
        <w:spacing w:after="0" w:line="360" w:lineRule="auto"/>
        <w:ind w:firstLine="709"/>
        <w:jc w:val="both"/>
        <w:rPr>
          <w:rFonts w:ascii="Times New Roman" w:eastAsia="Times New Roman" w:hAnsi="Times New Roman" w:cs="Times New Roman"/>
          <w:sz w:val="28"/>
          <w:szCs w:val="28"/>
          <w:lang w:val="uk-UA" w:eastAsia="ru-RU"/>
        </w:rPr>
      </w:pPr>
    </w:p>
    <w:p w:rsidR="007A7539" w:rsidRPr="008C69F8" w:rsidRDefault="007A7539" w:rsidP="007A7539">
      <w:pPr>
        <w:spacing w:after="0" w:line="360" w:lineRule="auto"/>
        <w:ind w:firstLine="709"/>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Більшість ЛЗ у Німеччині дозволено продавати лише в аптеках. Купівля ЛЗ</w:t>
      </w:r>
      <w:r w:rsidRPr="008C69F8">
        <w:rPr>
          <w:rFonts w:ascii="Helvetica" w:hAnsi="Helvetica" w:cs="Helvetica"/>
          <w:sz w:val="20"/>
          <w:szCs w:val="20"/>
        </w:rPr>
        <w:t xml:space="preserve"> </w:t>
      </w:r>
      <w:r w:rsidRPr="008C69F8">
        <w:rPr>
          <w:rFonts w:ascii="Times New Roman" w:eastAsia="Times New Roman" w:hAnsi="Times New Roman" w:cs="Times New Roman"/>
          <w:sz w:val="28"/>
          <w:szCs w:val="28"/>
          <w:lang w:val="uk-UA" w:eastAsia="ru-RU"/>
        </w:rPr>
        <w:t xml:space="preserve">супроводжується </w:t>
      </w:r>
      <w:r w:rsidR="009A0940">
        <w:rPr>
          <w:rFonts w:ascii="Times New Roman" w:eastAsia="Times New Roman" w:hAnsi="Times New Roman" w:cs="Times New Roman"/>
          <w:sz w:val="28"/>
          <w:szCs w:val="28"/>
          <w:lang w:val="uk-UA" w:eastAsia="ru-RU"/>
        </w:rPr>
        <w:t>фармацевтичною опікою, тож в</w:t>
      </w:r>
      <w:r w:rsidRPr="008C69F8">
        <w:rPr>
          <w:rFonts w:ascii="Times New Roman" w:eastAsia="Times New Roman" w:hAnsi="Times New Roman" w:cs="Times New Roman"/>
          <w:sz w:val="28"/>
          <w:szCs w:val="28"/>
          <w:lang w:val="uk-UA" w:eastAsia="ru-RU"/>
        </w:rPr>
        <w:t>ідпускати ЛЗ має право людина з фармацевтичною освітою.</w:t>
      </w:r>
    </w:p>
    <w:p w:rsidR="007A7539" w:rsidRPr="008C69F8" w:rsidRDefault="007A7539" w:rsidP="007A7539">
      <w:pPr>
        <w:spacing w:after="0" w:line="360" w:lineRule="auto"/>
        <w:ind w:firstLine="709"/>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ЛЗ поділяються на чотири групи:</w:t>
      </w:r>
    </w:p>
    <w:p w:rsidR="007A7539" w:rsidRPr="008C69F8" w:rsidRDefault="007A7539" w:rsidP="00BC5C0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ЛЗ, що продаються також у магазинах: вітаміни, краплі від нежиті</w:t>
      </w:r>
      <w:r w:rsidR="009A0940">
        <w:rPr>
          <w:rFonts w:ascii="Times New Roman" w:eastAsia="Times New Roman" w:hAnsi="Times New Roman" w:cs="Times New Roman"/>
          <w:sz w:val="28"/>
          <w:szCs w:val="28"/>
          <w:lang w:val="uk-UA" w:eastAsia="ru-RU"/>
        </w:rPr>
        <w:t xml:space="preserve"> тощо</w:t>
      </w:r>
      <w:r w:rsidRPr="008C69F8">
        <w:rPr>
          <w:rFonts w:ascii="Times New Roman" w:eastAsia="Times New Roman" w:hAnsi="Times New Roman" w:cs="Times New Roman"/>
          <w:sz w:val="28"/>
          <w:szCs w:val="28"/>
          <w:lang w:val="uk-UA" w:eastAsia="ru-RU"/>
        </w:rPr>
        <w:t>.</w:t>
      </w:r>
    </w:p>
    <w:p w:rsidR="007A7539" w:rsidRPr="008C69F8" w:rsidRDefault="007A7539" w:rsidP="00BC5C0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Ліки, що продаються без рецепта, але лише в аптеках.</w:t>
      </w:r>
    </w:p>
    <w:p w:rsidR="007A7539" w:rsidRPr="008C69F8" w:rsidRDefault="007A7539" w:rsidP="00BC5C0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Аптечні ЛЗ, що вимагають наявності рецепту (антибіотики)</w:t>
      </w:r>
    </w:p>
    <w:p w:rsidR="007A7539" w:rsidRPr="008C69F8" w:rsidRDefault="007A7539" w:rsidP="00BC5C0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8C69F8">
        <w:rPr>
          <w:rFonts w:ascii="Times New Roman" w:eastAsia="Times New Roman" w:hAnsi="Times New Roman" w:cs="Times New Roman"/>
          <w:sz w:val="28"/>
          <w:szCs w:val="28"/>
          <w:lang w:val="uk-UA" w:eastAsia="ru-RU"/>
        </w:rPr>
        <w:t xml:space="preserve">ЛЗ, що вимагають рецепту та особливого </w:t>
      </w:r>
      <w:r w:rsidR="00491BDC">
        <w:rPr>
          <w:rFonts w:ascii="Times New Roman" w:eastAsia="Times New Roman" w:hAnsi="Times New Roman" w:cs="Times New Roman"/>
          <w:sz w:val="28"/>
          <w:szCs w:val="28"/>
          <w:lang w:val="uk-UA" w:eastAsia="ru-RU"/>
        </w:rPr>
        <w:t>при</w:t>
      </w:r>
      <w:r w:rsidRPr="008C69F8">
        <w:rPr>
          <w:rFonts w:ascii="Times New Roman" w:eastAsia="Times New Roman" w:hAnsi="Times New Roman" w:cs="Times New Roman"/>
          <w:sz w:val="28"/>
          <w:szCs w:val="28"/>
          <w:lang w:val="uk-UA" w:eastAsia="ru-RU"/>
        </w:rPr>
        <w:t>значення.</w:t>
      </w:r>
    </w:p>
    <w:p w:rsidR="001B16F3" w:rsidRPr="009A0940" w:rsidRDefault="001B16F3" w:rsidP="009A0940">
      <w:pPr>
        <w:spacing w:after="0" w:line="360" w:lineRule="auto"/>
        <w:ind w:firstLine="709"/>
        <w:jc w:val="both"/>
        <w:rPr>
          <w:rFonts w:ascii="Times New Roman" w:eastAsia="Times New Roman" w:hAnsi="Times New Roman" w:cs="Times New Roman"/>
          <w:sz w:val="28"/>
          <w:szCs w:val="28"/>
          <w:lang w:val="uk-UA" w:eastAsia="ru-RU"/>
        </w:rPr>
      </w:pPr>
      <w:r w:rsidRPr="009A0940">
        <w:rPr>
          <w:rFonts w:ascii="Times New Roman" w:eastAsia="Times New Roman" w:hAnsi="Times New Roman" w:cs="Times New Roman"/>
          <w:sz w:val="28"/>
          <w:szCs w:val="28"/>
          <w:lang w:val="uk-UA" w:eastAsia="ru-RU"/>
        </w:rPr>
        <w:t>У Німеччині можна купити деякі ЛЗ без рецепта в аптеках, але це стосується виключно ОТС-препаратів (Over-the-Counter) для лікування незначних захворювань, таких як простуда, головний біль, жар (температура) тощо. У Німеччині встановлені суворі правила і більшість ЛЗ</w:t>
      </w:r>
      <w:r w:rsidR="009A0940">
        <w:rPr>
          <w:rFonts w:ascii="Times New Roman" w:eastAsia="Times New Roman" w:hAnsi="Times New Roman" w:cs="Times New Roman"/>
          <w:sz w:val="28"/>
          <w:szCs w:val="28"/>
          <w:lang w:val="uk-UA" w:eastAsia="ru-RU"/>
        </w:rPr>
        <w:t xml:space="preserve"> </w:t>
      </w:r>
      <w:r w:rsidRPr="009A0940">
        <w:rPr>
          <w:rFonts w:ascii="Times New Roman" w:eastAsia="Times New Roman" w:hAnsi="Times New Roman" w:cs="Times New Roman"/>
          <w:sz w:val="28"/>
          <w:szCs w:val="28"/>
          <w:lang w:val="uk-UA" w:eastAsia="ru-RU"/>
        </w:rPr>
        <w:t>вимагають наявності рецепта від лікаря.</w:t>
      </w:r>
    </w:p>
    <w:p w:rsidR="009A0940" w:rsidRDefault="009A0940" w:rsidP="009A0940">
      <w:pPr>
        <w:spacing w:after="0" w:line="360" w:lineRule="auto"/>
        <w:ind w:firstLine="709"/>
        <w:jc w:val="both"/>
        <w:rPr>
          <w:rFonts w:ascii="Times New Roman" w:eastAsia="Times New Roman" w:hAnsi="Times New Roman" w:cs="Times New Roman"/>
          <w:sz w:val="28"/>
          <w:szCs w:val="28"/>
          <w:lang w:val="uk-UA" w:eastAsia="ru-RU"/>
        </w:rPr>
      </w:pPr>
      <w:r w:rsidRPr="009A0940">
        <w:rPr>
          <w:rFonts w:ascii="Times New Roman" w:eastAsia="Times New Roman" w:hAnsi="Times New Roman" w:cs="Times New Roman"/>
          <w:sz w:val="28"/>
          <w:szCs w:val="28"/>
          <w:lang w:val="uk-UA" w:eastAsia="ru-RU"/>
        </w:rPr>
        <w:t>Т</w:t>
      </w:r>
      <w:r w:rsidRPr="009A0940">
        <w:rPr>
          <w:rFonts w:ascii="Times New Roman" w:eastAsia="Times New Roman" w:hAnsi="Times New Roman" w:cs="Times New Roman"/>
          <w:sz w:val="28"/>
          <w:szCs w:val="28"/>
          <w:lang w:eastAsia="ru-RU"/>
        </w:rPr>
        <w:t>радиційн</w:t>
      </w:r>
      <w:r w:rsidRPr="009A0940">
        <w:rPr>
          <w:rFonts w:ascii="Times New Roman" w:eastAsia="Times New Roman" w:hAnsi="Times New Roman" w:cs="Times New Roman"/>
          <w:sz w:val="28"/>
          <w:szCs w:val="28"/>
          <w:lang w:val="uk-UA" w:eastAsia="ru-RU"/>
        </w:rPr>
        <w:t>і</w:t>
      </w:r>
      <w:r w:rsidRPr="009A0940">
        <w:rPr>
          <w:rFonts w:ascii="Times New Roman" w:eastAsia="Times New Roman" w:hAnsi="Times New Roman" w:cs="Times New Roman"/>
          <w:sz w:val="28"/>
          <w:szCs w:val="28"/>
          <w:lang w:eastAsia="ru-RU"/>
        </w:rPr>
        <w:t xml:space="preserve"> аптек</w:t>
      </w:r>
      <w:r w:rsidRPr="009A0940">
        <w:rPr>
          <w:rFonts w:ascii="Times New Roman" w:eastAsia="Times New Roman" w:hAnsi="Times New Roman" w:cs="Times New Roman"/>
          <w:sz w:val="28"/>
          <w:szCs w:val="28"/>
          <w:lang w:val="uk-UA" w:eastAsia="ru-RU"/>
        </w:rPr>
        <w:t xml:space="preserve">и </w:t>
      </w:r>
      <w:r w:rsidRPr="009A0940">
        <w:rPr>
          <w:rFonts w:ascii="Times New Roman" w:eastAsia="Times New Roman" w:hAnsi="Times New Roman" w:cs="Times New Roman"/>
          <w:sz w:val="28"/>
          <w:szCs w:val="28"/>
          <w:lang w:eastAsia="ru-RU"/>
        </w:rPr>
        <w:t xml:space="preserve">є основним шляхом поширення безрецептурних </w:t>
      </w:r>
      <w:r w:rsidRPr="009A0940">
        <w:rPr>
          <w:rFonts w:ascii="Times New Roman" w:eastAsia="Times New Roman" w:hAnsi="Times New Roman" w:cs="Times New Roman"/>
          <w:sz w:val="28"/>
          <w:szCs w:val="28"/>
          <w:lang w:val="uk-UA" w:eastAsia="ru-RU"/>
        </w:rPr>
        <w:t>ЛЗ</w:t>
      </w:r>
      <w:r w:rsidRPr="009A0940">
        <w:rPr>
          <w:rFonts w:ascii="Times New Roman" w:eastAsia="Times New Roman" w:hAnsi="Times New Roman" w:cs="Times New Roman"/>
          <w:sz w:val="28"/>
          <w:szCs w:val="28"/>
          <w:lang w:eastAsia="ru-RU"/>
        </w:rPr>
        <w:t>. У 2021 р</w:t>
      </w:r>
      <w:r w:rsidRPr="009A0940">
        <w:rPr>
          <w:rFonts w:ascii="Times New Roman" w:eastAsia="Times New Roman" w:hAnsi="Times New Roman" w:cs="Times New Roman"/>
          <w:sz w:val="28"/>
          <w:szCs w:val="28"/>
          <w:lang w:val="uk-UA" w:eastAsia="ru-RU"/>
        </w:rPr>
        <w:t>.</w:t>
      </w:r>
      <w:r w:rsidRPr="009A0940">
        <w:rPr>
          <w:rFonts w:ascii="Times New Roman" w:eastAsia="Times New Roman" w:hAnsi="Times New Roman" w:cs="Times New Roman"/>
          <w:sz w:val="28"/>
          <w:szCs w:val="28"/>
          <w:lang w:eastAsia="ru-RU"/>
        </w:rPr>
        <w:t xml:space="preserve"> виторг аптек склав 2,8 млрд євро, а загальний обсяг продажів ліків склав 187 млн євро виручки. На </w:t>
      </w:r>
      <w:r w:rsidRPr="009A0940">
        <w:rPr>
          <w:rFonts w:ascii="Times New Roman" w:eastAsia="Times New Roman" w:hAnsi="Times New Roman" w:cs="Times New Roman"/>
          <w:sz w:val="28"/>
          <w:szCs w:val="28"/>
          <w:lang w:val="uk-UA" w:eastAsia="ru-RU"/>
        </w:rPr>
        <w:t>ЛЗ</w:t>
      </w:r>
      <w:r w:rsidRPr="009A0940">
        <w:rPr>
          <w:rFonts w:ascii="Times New Roman" w:eastAsia="Times New Roman" w:hAnsi="Times New Roman" w:cs="Times New Roman"/>
          <w:sz w:val="28"/>
          <w:szCs w:val="28"/>
          <w:lang w:eastAsia="ru-RU"/>
        </w:rPr>
        <w:t xml:space="preserve">, що відпускаються за рецептом, припала велика частина, що склала близько 34,8 </w:t>
      </w:r>
      <w:r w:rsidRPr="009A0940">
        <w:rPr>
          <w:rFonts w:ascii="Times New Roman" w:eastAsia="Times New Roman" w:hAnsi="Times New Roman" w:cs="Times New Roman"/>
          <w:sz w:val="28"/>
          <w:szCs w:val="28"/>
          <w:lang w:val="uk-UA" w:eastAsia="ru-RU"/>
        </w:rPr>
        <w:t>млрд</w:t>
      </w:r>
      <w:r w:rsidRPr="009A0940">
        <w:rPr>
          <w:rFonts w:ascii="Times New Roman" w:eastAsia="Times New Roman" w:hAnsi="Times New Roman" w:cs="Times New Roman"/>
          <w:sz w:val="28"/>
          <w:szCs w:val="28"/>
          <w:lang w:eastAsia="ru-RU"/>
        </w:rPr>
        <w:t xml:space="preserve"> євро. Деякі з найпоширеніших </w:t>
      </w:r>
      <w:r w:rsidRPr="009A0940">
        <w:rPr>
          <w:rFonts w:ascii="Times New Roman" w:eastAsia="Times New Roman" w:hAnsi="Times New Roman" w:cs="Times New Roman"/>
          <w:sz w:val="28"/>
          <w:szCs w:val="28"/>
          <w:lang w:val="uk-UA" w:eastAsia="ru-RU"/>
        </w:rPr>
        <w:t>ЛЗ</w:t>
      </w:r>
      <w:r w:rsidRPr="009A0940">
        <w:rPr>
          <w:rFonts w:ascii="Times New Roman" w:eastAsia="Times New Roman" w:hAnsi="Times New Roman" w:cs="Times New Roman"/>
          <w:sz w:val="28"/>
          <w:szCs w:val="28"/>
          <w:lang w:eastAsia="ru-RU"/>
        </w:rPr>
        <w:t xml:space="preserve">, які можна купити без рецепта, – це </w:t>
      </w:r>
      <w:r w:rsidRPr="009A0940">
        <w:rPr>
          <w:rFonts w:ascii="Times New Roman" w:eastAsia="Times New Roman" w:hAnsi="Times New Roman" w:cs="Times New Roman"/>
          <w:sz w:val="28"/>
          <w:szCs w:val="28"/>
          <w:lang w:val="uk-UA" w:eastAsia="ru-RU"/>
        </w:rPr>
        <w:t>Аспірин</w:t>
      </w:r>
      <w:r w:rsidRPr="009A0940">
        <w:rPr>
          <w:rFonts w:ascii="Times New Roman" w:eastAsia="Times New Roman" w:hAnsi="Times New Roman" w:cs="Times New Roman"/>
          <w:sz w:val="28"/>
          <w:szCs w:val="28"/>
          <w:lang w:eastAsia="ru-RU"/>
        </w:rPr>
        <w:t>, Ібупрофен, Доритрицин, Ацетамінофен та Волатен гель.</w:t>
      </w:r>
      <w:r w:rsidRPr="009A0940">
        <w:rPr>
          <w:rFonts w:ascii="Times New Roman" w:eastAsia="Times New Roman" w:hAnsi="Times New Roman" w:cs="Times New Roman"/>
          <w:sz w:val="28"/>
          <w:szCs w:val="28"/>
          <w:lang w:val="uk-UA" w:eastAsia="ru-RU"/>
        </w:rPr>
        <w:t xml:space="preserve"> </w:t>
      </w:r>
    </w:p>
    <w:p w:rsidR="009A0940" w:rsidRPr="009A0940" w:rsidRDefault="009A0940" w:rsidP="009A0940">
      <w:pPr>
        <w:spacing w:after="0" w:line="360" w:lineRule="auto"/>
        <w:jc w:val="both"/>
        <w:rPr>
          <w:rFonts w:ascii="Times New Roman" w:eastAsia="Times New Roman" w:hAnsi="Times New Roman" w:cs="Times New Roman"/>
          <w:sz w:val="28"/>
          <w:szCs w:val="28"/>
          <w:lang w:val="uk-UA" w:eastAsia="ru-RU"/>
        </w:rPr>
      </w:pPr>
      <w:r w:rsidRPr="009A0940">
        <w:rPr>
          <w:rFonts w:ascii="Times New Roman" w:eastAsia="Times New Roman" w:hAnsi="Times New Roman" w:cs="Times New Roman"/>
          <w:noProof/>
          <w:sz w:val="28"/>
          <w:szCs w:val="28"/>
          <w:lang w:eastAsia="ru-RU"/>
        </w:rPr>
        <w:drawing>
          <wp:inline distT="0" distB="0" distL="0" distR="0" wp14:anchorId="43D56A9E" wp14:editId="6D680F28">
            <wp:extent cx="5760720" cy="2529840"/>
            <wp:effectExtent l="0" t="0" r="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0940" w:rsidRPr="009A0940" w:rsidRDefault="009A0940" w:rsidP="009A0940">
      <w:pPr>
        <w:spacing w:after="0" w:line="360" w:lineRule="auto"/>
        <w:ind w:firstLine="709"/>
        <w:jc w:val="both"/>
        <w:rPr>
          <w:rFonts w:ascii="Times New Roman" w:eastAsia="Times New Roman" w:hAnsi="Times New Roman" w:cs="Times New Roman"/>
          <w:sz w:val="28"/>
          <w:szCs w:val="28"/>
          <w:lang w:val="uk-UA" w:eastAsia="ru-RU"/>
        </w:rPr>
      </w:pPr>
      <w:r w:rsidRPr="009A0940">
        <w:rPr>
          <w:rFonts w:ascii="Times New Roman" w:eastAsia="Times New Roman" w:hAnsi="Times New Roman" w:cs="Times New Roman"/>
          <w:sz w:val="28"/>
          <w:szCs w:val="28"/>
          <w:lang w:val="uk-UA" w:eastAsia="ru-RU"/>
        </w:rPr>
        <w:t xml:space="preserve">Рис. </w:t>
      </w:r>
      <w:r w:rsidR="002E3592">
        <w:rPr>
          <w:rFonts w:ascii="Times New Roman" w:eastAsia="Times New Roman" w:hAnsi="Times New Roman" w:cs="Times New Roman"/>
          <w:sz w:val="28"/>
          <w:szCs w:val="28"/>
          <w:lang w:val="uk-UA" w:eastAsia="ru-RU"/>
        </w:rPr>
        <w:t>2.</w:t>
      </w:r>
      <w:r w:rsidR="00AB0671">
        <w:rPr>
          <w:rFonts w:ascii="Times New Roman" w:eastAsia="Times New Roman" w:hAnsi="Times New Roman" w:cs="Times New Roman"/>
          <w:sz w:val="28"/>
          <w:szCs w:val="28"/>
          <w:lang w:val="uk-UA" w:eastAsia="ru-RU"/>
        </w:rPr>
        <w:t>6</w:t>
      </w:r>
      <w:r w:rsidR="002E3592">
        <w:rPr>
          <w:rFonts w:ascii="Times New Roman" w:eastAsia="Times New Roman" w:hAnsi="Times New Roman" w:cs="Times New Roman"/>
          <w:sz w:val="28"/>
          <w:szCs w:val="28"/>
          <w:lang w:val="uk-UA" w:eastAsia="ru-RU"/>
        </w:rPr>
        <w:t xml:space="preserve"> </w:t>
      </w:r>
      <w:r w:rsidRPr="009A0940">
        <w:rPr>
          <w:rFonts w:ascii="Times New Roman" w:eastAsia="Times New Roman" w:hAnsi="Times New Roman" w:cs="Times New Roman"/>
          <w:sz w:val="28"/>
          <w:szCs w:val="28"/>
          <w:lang w:val="uk-UA" w:eastAsia="ru-RU"/>
        </w:rPr>
        <w:t>Дохід німецьких аптек за категоріями ЛЗ, млн</w:t>
      </w:r>
      <w:r w:rsidR="00E50801">
        <w:rPr>
          <w:rFonts w:ascii="Times New Roman" w:eastAsia="Times New Roman" w:hAnsi="Times New Roman" w:cs="Times New Roman"/>
          <w:sz w:val="28"/>
          <w:szCs w:val="28"/>
          <w:lang w:val="uk-UA" w:eastAsia="ru-RU"/>
        </w:rPr>
        <w:t xml:space="preserve"> [16]</w:t>
      </w:r>
      <w:r w:rsidRPr="009A0940">
        <w:rPr>
          <w:rFonts w:ascii="Times New Roman" w:eastAsia="Times New Roman" w:hAnsi="Times New Roman" w:cs="Times New Roman"/>
          <w:sz w:val="28"/>
          <w:szCs w:val="28"/>
          <w:lang w:val="uk-UA" w:eastAsia="ru-RU"/>
        </w:rPr>
        <w:t xml:space="preserve"> </w:t>
      </w:r>
    </w:p>
    <w:p w:rsidR="009A0940" w:rsidRPr="009A0940" w:rsidRDefault="009A0940" w:rsidP="009A0940">
      <w:pPr>
        <w:spacing w:after="0" w:line="360" w:lineRule="auto"/>
        <w:ind w:firstLine="709"/>
        <w:jc w:val="both"/>
        <w:rPr>
          <w:rFonts w:ascii="Times New Roman" w:eastAsia="Times New Roman" w:hAnsi="Times New Roman" w:cs="Times New Roman"/>
          <w:sz w:val="28"/>
          <w:szCs w:val="28"/>
          <w:lang w:val="uk-UA" w:eastAsia="ru-RU"/>
        </w:rPr>
      </w:pPr>
    </w:p>
    <w:p w:rsidR="007A7539" w:rsidRPr="00491BDC" w:rsidRDefault="00491BDC" w:rsidP="007A7539">
      <w:pPr>
        <w:spacing w:after="0" w:line="360" w:lineRule="auto"/>
        <w:ind w:firstLine="709"/>
        <w:jc w:val="both"/>
        <w:rPr>
          <w:rFonts w:ascii="Times New Roman" w:eastAsia="Times New Roman" w:hAnsi="Times New Roman" w:cs="Times New Roman"/>
          <w:sz w:val="28"/>
          <w:szCs w:val="28"/>
          <w:lang w:val="uk-UA" w:eastAsia="ru-RU"/>
        </w:rPr>
      </w:pPr>
      <w:r w:rsidRPr="00491BDC">
        <w:rPr>
          <w:rFonts w:ascii="Times New Roman" w:eastAsia="Times New Roman" w:hAnsi="Times New Roman" w:cs="Times New Roman"/>
          <w:sz w:val="28"/>
          <w:szCs w:val="28"/>
          <w:lang w:val="uk-UA" w:eastAsia="ru-RU"/>
        </w:rPr>
        <w:t>Рецепти</w:t>
      </w:r>
      <w:r w:rsidR="001235F9">
        <w:rPr>
          <w:rFonts w:ascii="Times New Roman" w:eastAsia="Times New Roman" w:hAnsi="Times New Roman" w:cs="Times New Roman"/>
          <w:sz w:val="28"/>
          <w:szCs w:val="28"/>
          <w:lang w:val="uk-UA" w:eastAsia="ru-RU"/>
        </w:rPr>
        <w:t xml:space="preserve"> на ЛЗ</w:t>
      </w:r>
      <w:r w:rsidRPr="00491BDC">
        <w:rPr>
          <w:rFonts w:ascii="Times New Roman" w:eastAsia="Times New Roman" w:hAnsi="Times New Roman" w:cs="Times New Roman"/>
          <w:sz w:val="28"/>
          <w:szCs w:val="28"/>
          <w:lang w:val="uk-UA" w:eastAsia="ru-RU"/>
        </w:rPr>
        <w:t xml:space="preserve"> відрізняються за кольорами: якщо </w:t>
      </w:r>
      <w:r w:rsidR="006820CB" w:rsidRPr="00491BDC">
        <w:rPr>
          <w:rFonts w:ascii="Times New Roman" w:eastAsia="Times New Roman" w:hAnsi="Times New Roman" w:cs="Times New Roman"/>
          <w:sz w:val="28"/>
          <w:szCs w:val="28"/>
          <w:lang w:val="uk-UA" w:eastAsia="ru-RU"/>
        </w:rPr>
        <w:t xml:space="preserve">рецепт червоного кольору, </w:t>
      </w:r>
      <w:r w:rsidR="00A306F5">
        <w:rPr>
          <w:rFonts w:ascii="Times New Roman" w:eastAsia="Times New Roman" w:hAnsi="Times New Roman" w:cs="Times New Roman"/>
          <w:sz w:val="28"/>
          <w:szCs w:val="28"/>
          <w:lang w:val="uk-UA" w:eastAsia="ru-RU"/>
        </w:rPr>
        <w:t xml:space="preserve">то </w:t>
      </w:r>
      <w:r w:rsidR="006820CB" w:rsidRPr="00491BDC">
        <w:rPr>
          <w:rFonts w:ascii="Times New Roman" w:eastAsia="Times New Roman" w:hAnsi="Times New Roman" w:cs="Times New Roman"/>
          <w:sz w:val="28"/>
          <w:szCs w:val="28"/>
          <w:lang w:val="uk-UA" w:eastAsia="ru-RU"/>
        </w:rPr>
        <w:t xml:space="preserve">страхова компанія покриває всі витрати на </w:t>
      </w:r>
      <w:r w:rsidRPr="00491BDC">
        <w:rPr>
          <w:rFonts w:ascii="Times New Roman" w:eastAsia="Times New Roman" w:hAnsi="Times New Roman" w:cs="Times New Roman"/>
          <w:sz w:val="28"/>
          <w:szCs w:val="28"/>
          <w:lang w:val="uk-UA" w:eastAsia="ru-RU"/>
        </w:rPr>
        <w:t>ЛЗ</w:t>
      </w:r>
      <w:r w:rsidR="005A027E">
        <w:rPr>
          <w:rFonts w:ascii="Times New Roman" w:eastAsia="Times New Roman" w:hAnsi="Times New Roman" w:cs="Times New Roman"/>
          <w:sz w:val="28"/>
          <w:szCs w:val="28"/>
          <w:lang w:val="uk-UA" w:eastAsia="ru-RU"/>
        </w:rPr>
        <w:t>,</w:t>
      </w:r>
      <w:r w:rsidRPr="00491BDC">
        <w:rPr>
          <w:rFonts w:ascii="Times New Roman" w:eastAsia="Times New Roman" w:hAnsi="Times New Roman" w:cs="Times New Roman"/>
          <w:sz w:val="28"/>
          <w:szCs w:val="28"/>
          <w:lang w:val="uk-UA" w:eastAsia="ru-RU"/>
        </w:rPr>
        <w:t xml:space="preserve"> </w:t>
      </w:r>
      <w:r w:rsidR="005A027E">
        <w:rPr>
          <w:rFonts w:ascii="Times New Roman" w:eastAsia="Times New Roman" w:hAnsi="Times New Roman" w:cs="Times New Roman"/>
          <w:sz w:val="28"/>
          <w:szCs w:val="28"/>
          <w:lang w:val="uk-UA" w:eastAsia="ru-RU"/>
        </w:rPr>
        <w:t>б</w:t>
      </w:r>
      <w:r w:rsidR="007A7539" w:rsidRPr="00491BDC">
        <w:rPr>
          <w:rFonts w:ascii="Times New Roman" w:eastAsia="Times New Roman" w:hAnsi="Times New Roman" w:cs="Times New Roman"/>
          <w:sz w:val="28"/>
          <w:szCs w:val="28"/>
          <w:lang w:val="uk-UA" w:eastAsia="ru-RU"/>
        </w:rPr>
        <w:t>лакитний –</w:t>
      </w:r>
      <w:r w:rsidRPr="00491BDC">
        <w:rPr>
          <w:rFonts w:ascii="Times New Roman" w:eastAsia="Times New Roman" w:hAnsi="Times New Roman" w:cs="Times New Roman"/>
          <w:sz w:val="28"/>
          <w:szCs w:val="28"/>
          <w:lang w:val="uk-UA" w:eastAsia="ru-RU"/>
        </w:rPr>
        <w:t xml:space="preserve"> </w:t>
      </w:r>
      <w:r w:rsidR="007A7539" w:rsidRPr="00491BDC">
        <w:rPr>
          <w:rFonts w:ascii="Times New Roman" w:eastAsia="Times New Roman" w:hAnsi="Times New Roman" w:cs="Times New Roman"/>
          <w:sz w:val="28"/>
          <w:szCs w:val="28"/>
          <w:lang w:val="uk-UA" w:eastAsia="ru-RU"/>
        </w:rPr>
        <w:t>оплат</w:t>
      </w:r>
      <w:r w:rsidRPr="00491BDC">
        <w:rPr>
          <w:rFonts w:ascii="Times New Roman" w:eastAsia="Times New Roman" w:hAnsi="Times New Roman" w:cs="Times New Roman"/>
          <w:sz w:val="28"/>
          <w:szCs w:val="28"/>
          <w:lang w:val="uk-UA" w:eastAsia="ru-RU"/>
        </w:rPr>
        <w:t>а за рахунок</w:t>
      </w:r>
      <w:r w:rsidR="007A7539" w:rsidRPr="00491BDC">
        <w:rPr>
          <w:rFonts w:ascii="Times New Roman" w:eastAsia="Times New Roman" w:hAnsi="Times New Roman" w:cs="Times New Roman"/>
          <w:sz w:val="28"/>
          <w:szCs w:val="28"/>
          <w:lang w:val="uk-UA" w:eastAsia="ru-RU"/>
        </w:rPr>
        <w:t xml:space="preserve"> приватн</w:t>
      </w:r>
      <w:r w:rsidRPr="00491BDC">
        <w:rPr>
          <w:rFonts w:ascii="Times New Roman" w:eastAsia="Times New Roman" w:hAnsi="Times New Roman" w:cs="Times New Roman"/>
          <w:sz w:val="28"/>
          <w:szCs w:val="28"/>
          <w:lang w:val="uk-UA" w:eastAsia="ru-RU"/>
        </w:rPr>
        <w:t>ого</w:t>
      </w:r>
      <w:r w:rsidR="007A7539" w:rsidRPr="00491BDC">
        <w:rPr>
          <w:rFonts w:ascii="Times New Roman" w:eastAsia="Times New Roman" w:hAnsi="Times New Roman" w:cs="Times New Roman"/>
          <w:sz w:val="28"/>
          <w:szCs w:val="28"/>
          <w:lang w:val="uk-UA" w:eastAsia="ru-RU"/>
        </w:rPr>
        <w:t xml:space="preserve"> </w:t>
      </w:r>
      <w:r w:rsidRPr="00491BDC">
        <w:rPr>
          <w:rFonts w:ascii="Times New Roman" w:eastAsia="Times New Roman" w:hAnsi="Times New Roman" w:cs="Times New Roman"/>
          <w:sz w:val="28"/>
          <w:szCs w:val="28"/>
          <w:lang w:val="uk-UA" w:eastAsia="ru-RU"/>
        </w:rPr>
        <w:t>МС</w:t>
      </w:r>
      <w:r w:rsidR="005A027E">
        <w:rPr>
          <w:rFonts w:ascii="Times New Roman" w:eastAsia="Times New Roman" w:hAnsi="Times New Roman" w:cs="Times New Roman"/>
          <w:sz w:val="28"/>
          <w:szCs w:val="28"/>
          <w:lang w:val="uk-UA" w:eastAsia="ru-RU"/>
        </w:rPr>
        <w:t>,</w:t>
      </w:r>
      <w:r w:rsidRPr="00491BDC">
        <w:rPr>
          <w:rFonts w:ascii="Times New Roman" w:eastAsia="Times New Roman" w:hAnsi="Times New Roman" w:cs="Times New Roman"/>
          <w:sz w:val="28"/>
          <w:szCs w:val="28"/>
          <w:lang w:val="uk-UA" w:eastAsia="ru-RU"/>
        </w:rPr>
        <w:t xml:space="preserve"> </w:t>
      </w:r>
      <w:r w:rsidR="005A027E">
        <w:rPr>
          <w:rFonts w:ascii="Times New Roman" w:eastAsia="Times New Roman" w:hAnsi="Times New Roman" w:cs="Times New Roman"/>
          <w:sz w:val="28"/>
          <w:szCs w:val="28"/>
          <w:lang w:val="uk-UA" w:eastAsia="ru-RU"/>
        </w:rPr>
        <w:t>з</w:t>
      </w:r>
      <w:r w:rsidR="007A7539" w:rsidRPr="00491BDC">
        <w:rPr>
          <w:rFonts w:ascii="Times New Roman" w:eastAsia="Times New Roman" w:hAnsi="Times New Roman" w:cs="Times New Roman"/>
          <w:sz w:val="28"/>
          <w:szCs w:val="28"/>
          <w:lang w:val="uk-UA" w:eastAsia="ru-RU"/>
        </w:rPr>
        <w:t>елений –</w:t>
      </w:r>
      <w:r w:rsidR="005A027E">
        <w:rPr>
          <w:rFonts w:ascii="Times New Roman" w:eastAsia="Times New Roman" w:hAnsi="Times New Roman" w:cs="Times New Roman"/>
          <w:sz w:val="28"/>
          <w:szCs w:val="28"/>
          <w:lang w:val="uk-UA" w:eastAsia="ru-RU"/>
        </w:rPr>
        <w:t xml:space="preserve"> ЛЗ</w:t>
      </w:r>
      <w:r w:rsidR="007A7539" w:rsidRPr="00491BDC">
        <w:rPr>
          <w:rFonts w:ascii="Times New Roman" w:eastAsia="Times New Roman" w:hAnsi="Times New Roman" w:cs="Times New Roman"/>
          <w:sz w:val="28"/>
          <w:szCs w:val="28"/>
          <w:lang w:val="uk-UA" w:eastAsia="ru-RU"/>
        </w:rPr>
        <w:t xml:space="preserve"> оплачується хворим самостійно. </w:t>
      </w:r>
      <w:r w:rsidR="007A7539" w:rsidRPr="00491BDC">
        <w:rPr>
          <w:rFonts w:ascii="Times New Roman" w:eastAsia="Times New Roman" w:hAnsi="Times New Roman" w:cs="Times New Roman"/>
          <w:iCs/>
          <w:sz w:val="28"/>
          <w:szCs w:val="28"/>
          <w:lang w:val="uk-UA" w:eastAsia="ru-RU"/>
        </w:rPr>
        <w:t>Деякі державні медичні страховки дофінансовують зелені рецепти на певну суму на рік, як бонус.</w:t>
      </w:r>
    </w:p>
    <w:p w:rsidR="007A7539" w:rsidRPr="00491BDC" w:rsidRDefault="00491BDC" w:rsidP="007A7539">
      <w:pPr>
        <w:spacing w:after="0" w:line="360" w:lineRule="auto"/>
        <w:ind w:firstLine="709"/>
        <w:jc w:val="both"/>
        <w:rPr>
          <w:rFonts w:ascii="Times New Roman" w:eastAsia="Times New Roman" w:hAnsi="Times New Roman" w:cs="Times New Roman"/>
          <w:sz w:val="28"/>
          <w:szCs w:val="28"/>
          <w:lang w:val="uk-UA" w:eastAsia="ru-RU"/>
        </w:rPr>
      </w:pPr>
      <w:r w:rsidRPr="00491BDC">
        <w:rPr>
          <w:rFonts w:ascii="Times New Roman" w:eastAsia="Times New Roman" w:hAnsi="Times New Roman" w:cs="Times New Roman"/>
          <w:sz w:val="28"/>
          <w:szCs w:val="28"/>
          <w:lang w:val="uk-UA" w:eastAsia="ru-RU"/>
        </w:rPr>
        <w:t>ЛЗ</w:t>
      </w:r>
      <w:r w:rsidR="007A7539" w:rsidRPr="00491BDC">
        <w:rPr>
          <w:rFonts w:ascii="Times New Roman" w:eastAsia="Times New Roman" w:hAnsi="Times New Roman" w:cs="Times New Roman"/>
          <w:sz w:val="28"/>
          <w:szCs w:val="28"/>
          <w:lang w:val="uk-UA" w:eastAsia="ru-RU"/>
        </w:rPr>
        <w:t xml:space="preserve"> для дітей до 12 років у Німеччині за рецептом відпускаються безкоштовно за рахунок медичної страховки. Дорослі за червоним рецептом платять 10% ціни, але не більше 10€ і не менше 5€.</w:t>
      </w:r>
    </w:p>
    <w:p w:rsidR="00BC5C0E" w:rsidRPr="005A027E" w:rsidRDefault="007A7539" w:rsidP="00491BDC">
      <w:pPr>
        <w:spacing w:after="0" w:line="360" w:lineRule="auto"/>
        <w:ind w:firstLine="709"/>
        <w:jc w:val="both"/>
        <w:rPr>
          <w:rFonts w:ascii="Times New Roman" w:eastAsia="Times New Roman" w:hAnsi="Times New Roman" w:cs="Times New Roman"/>
          <w:sz w:val="28"/>
          <w:szCs w:val="28"/>
          <w:lang w:val="uk-UA" w:eastAsia="ru-RU"/>
        </w:rPr>
      </w:pPr>
      <w:r w:rsidRPr="00491BDC">
        <w:rPr>
          <w:rFonts w:ascii="Times New Roman" w:eastAsia="Times New Roman" w:hAnsi="Times New Roman" w:cs="Times New Roman"/>
          <w:sz w:val="28"/>
          <w:szCs w:val="28"/>
          <w:lang w:val="uk-UA" w:eastAsia="ru-RU"/>
        </w:rPr>
        <w:t xml:space="preserve">Отримати ліки за рецептом можна з дому. Аптеки в невеликих містах доставляють </w:t>
      </w:r>
      <w:r w:rsidR="005A027E">
        <w:rPr>
          <w:rFonts w:ascii="Times New Roman" w:eastAsia="Times New Roman" w:hAnsi="Times New Roman" w:cs="Times New Roman"/>
          <w:sz w:val="28"/>
          <w:szCs w:val="28"/>
          <w:lang w:val="uk-UA" w:eastAsia="ru-RU"/>
        </w:rPr>
        <w:t>ЛЗ</w:t>
      </w:r>
      <w:r w:rsidRPr="00491BDC">
        <w:rPr>
          <w:rFonts w:ascii="Times New Roman" w:eastAsia="Times New Roman" w:hAnsi="Times New Roman" w:cs="Times New Roman"/>
          <w:sz w:val="28"/>
          <w:szCs w:val="28"/>
          <w:lang w:val="uk-UA" w:eastAsia="ru-RU"/>
        </w:rPr>
        <w:t xml:space="preserve"> тяжко хворим та </w:t>
      </w:r>
      <w:r w:rsidR="005A027E" w:rsidRPr="005A027E">
        <w:rPr>
          <w:rFonts w:ascii="Times New Roman" w:eastAsia="Times New Roman" w:hAnsi="Times New Roman" w:cs="Times New Roman"/>
          <w:sz w:val="28"/>
          <w:szCs w:val="28"/>
          <w:lang w:val="uk-UA" w:eastAsia="ru-RU"/>
        </w:rPr>
        <w:t>літнім людям, близько 300 000 кур'єрських відправлень щодня.</w:t>
      </w:r>
    </w:p>
    <w:p w:rsidR="005A027E" w:rsidRPr="00A306F5" w:rsidRDefault="001235F9" w:rsidP="005A027E">
      <w:pPr>
        <w:spacing w:after="0" w:line="360" w:lineRule="auto"/>
        <w:ind w:firstLine="709"/>
        <w:jc w:val="both"/>
        <w:rPr>
          <w:rFonts w:ascii="Times New Roman" w:eastAsia="Times New Roman" w:hAnsi="Times New Roman" w:cs="Times New Roman"/>
          <w:sz w:val="28"/>
          <w:szCs w:val="28"/>
          <w:lang w:val="uk-UA" w:eastAsia="ru-RU"/>
        </w:rPr>
      </w:pPr>
      <w:bookmarkStart w:id="13" w:name="_Toc61319327"/>
      <w:r w:rsidRPr="00A306F5">
        <w:rPr>
          <w:rFonts w:ascii="Times New Roman" w:eastAsia="Times New Roman" w:hAnsi="Times New Roman" w:cs="Times New Roman"/>
          <w:sz w:val="28"/>
          <w:szCs w:val="28"/>
          <w:lang w:val="uk-UA" w:eastAsia="ru-RU"/>
        </w:rPr>
        <w:t>За даними 18 461 громадська аптека п</w:t>
      </w:r>
      <w:r w:rsidR="00FB007C" w:rsidRPr="00A306F5">
        <w:rPr>
          <w:rFonts w:ascii="Times New Roman" w:eastAsia="Times New Roman" w:hAnsi="Times New Roman" w:cs="Times New Roman"/>
          <w:sz w:val="28"/>
          <w:szCs w:val="28"/>
          <w:lang w:val="uk-UA" w:eastAsia="ru-RU"/>
        </w:rPr>
        <w:t xml:space="preserve">остачає ЛЗ жителям Німеччини. </w:t>
      </w:r>
      <w:r w:rsidR="005A027E" w:rsidRPr="00A306F5">
        <w:rPr>
          <w:rFonts w:ascii="Times New Roman" w:eastAsia="Times New Roman" w:hAnsi="Times New Roman" w:cs="Times New Roman"/>
          <w:sz w:val="28"/>
          <w:szCs w:val="28"/>
          <w:lang w:val="uk-UA" w:eastAsia="ru-RU"/>
        </w:rPr>
        <w:t xml:space="preserve">Щодня в комунальних аптеках обслуговується близько 3 млн пацієнтів. </w:t>
      </w:r>
    </w:p>
    <w:p w:rsidR="001235F9" w:rsidRPr="00A306F5"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 xml:space="preserve">Окрім надання готових лікарських форм (FDF), аптеки надають соціальні послуги, наприклад нічні та невідкладні послуги та приготування екстемпоральних ЛЗ. </w:t>
      </w:r>
    </w:p>
    <w:p w:rsidR="001235F9" w:rsidRPr="00A306F5"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 xml:space="preserve">З моменту спалаху пандемії COVID-19 навесні 2020 р. громадські аптеки Німеччини не лише забезпечували поставку ЛЗ для повсякденного використання, вони також взяли на себе численні спеціальні завдання щодо зниження ризику передачі, а також безпечного постачання ЛЗ людям, які перебувають на самоізоляції вдома. Кур’єрські послуги, дезінфікуючі засоби, маски для обличчя, експрес-тести та сертифікати про вакцинацію – це широкий, а часом і новий спектр послуг, які пропонують аптеки під час пандемії. Часто протягом лише кількох днів аптеки адаптувалися до обширних правових норм, щоб запропонувати найкращу підтримку своїм пацієнтам у цей важкий час. З початку 2022 р. введення вакцин проти COVID-19 дозволено також у спеціально кваліфікованих та обладнаних для цього аптеках. </w:t>
      </w:r>
    </w:p>
    <w:p w:rsidR="001235F9" w:rsidRPr="00A306F5" w:rsidRDefault="00A306F5"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 xml:space="preserve">Протягом березня-травня 2020 р. аптеками було вироблено </w:t>
      </w:r>
      <w:r w:rsidR="001235F9" w:rsidRPr="00A306F5">
        <w:rPr>
          <w:rFonts w:ascii="Times New Roman" w:eastAsia="Times New Roman" w:hAnsi="Times New Roman" w:cs="Times New Roman"/>
          <w:sz w:val="28"/>
          <w:szCs w:val="28"/>
          <w:lang w:val="uk-UA" w:eastAsia="ru-RU"/>
        </w:rPr>
        <w:t>5,1 млн л дезінфікуючого засобу для компенсації дефіциту поставок із ГЛЗ.</w:t>
      </w:r>
      <w:r>
        <w:rPr>
          <w:rFonts w:ascii="Times New Roman" w:eastAsia="Times New Roman" w:hAnsi="Times New Roman" w:cs="Times New Roman"/>
          <w:sz w:val="28"/>
          <w:szCs w:val="28"/>
          <w:lang w:val="uk-UA" w:eastAsia="ru-RU"/>
        </w:rPr>
        <w:t xml:space="preserve"> У </w:t>
      </w:r>
      <w:r w:rsidRPr="00A306F5">
        <w:rPr>
          <w:rFonts w:ascii="Times New Roman" w:eastAsia="Times New Roman" w:hAnsi="Times New Roman" w:cs="Times New Roman"/>
          <w:sz w:val="28"/>
          <w:szCs w:val="28"/>
          <w:lang w:val="uk-UA" w:eastAsia="ru-RU"/>
        </w:rPr>
        <w:t xml:space="preserve">період з 15.12.2020 до 15.04.2021 р. було закуплено </w:t>
      </w:r>
      <w:r w:rsidR="001235F9" w:rsidRPr="00A306F5">
        <w:rPr>
          <w:rFonts w:ascii="Times New Roman" w:eastAsia="Times New Roman" w:hAnsi="Times New Roman" w:cs="Times New Roman"/>
          <w:sz w:val="28"/>
          <w:szCs w:val="28"/>
          <w:lang w:val="uk-UA" w:eastAsia="ru-RU"/>
        </w:rPr>
        <w:t>440 млн масок FFP2 та розповсюджено для 30 млн людей</w:t>
      </w:r>
      <w:r w:rsidR="00E50801">
        <w:rPr>
          <w:rFonts w:ascii="Times New Roman" w:eastAsia="Times New Roman" w:hAnsi="Times New Roman" w:cs="Times New Roman"/>
          <w:sz w:val="28"/>
          <w:szCs w:val="28"/>
          <w:lang w:val="uk-UA" w:eastAsia="ru-RU"/>
        </w:rPr>
        <w:t xml:space="preserve"> [22]</w:t>
      </w:r>
      <w:r w:rsidR="001235F9" w:rsidRPr="00A306F5">
        <w:rPr>
          <w:rFonts w:ascii="Times New Roman" w:eastAsia="Times New Roman" w:hAnsi="Times New Roman" w:cs="Times New Roman"/>
          <w:sz w:val="28"/>
          <w:szCs w:val="28"/>
          <w:lang w:val="uk-UA" w:eastAsia="ru-RU"/>
        </w:rPr>
        <w:t xml:space="preserve">. </w:t>
      </w:r>
    </w:p>
    <w:p w:rsidR="001235F9" w:rsidRPr="00A306F5" w:rsidRDefault="00A306F5" w:rsidP="001235F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Станом на </w:t>
      </w:r>
      <w:r w:rsidRPr="00A306F5">
        <w:rPr>
          <w:rFonts w:ascii="Times New Roman" w:eastAsia="Times New Roman" w:hAnsi="Times New Roman" w:cs="Times New Roman"/>
          <w:sz w:val="28"/>
          <w:szCs w:val="28"/>
          <w:lang w:val="uk-UA" w:eastAsia="ru-RU"/>
        </w:rPr>
        <w:t>березень 2022</w:t>
      </w:r>
      <w:r>
        <w:rPr>
          <w:rFonts w:ascii="Times New Roman" w:eastAsia="Times New Roman" w:hAnsi="Times New Roman" w:cs="Times New Roman"/>
          <w:sz w:val="28"/>
          <w:szCs w:val="28"/>
          <w:lang w:val="uk-UA" w:eastAsia="ru-RU"/>
        </w:rPr>
        <w:t xml:space="preserve"> р. </w:t>
      </w:r>
      <w:r w:rsidR="001235F9" w:rsidRPr="00A306F5">
        <w:rPr>
          <w:rFonts w:ascii="Times New Roman" w:eastAsia="Times New Roman" w:hAnsi="Times New Roman" w:cs="Times New Roman"/>
          <w:sz w:val="28"/>
          <w:szCs w:val="28"/>
          <w:lang w:val="uk-UA" w:eastAsia="ru-RU"/>
        </w:rPr>
        <w:t>4490 аптек пропону</w:t>
      </w:r>
      <w:r>
        <w:rPr>
          <w:rFonts w:ascii="Times New Roman" w:eastAsia="Times New Roman" w:hAnsi="Times New Roman" w:cs="Times New Roman"/>
          <w:sz w:val="28"/>
          <w:szCs w:val="28"/>
          <w:lang w:val="uk-UA" w:eastAsia="ru-RU"/>
        </w:rPr>
        <w:t>вали</w:t>
      </w:r>
      <w:r w:rsidR="001235F9" w:rsidRPr="00A306F5">
        <w:rPr>
          <w:rFonts w:ascii="Times New Roman" w:eastAsia="Times New Roman" w:hAnsi="Times New Roman" w:cs="Times New Roman"/>
          <w:sz w:val="28"/>
          <w:szCs w:val="28"/>
          <w:lang w:val="uk-UA" w:eastAsia="ru-RU"/>
        </w:rPr>
        <w:t xml:space="preserve"> безкош</w:t>
      </w:r>
      <w:r>
        <w:rPr>
          <w:rFonts w:ascii="Times New Roman" w:eastAsia="Times New Roman" w:hAnsi="Times New Roman" w:cs="Times New Roman"/>
          <w:sz w:val="28"/>
          <w:szCs w:val="28"/>
          <w:lang w:val="uk-UA" w:eastAsia="ru-RU"/>
        </w:rPr>
        <w:t>товні експрес-тести на COVID-19, з</w:t>
      </w:r>
      <w:r w:rsidR="001235F9" w:rsidRPr="00A306F5">
        <w:rPr>
          <w:rFonts w:ascii="Times New Roman" w:eastAsia="Times New Roman" w:hAnsi="Times New Roman" w:cs="Times New Roman"/>
          <w:sz w:val="28"/>
          <w:szCs w:val="28"/>
          <w:lang w:val="uk-UA" w:eastAsia="ru-RU"/>
        </w:rPr>
        <w:t xml:space="preserve">а червень-грудень 2021 р. аптеки видали 97 млн сертифікатів про вакцинацію. 1064 аптеки дотримуються необхідних умов </w:t>
      </w:r>
      <w:r w:rsidR="00C448A8">
        <w:rPr>
          <w:rFonts w:ascii="Times New Roman" w:eastAsia="Times New Roman" w:hAnsi="Times New Roman" w:cs="Times New Roman"/>
          <w:sz w:val="28"/>
          <w:szCs w:val="28"/>
          <w:lang w:val="uk-UA" w:eastAsia="ru-RU"/>
        </w:rPr>
        <w:t>і</w:t>
      </w:r>
      <w:r w:rsidR="001235F9" w:rsidRPr="00A306F5">
        <w:rPr>
          <w:rFonts w:ascii="Times New Roman" w:eastAsia="Times New Roman" w:hAnsi="Times New Roman" w:cs="Times New Roman"/>
          <w:sz w:val="28"/>
          <w:szCs w:val="28"/>
          <w:lang w:val="uk-UA" w:eastAsia="ru-RU"/>
        </w:rPr>
        <w:t xml:space="preserve"> пропонують щеплення від COVID-19. З лютого по квітень 2022 р. в комунальних аптеках було введено 100 000 вакцин проти COVID-19.</w:t>
      </w:r>
    </w:p>
    <w:p w:rsidR="001235F9" w:rsidRPr="00A306F5"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 xml:space="preserve">Нічна та екстрена допомога є одним із найважливіших </w:t>
      </w:r>
      <w:r w:rsidR="00A306F5">
        <w:rPr>
          <w:rFonts w:ascii="Times New Roman" w:eastAsia="Times New Roman" w:hAnsi="Times New Roman" w:cs="Times New Roman"/>
          <w:sz w:val="28"/>
          <w:szCs w:val="28"/>
          <w:lang w:val="uk-UA" w:eastAsia="ru-RU"/>
        </w:rPr>
        <w:t>функцій</w:t>
      </w:r>
      <w:r w:rsidRPr="00A306F5">
        <w:rPr>
          <w:rFonts w:ascii="Times New Roman" w:eastAsia="Times New Roman" w:hAnsi="Times New Roman" w:cs="Times New Roman"/>
          <w:sz w:val="28"/>
          <w:szCs w:val="28"/>
          <w:lang w:val="uk-UA" w:eastAsia="ru-RU"/>
        </w:rPr>
        <w:t xml:space="preserve"> аптек. Регіональна фармацевтична палата доручає кожній аптеці робити це через регулярні проміжки часу за потреби. Аптеки отримують субсидію від Фонду екстреної допомоги Асоціації фармацевтів Німеччини для покриття додаткових витрат, які фінансуються за рахунок додаткової плати за кожну відпущену упаковку </w:t>
      </w:r>
      <w:r w:rsidR="00A306F5">
        <w:rPr>
          <w:rFonts w:ascii="Times New Roman" w:eastAsia="Times New Roman" w:hAnsi="Times New Roman" w:cs="Times New Roman"/>
          <w:sz w:val="28"/>
          <w:szCs w:val="28"/>
          <w:lang w:val="uk-UA" w:eastAsia="ru-RU"/>
        </w:rPr>
        <w:t>ЛЗ</w:t>
      </w:r>
      <w:r w:rsidRPr="00A306F5">
        <w:rPr>
          <w:rFonts w:ascii="Times New Roman" w:eastAsia="Times New Roman" w:hAnsi="Times New Roman" w:cs="Times New Roman"/>
          <w:sz w:val="28"/>
          <w:szCs w:val="28"/>
          <w:lang w:val="uk-UA" w:eastAsia="ru-RU"/>
        </w:rPr>
        <w:t xml:space="preserve">, що відпускаються за рецептом. Apothekenfinder 22 8 33 </w:t>
      </w:r>
      <w:r w:rsidR="00A306F5">
        <w:rPr>
          <w:rFonts w:ascii="Times New Roman" w:eastAsia="Times New Roman" w:hAnsi="Times New Roman" w:cs="Times New Roman"/>
          <w:sz w:val="28"/>
          <w:szCs w:val="28"/>
          <w:lang w:val="uk-UA" w:eastAsia="ru-RU"/>
        </w:rPr>
        <w:t>–</w:t>
      </w:r>
      <w:r w:rsidRPr="00A306F5">
        <w:rPr>
          <w:rFonts w:ascii="Times New Roman" w:eastAsia="Times New Roman" w:hAnsi="Times New Roman" w:cs="Times New Roman"/>
          <w:sz w:val="28"/>
          <w:szCs w:val="28"/>
          <w:lang w:val="uk-UA" w:eastAsia="ru-RU"/>
        </w:rPr>
        <w:t xml:space="preserve"> це</w:t>
      </w:r>
      <w:r w:rsidR="00A306F5">
        <w:rPr>
          <w:rFonts w:ascii="Times New Roman" w:eastAsia="Times New Roman" w:hAnsi="Times New Roman" w:cs="Times New Roman"/>
          <w:sz w:val="28"/>
          <w:szCs w:val="28"/>
          <w:lang w:val="uk-UA" w:eastAsia="ru-RU"/>
        </w:rPr>
        <w:t xml:space="preserve"> </w:t>
      </w:r>
      <w:r w:rsidRPr="00A306F5">
        <w:rPr>
          <w:rFonts w:ascii="Times New Roman" w:eastAsia="Times New Roman" w:hAnsi="Times New Roman" w:cs="Times New Roman"/>
          <w:sz w:val="28"/>
          <w:szCs w:val="28"/>
          <w:lang w:val="uk-UA" w:eastAsia="ru-RU"/>
        </w:rPr>
        <w:t>служба, яка дозволяє пацієнтам знайти найближчу (екстрену)</w:t>
      </w:r>
      <w:r w:rsidR="00A306F5">
        <w:rPr>
          <w:rFonts w:ascii="Times New Roman" w:eastAsia="Times New Roman" w:hAnsi="Times New Roman" w:cs="Times New Roman"/>
          <w:sz w:val="28"/>
          <w:szCs w:val="28"/>
          <w:lang w:val="uk-UA" w:eastAsia="ru-RU"/>
        </w:rPr>
        <w:t>.</w:t>
      </w:r>
    </w:p>
    <w:p w:rsidR="001235F9" w:rsidRPr="00A306F5"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Різні аптеки різною мірою мають надавати екстрену допомогу</w:t>
      </w:r>
      <w:r w:rsidR="00A306F5">
        <w:rPr>
          <w:rFonts w:ascii="Times New Roman" w:eastAsia="Times New Roman" w:hAnsi="Times New Roman" w:cs="Times New Roman"/>
          <w:sz w:val="28"/>
          <w:szCs w:val="28"/>
          <w:lang w:val="uk-UA" w:eastAsia="ru-RU"/>
        </w:rPr>
        <w:t xml:space="preserve">. Так, </w:t>
      </w:r>
      <w:r w:rsidRPr="00A306F5">
        <w:rPr>
          <w:rFonts w:ascii="Times New Roman" w:eastAsia="Times New Roman" w:hAnsi="Times New Roman" w:cs="Times New Roman"/>
          <w:sz w:val="28"/>
          <w:szCs w:val="28"/>
          <w:lang w:val="uk-UA" w:eastAsia="ru-RU"/>
        </w:rPr>
        <w:t>аптека в Мюнхені надає екстрену допомогу 14 р</w:t>
      </w:r>
      <w:r w:rsidR="00A306F5">
        <w:rPr>
          <w:rFonts w:ascii="Times New Roman" w:eastAsia="Times New Roman" w:hAnsi="Times New Roman" w:cs="Times New Roman"/>
          <w:sz w:val="28"/>
          <w:szCs w:val="28"/>
          <w:lang w:val="uk-UA" w:eastAsia="ru-RU"/>
        </w:rPr>
        <w:t>азів на рік, тоді як у Ротенбурзі</w:t>
      </w:r>
      <w:r w:rsidRPr="00A306F5">
        <w:rPr>
          <w:rFonts w:ascii="Times New Roman" w:eastAsia="Times New Roman" w:hAnsi="Times New Roman" w:cs="Times New Roman"/>
          <w:sz w:val="28"/>
          <w:szCs w:val="28"/>
          <w:lang w:val="uk-UA" w:eastAsia="ru-RU"/>
        </w:rPr>
        <w:t>, набагато менш</w:t>
      </w:r>
      <w:r w:rsidR="00A306F5">
        <w:rPr>
          <w:rFonts w:ascii="Times New Roman" w:eastAsia="Times New Roman" w:hAnsi="Times New Roman" w:cs="Times New Roman"/>
          <w:sz w:val="28"/>
          <w:szCs w:val="28"/>
          <w:lang w:val="uk-UA" w:eastAsia="ru-RU"/>
        </w:rPr>
        <w:t>ому</w:t>
      </w:r>
      <w:r w:rsidRPr="00A306F5">
        <w:rPr>
          <w:rFonts w:ascii="Times New Roman" w:eastAsia="Times New Roman" w:hAnsi="Times New Roman" w:cs="Times New Roman"/>
          <w:sz w:val="28"/>
          <w:szCs w:val="28"/>
          <w:lang w:val="uk-UA" w:eastAsia="ru-RU"/>
        </w:rPr>
        <w:t xml:space="preserve"> міст</w:t>
      </w:r>
      <w:r w:rsidR="00A306F5">
        <w:rPr>
          <w:rFonts w:ascii="Times New Roman" w:eastAsia="Times New Roman" w:hAnsi="Times New Roman" w:cs="Times New Roman"/>
          <w:sz w:val="28"/>
          <w:szCs w:val="28"/>
          <w:lang w:val="uk-UA" w:eastAsia="ru-RU"/>
        </w:rPr>
        <w:t>і</w:t>
      </w:r>
      <w:r w:rsidRPr="00A306F5">
        <w:rPr>
          <w:rFonts w:ascii="Times New Roman" w:eastAsia="Times New Roman" w:hAnsi="Times New Roman" w:cs="Times New Roman"/>
          <w:sz w:val="28"/>
          <w:szCs w:val="28"/>
          <w:lang w:val="uk-UA" w:eastAsia="ru-RU"/>
        </w:rPr>
        <w:t>, це понад 70 разів на рік</w:t>
      </w:r>
      <w:r w:rsidR="00E50801">
        <w:rPr>
          <w:rFonts w:ascii="Times New Roman" w:eastAsia="Times New Roman" w:hAnsi="Times New Roman" w:cs="Times New Roman"/>
          <w:sz w:val="28"/>
          <w:szCs w:val="28"/>
          <w:lang w:val="uk-UA" w:eastAsia="ru-RU"/>
        </w:rPr>
        <w:t xml:space="preserve"> [22]</w:t>
      </w:r>
      <w:r w:rsidRPr="00A306F5">
        <w:rPr>
          <w:rFonts w:ascii="Times New Roman" w:eastAsia="Times New Roman" w:hAnsi="Times New Roman" w:cs="Times New Roman"/>
          <w:sz w:val="28"/>
          <w:szCs w:val="28"/>
          <w:lang w:val="uk-UA" w:eastAsia="ru-RU"/>
        </w:rPr>
        <w:t>.</w:t>
      </w:r>
    </w:p>
    <w:p w:rsidR="001235F9" w:rsidRPr="00A306F5"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A306F5">
        <w:rPr>
          <w:rFonts w:ascii="Times New Roman" w:eastAsia="Times New Roman" w:hAnsi="Times New Roman" w:cs="Times New Roman"/>
          <w:sz w:val="28"/>
          <w:szCs w:val="28"/>
          <w:lang w:val="uk-UA" w:eastAsia="ru-RU"/>
        </w:rPr>
        <w:t xml:space="preserve">Багато пацієнтів користуються аптечними службами нічної та невідкладної допомоги для невідкладного самолікування (наприклад, «таблетки на наступний день») або отримання рецептів. Це можуть бути приватні рецепти або рожеві рецепти, які оплачуються </w:t>
      </w:r>
      <w:r w:rsidR="00A306F5">
        <w:rPr>
          <w:rFonts w:ascii="Times New Roman" w:eastAsia="Times New Roman" w:hAnsi="Times New Roman" w:cs="Times New Roman"/>
          <w:sz w:val="28"/>
          <w:szCs w:val="28"/>
          <w:lang w:val="uk-UA" w:eastAsia="ru-RU"/>
        </w:rPr>
        <w:t>ОМС</w:t>
      </w:r>
      <w:r w:rsidRPr="00A306F5">
        <w:rPr>
          <w:rFonts w:ascii="Times New Roman" w:eastAsia="Times New Roman" w:hAnsi="Times New Roman" w:cs="Times New Roman"/>
          <w:sz w:val="28"/>
          <w:szCs w:val="28"/>
          <w:lang w:val="uk-UA" w:eastAsia="ru-RU"/>
        </w:rPr>
        <w:t>. Якщо лікар, який надає невідкладну допомогу, позначає графу «noctu» (лат. «ніч») на рожевому рецепт</w:t>
      </w:r>
      <w:r w:rsidR="00A306F5">
        <w:rPr>
          <w:rFonts w:ascii="Times New Roman" w:eastAsia="Times New Roman" w:hAnsi="Times New Roman" w:cs="Times New Roman"/>
          <w:sz w:val="28"/>
          <w:szCs w:val="28"/>
          <w:lang w:val="uk-UA" w:eastAsia="ru-RU"/>
        </w:rPr>
        <w:t>і</w:t>
      </w:r>
      <w:r w:rsidRPr="00A306F5">
        <w:rPr>
          <w:rFonts w:ascii="Times New Roman" w:eastAsia="Times New Roman" w:hAnsi="Times New Roman" w:cs="Times New Roman"/>
          <w:sz w:val="28"/>
          <w:szCs w:val="28"/>
          <w:lang w:val="uk-UA" w:eastAsia="ru-RU"/>
        </w:rPr>
        <w:t xml:space="preserve">, пацієнт не зобов’язаний сплачувати комісію за екстрену допомогу в розмірі 2,50 євро, а оплата і покривається за їх </w:t>
      </w:r>
      <w:r w:rsidR="00A306F5">
        <w:rPr>
          <w:rFonts w:ascii="Times New Roman" w:eastAsia="Times New Roman" w:hAnsi="Times New Roman" w:cs="Times New Roman"/>
          <w:sz w:val="28"/>
          <w:szCs w:val="28"/>
          <w:lang w:val="uk-UA" w:eastAsia="ru-RU"/>
        </w:rPr>
        <w:t>МС</w:t>
      </w:r>
      <w:r w:rsidRPr="00A306F5">
        <w:rPr>
          <w:rFonts w:ascii="Times New Roman" w:eastAsia="Times New Roman" w:hAnsi="Times New Roman" w:cs="Times New Roman"/>
          <w:sz w:val="28"/>
          <w:szCs w:val="28"/>
          <w:lang w:val="uk-UA" w:eastAsia="ru-RU"/>
        </w:rPr>
        <w:t xml:space="preserve">. Пацієнти з </w:t>
      </w:r>
      <w:r w:rsidR="00A306F5">
        <w:rPr>
          <w:rFonts w:ascii="Times New Roman" w:eastAsia="Times New Roman" w:hAnsi="Times New Roman" w:cs="Times New Roman"/>
          <w:sz w:val="28"/>
          <w:szCs w:val="28"/>
          <w:lang w:val="uk-UA" w:eastAsia="ru-RU"/>
        </w:rPr>
        <w:t>ОМС</w:t>
      </w:r>
      <w:r w:rsidRPr="00A306F5">
        <w:rPr>
          <w:rFonts w:ascii="Times New Roman" w:eastAsia="Times New Roman" w:hAnsi="Times New Roman" w:cs="Times New Roman"/>
          <w:sz w:val="28"/>
          <w:szCs w:val="28"/>
          <w:lang w:val="uk-UA" w:eastAsia="ru-RU"/>
        </w:rPr>
        <w:t xml:space="preserve"> були звільнені від цього збору більше ніж на a млн упаковок у 2021 р.</w:t>
      </w:r>
    </w:p>
    <w:p w:rsidR="001235F9" w:rsidRPr="00C448A8"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 xml:space="preserve">Плата за екстрене обслуговування за виконану повну зміну (в євро) становила у 2020 р. 369 </w:t>
      </w:r>
      <w:r w:rsidR="00C448A8">
        <w:rPr>
          <w:rFonts w:ascii="Times New Roman" w:eastAsia="Times New Roman" w:hAnsi="Times New Roman" w:cs="Times New Roman"/>
          <w:sz w:val="28"/>
          <w:szCs w:val="28"/>
          <w:lang w:val="uk-UA" w:eastAsia="ru-RU"/>
        </w:rPr>
        <w:t>євро</w:t>
      </w:r>
      <w:r w:rsidRPr="00C448A8">
        <w:rPr>
          <w:rFonts w:ascii="Times New Roman" w:eastAsia="Times New Roman" w:hAnsi="Times New Roman" w:cs="Times New Roman"/>
          <w:sz w:val="28"/>
          <w:szCs w:val="28"/>
          <w:lang w:val="uk-UA" w:eastAsia="ru-RU"/>
        </w:rPr>
        <w:t xml:space="preserve">, у 2021 р. 383 </w:t>
      </w:r>
      <w:r w:rsidR="00C448A8">
        <w:rPr>
          <w:rFonts w:ascii="Times New Roman" w:eastAsia="Times New Roman" w:hAnsi="Times New Roman" w:cs="Times New Roman"/>
          <w:sz w:val="28"/>
          <w:szCs w:val="28"/>
          <w:lang w:val="uk-UA" w:eastAsia="ru-RU"/>
        </w:rPr>
        <w:t>євро</w:t>
      </w:r>
      <w:r w:rsidRPr="00C448A8">
        <w:rPr>
          <w:rFonts w:ascii="Times New Roman" w:eastAsia="Times New Roman" w:hAnsi="Times New Roman" w:cs="Times New Roman"/>
          <w:sz w:val="28"/>
          <w:szCs w:val="28"/>
          <w:lang w:val="uk-UA" w:eastAsia="ru-RU"/>
        </w:rPr>
        <w:t>.</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 xml:space="preserve">Рекомендації Федеральної палати фармацевтів, включаючи їхні коментарі та робочі посібники, є рекомендаціями, які стосуються типових ситуацій в аптеках, щоб допомогти забезпечити високу якість обслуговування. Вони враховують чинні закони та нормативні акти та ґрунтуються на останніх досягненнях науки й техніки, але не звільняють людей від їхніх обов’язків як працівників </w:t>
      </w:r>
      <w:r>
        <w:rPr>
          <w:rFonts w:ascii="Times New Roman" w:eastAsia="Times New Roman" w:hAnsi="Times New Roman" w:cs="Times New Roman"/>
          <w:sz w:val="28"/>
          <w:szCs w:val="28"/>
          <w:lang w:val="uk-UA" w:eastAsia="ru-RU"/>
        </w:rPr>
        <w:t>ОЗ</w:t>
      </w:r>
      <w:r w:rsidRPr="00AC62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Наразі розробле</w:t>
      </w:r>
      <w:r w:rsidRPr="00AC629B">
        <w:rPr>
          <w:rFonts w:ascii="Times New Roman" w:eastAsia="Times New Roman" w:hAnsi="Times New Roman" w:cs="Times New Roman"/>
          <w:sz w:val="28"/>
          <w:szCs w:val="28"/>
          <w:lang w:val="uk-UA" w:eastAsia="ru-RU"/>
        </w:rPr>
        <w:t>ні матеріали для наступних тем і заходів:</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 Фармацевтична інформація</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2. Фармацевтичні ризики</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3. Астма</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4. Вимірювання артеріального тиску</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5. Аналізи крові</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6. Вакцинація від COVID-19</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7. Лікарські форми</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8. Цукровий діабет</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9. Консультування з питань харчування</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10. Вакцинація проти грипу (пілотний проект)</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11. Постачання в будинки престарілих</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12. Управління гігієною</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13. Постачання лікарень</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14. Ручне перепакування</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15. Аналіз ліків</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16. Опіоїдна заміна</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17. Виробництво парентеральних засобів</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18. Перевірка вихідних матеріалів / первинної упаковки</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19. Перевірка готових лікарських форм</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20. Видача за рецептом</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21. Рецептури / приготування партій</w:t>
      </w:r>
    </w:p>
    <w:p w:rsidR="00AC629B" w:rsidRPr="00AC629B" w:rsidRDefault="00AC629B" w:rsidP="00AC629B">
      <w:pPr>
        <w:spacing w:after="0" w:line="360" w:lineRule="auto"/>
        <w:ind w:firstLine="709"/>
        <w:jc w:val="both"/>
        <w:rPr>
          <w:rFonts w:ascii="Times New Roman" w:eastAsia="Times New Roman" w:hAnsi="Times New Roman" w:cs="Times New Roman"/>
          <w:sz w:val="28"/>
          <w:szCs w:val="28"/>
          <w:lang w:val="uk-UA" w:eastAsia="ru-RU"/>
        </w:rPr>
      </w:pPr>
      <w:r w:rsidRPr="00AC629B">
        <w:rPr>
          <w:rFonts w:ascii="Times New Roman" w:eastAsia="Times New Roman" w:hAnsi="Times New Roman" w:cs="Times New Roman"/>
          <w:sz w:val="28"/>
          <w:szCs w:val="28"/>
          <w:lang w:val="uk-UA" w:eastAsia="ru-RU"/>
        </w:rPr>
        <w:t>22. Самолікування</w:t>
      </w:r>
      <w:r w:rsidR="00E50801">
        <w:rPr>
          <w:rFonts w:ascii="Times New Roman" w:eastAsia="Times New Roman" w:hAnsi="Times New Roman" w:cs="Times New Roman"/>
          <w:sz w:val="28"/>
          <w:szCs w:val="28"/>
          <w:lang w:val="uk-UA" w:eastAsia="ru-RU"/>
        </w:rPr>
        <w:t xml:space="preserve"> [</w:t>
      </w:r>
      <w:r w:rsidR="00CB0D80">
        <w:rPr>
          <w:rFonts w:ascii="Times New Roman" w:eastAsia="Times New Roman" w:hAnsi="Times New Roman" w:cs="Times New Roman"/>
          <w:sz w:val="28"/>
          <w:szCs w:val="28"/>
          <w:lang w:val="uk-UA" w:eastAsia="ru-RU"/>
        </w:rPr>
        <w:t>14-16</w:t>
      </w:r>
      <w:r w:rsidR="00E50801">
        <w:rPr>
          <w:rFonts w:ascii="Times New Roman" w:eastAsia="Times New Roman" w:hAnsi="Times New Roman" w:cs="Times New Roman"/>
          <w:sz w:val="28"/>
          <w:szCs w:val="28"/>
          <w:lang w:val="uk-UA" w:eastAsia="ru-RU"/>
        </w:rPr>
        <w:t>]</w:t>
      </w:r>
      <w:r w:rsidR="00CB0D80">
        <w:rPr>
          <w:rFonts w:ascii="Times New Roman" w:eastAsia="Times New Roman" w:hAnsi="Times New Roman" w:cs="Times New Roman"/>
          <w:sz w:val="28"/>
          <w:szCs w:val="28"/>
          <w:lang w:val="uk-UA" w:eastAsia="ru-RU"/>
        </w:rPr>
        <w:t>.</w:t>
      </w:r>
    </w:p>
    <w:p w:rsidR="001235F9" w:rsidRDefault="001235F9" w:rsidP="001235F9">
      <w:pPr>
        <w:spacing w:after="0" w:line="360" w:lineRule="auto"/>
        <w:ind w:firstLine="709"/>
        <w:jc w:val="both"/>
        <w:rPr>
          <w:rFonts w:ascii="Times New Roman" w:eastAsia="Times New Roman" w:hAnsi="Times New Roman" w:cs="Times New Roman"/>
          <w:sz w:val="28"/>
          <w:szCs w:val="28"/>
          <w:lang w:val="uk-UA" w:eastAsia="ru-RU"/>
        </w:rPr>
      </w:pPr>
    </w:p>
    <w:p w:rsidR="00C448A8" w:rsidRPr="00C448A8" w:rsidRDefault="00C448A8" w:rsidP="001235F9">
      <w:pPr>
        <w:spacing w:after="0" w:line="360" w:lineRule="auto"/>
        <w:ind w:firstLine="709"/>
        <w:jc w:val="both"/>
        <w:rPr>
          <w:rFonts w:ascii="Times New Roman" w:eastAsia="Times New Roman" w:hAnsi="Times New Roman" w:cs="Times New Roman"/>
          <w:sz w:val="28"/>
          <w:szCs w:val="28"/>
          <w:lang w:val="uk-UA" w:eastAsia="ru-RU"/>
        </w:rPr>
      </w:pPr>
    </w:p>
    <w:p w:rsidR="007E27C9" w:rsidRPr="00C448A8" w:rsidRDefault="007E27C9" w:rsidP="001F1096">
      <w:pPr>
        <w:pStyle w:val="2"/>
        <w:keepNext w:val="0"/>
        <w:keepLines w:val="0"/>
        <w:widowControl w:val="0"/>
        <w:numPr>
          <w:ilvl w:val="1"/>
          <w:numId w:val="3"/>
        </w:numPr>
        <w:spacing w:line="360" w:lineRule="auto"/>
        <w:ind w:left="1276" w:hanging="567"/>
        <w:jc w:val="both"/>
        <w:rPr>
          <w:rFonts w:ascii="Times New Roman" w:eastAsia="Times New Roman" w:hAnsi="Times New Roman" w:cs="Times New Roman"/>
          <w:bCs w:val="0"/>
          <w:color w:val="auto"/>
          <w:sz w:val="28"/>
          <w:szCs w:val="28"/>
          <w:lang w:val="uk-UA" w:eastAsia="ru-RU"/>
        </w:rPr>
      </w:pPr>
      <w:bookmarkStart w:id="14" w:name="_Toc167817763"/>
      <w:r w:rsidRPr="00C448A8">
        <w:rPr>
          <w:rFonts w:ascii="Times New Roman" w:eastAsia="Times New Roman" w:hAnsi="Times New Roman" w:cs="Times New Roman"/>
          <w:bCs w:val="0"/>
          <w:color w:val="auto"/>
          <w:sz w:val="28"/>
          <w:szCs w:val="28"/>
          <w:lang w:val="uk-UA" w:eastAsia="ru-RU"/>
        </w:rPr>
        <w:t>Електронний рецепт</w:t>
      </w:r>
      <w:bookmarkEnd w:id="14"/>
    </w:p>
    <w:p w:rsidR="007E27C9" w:rsidRPr="00C448A8"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 xml:space="preserve">У грудні 2023 р. Бундестаг схвалив два законодавчі акти щодо </w:t>
      </w:r>
      <w:r w:rsidR="000D07F5" w:rsidRPr="00C448A8">
        <w:rPr>
          <w:rFonts w:ascii="Times New Roman" w:eastAsia="Times New Roman" w:hAnsi="Times New Roman" w:cs="Times New Roman"/>
          <w:sz w:val="28"/>
          <w:szCs w:val="28"/>
          <w:lang w:val="uk-UA" w:eastAsia="ru-RU"/>
        </w:rPr>
        <w:t xml:space="preserve">цифровізації </w:t>
      </w:r>
      <w:r w:rsidRPr="00C448A8">
        <w:rPr>
          <w:rFonts w:ascii="Times New Roman" w:eastAsia="Times New Roman" w:hAnsi="Times New Roman" w:cs="Times New Roman"/>
          <w:sz w:val="28"/>
          <w:szCs w:val="28"/>
          <w:lang w:val="uk-UA" w:eastAsia="ru-RU"/>
        </w:rPr>
        <w:t xml:space="preserve">у секторі ОЗ за допомогою, з 2024 р. пацієнти в Німеччині отримують рецепти лише в цифровій формі. </w:t>
      </w:r>
    </w:p>
    <w:p w:rsidR="00C448A8" w:rsidRPr="00C448A8" w:rsidRDefault="000D07F5" w:rsidP="00C448A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7E27C9" w:rsidRPr="00C448A8">
        <w:rPr>
          <w:rFonts w:ascii="Times New Roman" w:eastAsia="Times New Roman" w:hAnsi="Times New Roman" w:cs="Times New Roman"/>
          <w:sz w:val="28"/>
          <w:szCs w:val="28"/>
          <w:lang w:val="uk-UA" w:eastAsia="ru-RU"/>
        </w:rPr>
        <w:t>агальнодержавне впровадження е-рецепту планувалося на 2021 р. Повільн</w:t>
      </w:r>
      <w:r>
        <w:rPr>
          <w:rFonts w:ascii="Times New Roman" w:eastAsia="Times New Roman" w:hAnsi="Times New Roman" w:cs="Times New Roman"/>
          <w:sz w:val="28"/>
          <w:szCs w:val="28"/>
          <w:lang w:val="uk-UA" w:eastAsia="ru-RU"/>
        </w:rPr>
        <w:t>е</w:t>
      </w:r>
      <w:r w:rsidR="007E27C9" w:rsidRPr="00C448A8">
        <w:rPr>
          <w:rFonts w:ascii="Times New Roman" w:eastAsia="Times New Roman" w:hAnsi="Times New Roman" w:cs="Times New Roman"/>
          <w:sz w:val="28"/>
          <w:szCs w:val="28"/>
          <w:lang w:val="uk-UA" w:eastAsia="ru-RU"/>
        </w:rPr>
        <w:t xml:space="preserve"> тестування, проблеми із захистом даних і технічні труднощі затримали впровадження. Офіційний старт був ускладнений для пацієнтів 3 страхових компаній через недоступність рецепта </w:t>
      </w:r>
      <w:r>
        <w:rPr>
          <w:rFonts w:ascii="Times New Roman" w:eastAsia="Times New Roman" w:hAnsi="Times New Roman" w:cs="Times New Roman"/>
          <w:sz w:val="28"/>
          <w:szCs w:val="28"/>
          <w:lang w:val="uk-UA" w:eastAsia="ru-RU"/>
        </w:rPr>
        <w:t>у додат</w:t>
      </w:r>
      <w:r w:rsidR="007E27C9" w:rsidRPr="00C448A8">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у</w:t>
      </w:r>
      <w:r w:rsidR="007E27C9" w:rsidRPr="00C448A8">
        <w:rPr>
          <w:rFonts w:ascii="Times New Roman" w:eastAsia="Times New Roman" w:hAnsi="Times New Roman" w:cs="Times New Roman"/>
          <w:sz w:val="28"/>
          <w:szCs w:val="28"/>
          <w:lang w:val="uk-UA" w:eastAsia="ru-RU"/>
        </w:rPr>
        <w:t xml:space="preserve"> для смартфонів. Лікарі та аптеки скаржилися на недостатню поінформованість населення.</w:t>
      </w:r>
      <w:r w:rsidR="00C448A8">
        <w:rPr>
          <w:rFonts w:ascii="Times New Roman" w:eastAsia="Times New Roman" w:hAnsi="Times New Roman" w:cs="Times New Roman"/>
          <w:sz w:val="28"/>
          <w:szCs w:val="28"/>
          <w:lang w:val="uk-UA" w:eastAsia="ru-RU"/>
        </w:rPr>
        <w:t xml:space="preserve"> </w:t>
      </w:r>
    </w:p>
    <w:p w:rsidR="007E27C9" w:rsidRPr="00C448A8" w:rsidRDefault="00C448A8" w:rsidP="007E2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1 липня 2023 р. </w:t>
      </w:r>
      <w:r w:rsidRPr="00C448A8">
        <w:rPr>
          <w:rFonts w:ascii="Times New Roman" w:eastAsia="Times New Roman" w:hAnsi="Times New Roman" w:cs="Times New Roman"/>
          <w:sz w:val="28"/>
          <w:szCs w:val="28"/>
          <w:lang w:val="uk-UA" w:eastAsia="ru-RU"/>
        </w:rPr>
        <w:t xml:space="preserve">застраховані особи можуть отримати </w:t>
      </w:r>
      <w:r>
        <w:rPr>
          <w:rFonts w:ascii="Times New Roman" w:eastAsia="Times New Roman" w:hAnsi="Times New Roman" w:cs="Times New Roman"/>
          <w:sz w:val="28"/>
          <w:szCs w:val="28"/>
          <w:lang w:val="uk-UA" w:eastAsia="ru-RU"/>
        </w:rPr>
        <w:t>рецепт</w:t>
      </w:r>
      <w:r w:rsidRPr="00C448A8">
        <w:rPr>
          <w:rFonts w:ascii="Times New Roman" w:eastAsia="Times New Roman" w:hAnsi="Times New Roman" w:cs="Times New Roman"/>
          <w:sz w:val="28"/>
          <w:szCs w:val="28"/>
          <w:lang w:val="uk-UA" w:eastAsia="ru-RU"/>
        </w:rPr>
        <w:t xml:space="preserve"> за допомогою своєї електронної картки </w:t>
      </w:r>
      <w:r w:rsidR="00AC629B">
        <w:rPr>
          <w:rFonts w:ascii="Times New Roman" w:eastAsia="Times New Roman" w:hAnsi="Times New Roman" w:cs="Times New Roman"/>
          <w:sz w:val="28"/>
          <w:szCs w:val="28"/>
          <w:lang w:val="uk-UA" w:eastAsia="ru-RU"/>
        </w:rPr>
        <w:t>пацієнта</w:t>
      </w:r>
      <w:r w:rsidRPr="00C448A8">
        <w:rPr>
          <w:rFonts w:ascii="Times New Roman" w:eastAsia="Times New Roman" w:hAnsi="Times New Roman" w:cs="Times New Roman"/>
          <w:sz w:val="28"/>
          <w:szCs w:val="28"/>
          <w:lang w:val="uk-UA" w:eastAsia="ru-RU"/>
        </w:rPr>
        <w:t xml:space="preserve"> (eGK)</w:t>
      </w:r>
      <w:r w:rsidR="000D07F5">
        <w:rPr>
          <w:rFonts w:ascii="Times New Roman" w:eastAsia="Times New Roman" w:hAnsi="Times New Roman" w:cs="Times New Roman"/>
          <w:sz w:val="28"/>
          <w:szCs w:val="28"/>
          <w:lang w:val="uk-UA" w:eastAsia="ru-RU"/>
        </w:rPr>
        <w:t>,</w:t>
      </w:r>
      <w:r w:rsidRPr="00C448A8">
        <w:rPr>
          <w:rFonts w:ascii="Times New Roman" w:eastAsia="Times New Roman" w:hAnsi="Times New Roman" w:cs="Times New Roman"/>
          <w:sz w:val="28"/>
          <w:szCs w:val="28"/>
          <w:lang w:val="uk-UA" w:eastAsia="ru-RU"/>
        </w:rPr>
        <w:t xml:space="preserve"> встави</w:t>
      </w:r>
      <w:r w:rsidR="000D07F5">
        <w:rPr>
          <w:rFonts w:ascii="Times New Roman" w:eastAsia="Times New Roman" w:hAnsi="Times New Roman" w:cs="Times New Roman"/>
          <w:sz w:val="28"/>
          <w:szCs w:val="28"/>
          <w:lang w:val="uk-UA" w:eastAsia="ru-RU"/>
        </w:rPr>
        <w:t>вш</w:t>
      </w:r>
      <w:r w:rsidRPr="00C448A8">
        <w:rPr>
          <w:rFonts w:ascii="Times New Roman" w:eastAsia="Times New Roman" w:hAnsi="Times New Roman" w:cs="Times New Roman"/>
          <w:sz w:val="28"/>
          <w:szCs w:val="28"/>
          <w:lang w:val="uk-UA" w:eastAsia="ru-RU"/>
        </w:rPr>
        <w:t>и її в картковий термінал в аптеці.</w:t>
      </w:r>
      <w:r w:rsidR="000D07F5" w:rsidRPr="000D07F5">
        <w:rPr>
          <w:rFonts w:ascii="Times New Roman" w:eastAsia="Times New Roman" w:hAnsi="Times New Roman" w:cs="Times New Roman"/>
          <w:sz w:val="28"/>
          <w:szCs w:val="28"/>
          <w:lang w:val="uk-UA" w:eastAsia="ru-RU"/>
        </w:rPr>
        <w:t xml:space="preserve"> </w:t>
      </w:r>
      <w:r w:rsidR="000D07F5" w:rsidRPr="00C448A8">
        <w:rPr>
          <w:rFonts w:ascii="Times New Roman" w:eastAsia="Times New Roman" w:hAnsi="Times New Roman" w:cs="Times New Roman"/>
          <w:sz w:val="28"/>
          <w:szCs w:val="28"/>
          <w:lang w:val="uk-UA" w:eastAsia="ru-RU"/>
        </w:rPr>
        <w:t xml:space="preserve">Е-рецепт виписується в медичному закладі і зберігається в інформаційній системі протягом 100 днів. </w:t>
      </w:r>
      <w:r w:rsidR="00D86039">
        <w:rPr>
          <w:rFonts w:ascii="Times New Roman" w:eastAsia="Times New Roman" w:hAnsi="Times New Roman" w:cs="Times New Roman"/>
          <w:sz w:val="28"/>
          <w:szCs w:val="28"/>
          <w:lang w:val="uk-UA" w:eastAsia="ru-RU"/>
        </w:rPr>
        <w:t>Е-</w:t>
      </w:r>
      <w:r w:rsidR="00D86039" w:rsidRPr="00C448A8">
        <w:rPr>
          <w:rFonts w:ascii="Times New Roman" w:eastAsia="Times New Roman" w:hAnsi="Times New Roman" w:cs="Times New Roman"/>
          <w:sz w:val="28"/>
          <w:szCs w:val="28"/>
          <w:lang w:val="uk-UA" w:eastAsia="ru-RU"/>
        </w:rPr>
        <w:t>рецепти можуть бути виписані без відвідування лікаря</w:t>
      </w:r>
      <w:r w:rsidR="00D86039">
        <w:rPr>
          <w:rFonts w:ascii="Times New Roman" w:eastAsia="Times New Roman" w:hAnsi="Times New Roman" w:cs="Times New Roman"/>
          <w:sz w:val="28"/>
          <w:szCs w:val="28"/>
          <w:lang w:val="uk-UA" w:eastAsia="ru-RU"/>
        </w:rPr>
        <w:t>,</w:t>
      </w:r>
      <w:r w:rsidR="00D86039" w:rsidRPr="00C448A8">
        <w:rPr>
          <w:rFonts w:ascii="Times New Roman" w:eastAsia="Times New Roman" w:hAnsi="Times New Roman" w:cs="Times New Roman"/>
          <w:sz w:val="28"/>
          <w:szCs w:val="28"/>
          <w:lang w:val="uk-UA" w:eastAsia="ru-RU"/>
        </w:rPr>
        <w:t xml:space="preserve"> під час відеоконсультацій.</w:t>
      </w:r>
      <w:r w:rsidR="00D86039">
        <w:rPr>
          <w:rFonts w:ascii="Times New Roman" w:eastAsia="Times New Roman" w:hAnsi="Times New Roman" w:cs="Times New Roman"/>
          <w:sz w:val="28"/>
          <w:szCs w:val="28"/>
          <w:lang w:val="uk-UA" w:eastAsia="ru-RU"/>
        </w:rPr>
        <w:t xml:space="preserve"> </w:t>
      </w:r>
      <w:r w:rsidR="007E27C9" w:rsidRPr="00C448A8">
        <w:rPr>
          <w:rFonts w:ascii="Times New Roman" w:eastAsia="Times New Roman" w:hAnsi="Times New Roman" w:cs="Times New Roman"/>
          <w:sz w:val="28"/>
          <w:szCs w:val="28"/>
          <w:lang w:val="uk-UA" w:eastAsia="ru-RU"/>
        </w:rPr>
        <w:t>Лікар може відправити рецепт прямо в аптеку, або пацієнт може отримати QR-код на мобільний телефон чи е</w:t>
      </w:r>
      <w:r w:rsidR="000D07F5">
        <w:rPr>
          <w:rFonts w:ascii="Times New Roman" w:eastAsia="Times New Roman" w:hAnsi="Times New Roman" w:cs="Times New Roman"/>
          <w:sz w:val="28"/>
          <w:szCs w:val="28"/>
          <w:lang w:val="uk-UA" w:eastAsia="ru-RU"/>
        </w:rPr>
        <w:t>-мейл</w:t>
      </w:r>
      <w:r w:rsidR="007E27C9" w:rsidRPr="00C448A8">
        <w:rPr>
          <w:rFonts w:ascii="Times New Roman" w:eastAsia="Times New Roman" w:hAnsi="Times New Roman" w:cs="Times New Roman"/>
          <w:sz w:val="28"/>
          <w:szCs w:val="28"/>
          <w:lang w:val="uk-UA" w:eastAsia="ru-RU"/>
        </w:rPr>
        <w:t xml:space="preserve">. Цей QR-код потім можна пред’явити в аптеці для отримання </w:t>
      </w:r>
      <w:r w:rsidR="000D07F5">
        <w:rPr>
          <w:rFonts w:ascii="Times New Roman" w:eastAsia="Times New Roman" w:hAnsi="Times New Roman" w:cs="Times New Roman"/>
          <w:sz w:val="28"/>
          <w:szCs w:val="28"/>
          <w:lang w:val="uk-UA" w:eastAsia="ru-RU"/>
        </w:rPr>
        <w:t>ЛЗ</w:t>
      </w:r>
      <w:r w:rsidR="007E27C9" w:rsidRPr="00C448A8">
        <w:rPr>
          <w:rFonts w:ascii="Times New Roman" w:eastAsia="Times New Roman" w:hAnsi="Times New Roman" w:cs="Times New Roman"/>
          <w:sz w:val="28"/>
          <w:szCs w:val="28"/>
          <w:lang w:val="uk-UA" w:eastAsia="ru-RU"/>
        </w:rPr>
        <w:t>.</w:t>
      </w:r>
      <w:r w:rsidR="000D07F5" w:rsidRPr="000D07F5">
        <w:rPr>
          <w:rFonts w:ascii="Times New Roman" w:eastAsia="Times New Roman" w:hAnsi="Times New Roman" w:cs="Times New Roman"/>
          <w:sz w:val="28"/>
          <w:szCs w:val="28"/>
          <w:lang w:val="uk-UA" w:eastAsia="ru-RU"/>
        </w:rPr>
        <w:t xml:space="preserve"> </w:t>
      </w:r>
      <w:r w:rsidR="00AC629B">
        <w:rPr>
          <w:rFonts w:ascii="Times New Roman" w:eastAsia="Times New Roman" w:hAnsi="Times New Roman" w:cs="Times New Roman"/>
          <w:sz w:val="28"/>
          <w:szCs w:val="28"/>
          <w:lang w:val="uk-UA" w:eastAsia="ru-RU"/>
        </w:rPr>
        <w:t>Доступ до даних рецепта</w:t>
      </w:r>
      <w:r w:rsidR="000D07F5" w:rsidRPr="00C448A8">
        <w:rPr>
          <w:rFonts w:ascii="Times New Roman" w:eastAsia="Times New Roman" w:hAnsi="Times New Roman" w:cs="Times New Roman"/>
          <w:sz w:val="28"/>
          <w:szCs w:val="28"/>
          <w:lang w:val="uk-UA" w:eastAsia="ru-RU"/>
        </w:rPr>
        <w:t xml:space="preserve"> є тільки в медичній установі, що видала рецепт, у пацієнта та аптеки.</w:t>
      </w:r>
    </w:p>
    <w:p w:rsidR="00C448A8" w:rsidRPr="00C448A8" w:rsidRDefault="00C448A8" w:rsidP="00C448A8">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Е-рецепт спрощує обмін та співпрацю між медичними працівниками, аптеками та лікарняними касами. Передача е-рецепта знижує ймовірність помилок і час обробки. Таким чином, е-рецепт дозволяє знизити витрати в системі ОЗ. Завдяки електронному підпису він захищений від підробки.</w:t>
      </w:r>
    </w:p>
    <w:p w:rsidR="007E27C9" w:rsidRPr="00C448A8"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 xml:space="preserve">До 2025 р. всі держави-члени будуть підключені до інфраструктури даних MyHealth@EU. Наразі всі країни ЄС, крім Данії та Румунії, працюють над впровадженням е-рецепта та резюме пацієнта, які будуть доступні по всій Європі через інфраструктуру даних MyHealth@EU. У </w:t>
      </w:r>
      <w:r w:rsidR="00AC629B">
        <w:rPr>
          <w:rFonts w:ascii="Times New Roman" w:eastAsia="Times New Roman" w:hAnsi="Times New Roman" w:cs="Times New Roman"/>
          <w:sz w:val="28"/>
          <w:szCs w:val="28"/>
          <w:lang w:val="uk-UA" w:eastAsia="ru-RU"/>
        </w:rPr>
        <w:t>планах</w:t>
      </w:r>
      <w:r w:rsidRPr="00C448A8">
        <w:rPr>
          <w:rFonts w:ascii="Times New Roman" w:eastAsia="Times New Roman" w:hAnsi="Times New Roman" w:cs="Times New Roman"/>
          <w:sz w:val="28"/>
          <w:szCs w:val="28"/>
          <w:lang w:val="uk-UA" w:eastAsia="ru-RU"/>
        </w:rPr>
        <w:t xml:space="preserve"> </w:t>
      </w:r>
      <w:r w:rsidR="00AC629B">
        <w:rPr>
          <w:rFonts w:ascii="Times New Roman" w:eastAsia="Times New Roman" w:hAnsi="Times New Roman" w:cs="Times New Roman"/>
          <w:sz w:val="28"/>
          <w:szCs w:val="28"/>
          <w:lang w:val="uk-UA" w:eastAsia="ru-RU"/>
        </w:rPr>
        <w:t xml:space="preserve">– </w:t>
      </w:r>
      <w:r w:rsidR="00AC629B" w:rsidRPr="00C448A8">
        <w:rPr>
          <w:rFonts w:ascii="Times New Roman" w:eastAsia="Times New Roman" w:hAnsi="Times New Roman" w:cs="Times New Roman"/>
          <w:sz w:val="28"/>
          <w:szCs w:val="28"/>
          <w:lang w:val="uk-UA" w:eastAsia="ru-RU"/>
        </w:rPr>
        <w:t>в</w:t>
      </w:r>
      <w:r w:rsidR="00AC629B">
        <w:rPr>
          <w:rFonts w:ascii="Times New Roman" w:eastAsia="Times New Roman" w:hAnsi="Times New Roman" w:cs="Times New Roman"/>
          <w:sz w:val="28"/>
          <w:szCs w:val="28"/>
          <w:lang w:val="uk-UA" w:eastAsia="ru-RU"/>
        </w:rPr>
        <w:t>н</w:t>
      </w:r>
      <w:r w:rsidR="00AC629B" w:rsidRPr="00C448A8">
        <w:rPr>
          <w:rFonts w:ascii="Times New Roman" w:eastAsia="Times New Roman" w:hAnsi="Times New Roman" w:cs="Times New Roman"/>
          <w:sz w:val="28"/>
          <w:szCs w:val="28"/>
          <w:lang w:val="uk-UA" w:eastAsia="ru-RU"/>
        </w:rPr>
        <w:t xml:space="preserve">ести </w:t>
      </w:r>
      <w:r w:rsidRPr="00C448A8">
        <w:rPr>
          <w:rFonts w:ascii="Times New Roman" w:eastAsia="Times New Roman" w:hAnsi="Times New Roman" w:cs="Times New Roman"/>
          <w:sz w:val="28"/>
          <w:szCs w:val="28"/>
          <w:lang w:val="uk-UA" w:eastAsia="ru-RU"/>
        </w:rPr>
        <w:t xml:space="preserve">медичні </w:t>
      </w:r>
      <w:r w:rsidR="00AC629B">
        <w:rPr>
          <w:rFonts w:ascii="Times New Roman" w:eastAsia="Times New Roman" w:hAnsi="Times New Roman" w:cs="Times New Roman"/>
          <w:sz w:val="28"/>
          <w:szCs w:val="28"/>
          <w:lang w:val="uk-UA" w:eastAsia="ru-RU"/>
        </w:rPr>
        <w:t>знімки</w:t>
      </w:r>
      <w:r w:rsidRPr="00C448A8">
        <w:rPr>
          <w:rFonts w:ascii="Times New Roman" w:eastAsia="Times New Roman" w:hAnsi="Times New Roman" w:cs="Times New Roman"/>
          <w:sz w:val="28"/>
          <w:szCs w:val="28"/>
          <w:lang w:val="uk-UA" w:eastAsia="ru-RU"/>
        </w:rPr>
        <w:t>, результати лабораторних досліджень і звіти про виписку з лікарні</w:t>
      </w:r>
      <w:r w:rsidR="00AC629B">
        <w:rPr>
          <w:rFonts w:ascii="Times New Roman" w:eastAsia="Times New Roman" w:hAnsi="Times New Roman" w:cs="Times New Roman"/>
          <w:sz w:val="28"/>
          <w:szCs w:val="28"/>
          <w:lang w:val="uk-UA" w:eastAsia="ru-RU"/>
        </w:rPr>
        <w:t>, а</w:t>
      </w:r>
      <w:r w:rsidRPr="00C448A8">
        <w:rPr>
          <w:rFonts w:ascii="Times New Roman" w:eastAsia="Times New Roman" w:hAnsi="Times New Roman" w:cs="Times New Roman"/>
          <w:sz w:val="28"/>
          <w:szCs w:val="28"/>
          <w:lang w:val="uk-UA" w:eastAsia="ru-RU"/>
        </w:rPr>
        <w:t xml:space="preserve"> також повні медичні записи на платформу MyHealth@EU, перетворивши її на простір даних про здоров’я ЄС. </w:t>
      </w:r>
      <w:r w:rsidR="000D07F5">
        <w:rPr>
          <w:rFonts w:ascii="Times New Roman" w:eastAsia="Times New Roman" w:hAnsi="Times New Roman" w:cs="Times New Roman"/>
          <w:sz w:val="28"/>
          <w:szCs w:val="28"/>
          <w:lang w:val="uk-UA" w:eastAsia="ru-RU"/>
        </w:rPr>
        <w:t>Узагальне</w:t>
      </w:r>
      <w:r w:rsidRPr="00C448A8">
        <w:rPr>
          <w:rFonts w:ascii="Times New Roman" w:eastAsia="Times New Roman" w:hAnsi="Times New Roman" w:cs="Times New Roman"/>
          <w:sz w:val="28"/>
          <w:szCs w:val="28"/>
          <w:lang w:val="uk-UA" w:eastAsia="ru-RU"/>
        </w:rPr>
        <w:t>ними даними можна поділитися для досліджень, що становлять суспільний інтерес.</w:t>
      </w:r>
    </w:p>
    <w:p w:rsidR="007E27C9" w:rsidRPr="00C448A8"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 xml:space="preserve">Аптека може </w:t>
      </w:r>
      <w:r w:rsidR="00AC629B">
        <w:rPr>
          <w:rFonts w:ascii="Times New Roman" w:eastAsia="Times New Roman" w:hAnsi="Times New Roman" w:cs="Times New Roman"/>
          <w:sz w:val="28"/>
          <w:szCs w:val="28"/>
          <w:lang w:val="uk-UA" w:eastAsia="ru-RU"/>
        </w:rPr>
        <w:t>«</w:t>
      </w:r>
      <w:r w:rsidRPr="00C448A8">
        <w:rPr>
          <w:rFonts w:ascii="Times New Roman" w:eastAsia="Times New Roman" w:hAnsi="Times New Roman" w:cs="Times New Roman"/>
          <w:sz w:val="28"/>
          <w:szCs w:val="28"/>
          <w:lang w:val="uk-UA" w:eastAsia="ru-RU"/>
        </w:rPr>
        <w:t>прочитати</w:t>
      </w:r>
      <w:r w:rsidR="00AC629B">
        <w:rPr>
          <w:rFonts w:ascii="Times New Roman" w:eastAsia="Times New Roman" w:hAnsi="Times New Roman" w:cs="Times New Roman"/>
          <w:sz w:val="28"/>
          <w:szCs w:val="28"/>
          <w:lang w:val="uk-UA" w:eastAsia="ru-RU"/>
        </w:rPr>
        <w:t>»</w:t>
      </w:r>
      <w:r w:rsidRPr="00C448A8">
        <w:rPr>
          <w:rFonts w:ascii="Times New Roman" w:eastAsia="Times New Roman" w:hAnsi="Times New Roman" w:cs="Times New Roman"/>
          <w:sz w:val="28"/>
          <w:szCs w:val="28"/>
          <w:lang w:val="uk-UA" w:eastAsia="ru-RU"/>
        </w:rPr>
        <w:t xml:space="preserve"> е-рецепт за допомогою електронного медичного полісу, через додаток E-Rezept або за </w:t>
      </w:r>
      <w:r w:rsidR="00AC629B" w:rsidRPr="00AC629B">
        <w:rPr>
          <w:rFonts w:ascii="Times New Roman" w:eastAsia="Times New Roman" w:hAnsi="Times New Roman" w:cs="Times New Roman"/>
          <w:sz w:val="28"/>
          <w:szCs w:val="28"/>
          <w:lang w:val="uk-UA" w:eastAsia="ru-RU"/>
        </w:rPr>
        <w:t>QR-</w:t>
      </w:r>
      <w:r w:rsidRPr="00C448A8">
        <w:rPr>
          <w:rFonts w:ascii="Times New Roman" w:eastAsia="Times New Roman" w:hAnsi="Times New Roman" w:cs="Times New Roman"/>
          <w:sz w:val="28"/>
          <w:szCs w:val="28"/>
          <w:lang w:val="uk-UA" w:eastAsia="ru-RU"/>
        </w:rPr>
        <w:t xml:space="preserve">кодом у роздруківці. У момент появи </w:t>
      </w:r>
      <w:r w:rsidR="00AC629B">
        <w:rPr>
          <w:rFonts w:ascii="Times New Roman" w:eastAsia="Times New Roman" w:hAnsi="Times New Roman" w:cs="Times New Roman"/>
          <w:sz w:val="28"/>
          <w:szCs w:val="28"/>
          <w:lang w:val="uk-UA" w:eastAsia="ru-RU"/>
        </w:rPr>
        <w:t>е-</w:t>
      </w:r>
      <w:r w:rsidRPr="00C448A8">
        <w:rPr>
          <w:rFonts w:ascii="Times New Roman" w:eastAsia="Times New Roman" w:hAnsi="Times New Roman" w:cs="Times New Roman"/>
          <w:sz w:val="28"/>
          <w:szCs w:val="28"/>
          <w:lang w:val="uk-UA" w:eastAsia="ru-RU"/>
        </w:rPr>
        <w:t xml:space="preserve">рецепта в </w:t>
      </w:r>
      <w:r w:rsidR="00AC629B">
        <w:rPr>
          <w:rFonts w:ascii="Times New Roman" w:eastAsia="Times New Roman" w:hAnsi="Times New Roman" w:cs="Times New Roman"/>
          <w:sz w:val="28"/>
          <w:szCs w:val="28"/>
          <w:lang w:val="uk-UA" w:eastAsia="ru-RU"/>
        </w:rPr>
        <w:t>системі</w:t>
      </w:r>
      <w:r w:rsidRPr="00C448A8">
        <w:rPr>
          <w:rFonts w:ascii="Times New Roman" w:eastAsia="Times New Roman" w:hAnsi="Times New Roman" w:cs="Times New Roman"/>
          <w:sz w:val="28"/>
          <w:szCs w:val="28"/>
          <w:lang w:val="uk-UA" w:eastAsia="ru-RU"/>
        </w:rPr>
        <w:t xml:space="preserve"> змінюється його статус</w:t>
      </w:r>
      <w:r w:rsidR="00AC629B">
        <w:rPr>
          <w:rFonts w:ascii="Times New Roman" w:eastAsia="Times New Roman" w:hAnsi="Times New Roman" w:cs="Times New Roman"/>
          <w:sz w:val="28"/>
          <w:szCs w:val="28"/>
          <w:lang w:val="uk-UA" w:eastAsia="ru-RU"/>
        </w:rPr>
        <w:t xml:space="preserve"> і</w:t>
      </w:r>
      <w:r w:rsidRPr="00C448A8">
        <w:rPr>
          <w:rFonts w:ascii="Times New Roman" w:eastAsia="Times New Roman" w:hAnsi="Times New Roman" w:cs="Times New Roman"/>
          <w:sz w:val="28"/>
          <w:szCs w:val="28"/>
          <w:lang w:val="uk-UA" w:eastAsia="ru-RU"/>
        </w:rPr>
        <w:t xml:space="preserve"> повторно використати е-рецепт неможливо.</w:t>
      </w:r>
    </w:p>
    <w:p w:rsidR="007E27C9" w:rsidRPr="00C448A8" w:rsidRDefault="00AC629B" w:rsidP="007E2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7E27C9" w:rsidRPr="00C448A8">
        <w:rPr>
          <w:rFonts w:ascii="Times New Roman" w:eastAsia="Times New Roman" w:hAnsi="Times New Roman" w:cs="Times New Roman"/>
          <w:sz w:val="28"/>
          <w:szCs w:val="28"/>
          <w:lang w:val="uk-UA" w:eastAsia="ru-RU"/>
        </w:rPr>
        <w:t>одат</w:t>
      </w:r>
      <w:r>
        <w:rPr>
          <w:rFonts w:ascii="Times New Roman" w:eastAsia="Times New Roman" w:hAnsi="Times New Roman" w:cs="Times New Roman"/>
          <w:sz w:val="28"/>
          <w:szCs w:val="28"/>
          <w:lang w:val="uk-UA" w:eastAsia="ru-RU"/>
        </w:rPr>
        <w:t>о</w:t>
      </w:r>
      <w:r w:rsidR="007E27C9" w:rsidRPr="00C448A8">
        <w:rPr>
          <w:rFonts w:ascii="Times New Roman" w:eastAsia="Times New Roman" w:hAnsi="Times New Roman" w:cs="Times New Roman"/>
          <w:sz w:val="28"/>
          <w:szCs w:val="28"/>
          <w:lang w:val="uk-UA" w:eastAsia="ru-RU"/>
        </w:rPr>
        <w:t>к E-Rezept дозволя</w:t>
      </w:r>
      <w:r>
        <w:rPr>
          <w:rFonts w:ascii="Times New Roman" w:eastAsia="Times New Roman" w:hAnsi="Times New Roman" w:cs="Times New Roman"/>
          <w:sz w:val="28"/>
          <w:szCs w:val="28"/>
          <w:lang w:val="uk-UA" w:eastAsia="ru-RU"/>
        </w:rPr>
        <w:t>є</w:t>
      </w:r>
      <w:r w:rsidR="007E27C9" w:rsidRPr="00C448A8">
        <w:rPr>
          <w:rFonts w:ascii="Times New Roman" w:eastAsia="Times New Roman" w:hAnsi="Times New Roman" w:cs="Times New Roman"/>
          <w:sz w:val="28"/>
          <w:szCs w:val="28"/>
          <w:lang w:val="uk-UA" w:eastAsia="ru-RU"/>
        </w:rPr>
        <w:t xml:space="preserve"> шукати аптеки за певними критеріями («відкриті</w:t>
      </w:r>
      <w:r>
        <w:rPr>
          <w:rFonts w:ascii="Times New Roman" w:eastAsia="Times New Roman" w:hAnsi="Times New Roman" w:cs="Times New Roman"/>
          <w:sz w:val="28"/>
          <w:szCs w:val="28"/>
          <w:lang w:val="uk-UA" w:eastAsia="ru-RU"/>
        </w:rPr>
        <w:t xml:space="preserve"> зараз</w:t>
      </w:r>
      <w:r w:rsidR="007E27C9" w:rsidRPr="00C448A8">
        <w:rPr>
          <w:rFonts w:ascii="Times New Roman" w:eastAsia="Times New Roman" w:hAnsi="Times New Roman" w:cs="Times New Roman"/>
          <w:sz w:val="28"/>
          <w:szCs w:val="28"/>
          <w:lang w:val="uk-UA" w:eastAsia="ru-RU"/>
        </w:rPr>
        <w:t xml:space="preserve">» або «кур'єрська служба») та резервувати ЛЗ до моменту доставки або замовлення. Через додаток можна легко оформити попереднє замовлення на ЛЗ. </w:t>
      </w:r>
      <w:r w:rsidR="00D86039">
        <w:rPr>
          <w:rFonts w:ascii="Times New Roman" w:eastAsia="Times New Roman" w:hAnsi="Times New Roman" w:cs="Times New Roman"/>
          <w:sz w:val="28"/>
          <w:szCs w:val="28"/>
          <w:lang w:val="uk-UA" w:eastAsia="ru-RU"/>
        </w:rPr>
        <w:t>У</w:t>
      </w:r>
      <w:r w:rsidR="007E27C9" w:rsidRPr="00C448A8">
        <w:rPr>
          <w:rFonts w:ascii="Times New Roman" w:eastAsia="Times New Roman" w:hAnsi="Times New Roman" w:cs="Times New Roman"/>
          <w:sz w:val="28"/>
          <w:szCs w:val="28"/>
          <w:lang w:val="uk-UA" w:eastAsia="ru-RU"/>
        </w:rPr>
        <w:t xml:space="preserve"> додатку також міститься інформація про рекомендації щодо прийому ЛЗ і відомості про призначені ЛЗ. Також пацієнт може побачити, які ЛЗ було видано за рецептом. Якщо через угоди про знижки була потрібна заміна ЛЗ, це відображається в додатку. Якщо рецепт не був пред'явлений в</w:t>
      </w:r>
      <w:r w:rsidR="00D86039">
        <w:rPr>
          <w:rFonts w:ascii="Times New Roman" w:eastAsia="Times New Roman" w:hAnsi="Times New Roman" w:cs="Times New Roman"/>
          <w:sz w:val="28"/>
          <w:szCs w:val="28"/>
          <w:lang w:val="uk-UA" w:eastAsia="ru-RU"/>
        </w:rPr>
        <w:t xml:space="preserve"> аптеці одразу, додаток показує, коли спливає термін</w:t>
      </w:r>
      <w:r w:rsidR="007E27C9" w:rsidRPr="00C448A8">
        <w:rPr>
          <w:rFonts w:ascii="Times New Roman" w:eastAsia="Times New Roman" w:hAnsi="Times New Roman" w:cs="Times New Roman"/>
          <w:sz w:val="28"/>
          <w:szCs w:val="28"/>
          <w:lang w:val="uk-UA" w:eastAsia="ru-RU"/>
        </w:rPr>
        <w:t xml:space="preserve"> ді</w:t>
      </w:r>
      <w:r w:rsidR="00D86039">
        <w:rPr>
          <w:rFonts w:ascii="Times New Roman" w:eastAsia="Times New Roman" w:hAnsi="Times New Roman" w:cs="Times New Roman"/>
          <w:sz w:val="28"/>
          <w:szCs w:val="28"/>
          <w:lang w:val="uk-UA" w:eastAsia="ru-RU"/>
        </w:rPr>
        <w:t>ї</w:t>
      </w:r>
      <w:r w:rsidR="007E27C9" w:rsidRPr="00C448A8">
        <w:rPr>
          <w:rFonts w:ascii="Times New Roman" w:eastAsia="Times New Roman" w:hAnsi="Times New Roman" w:cs="Times New Roman"/>
          <w:sz w:val="28"/>
          <w:szCs w:val="28"/>
          <w:lang w:val="uk-UA" w:eastAsia="ru-RU"/>
        </w:rPr>
        <w:t>. Через 28 днів рецепти мож</w:t>
      </w:r>
      <w:r w:rsidR="005F2A23">
        <w:rPr>
          <w:rFonts w:ascii="Times New Roman" w:eastAsia="Times New Roman" w:hAnsi="Times New Roman" w:cs="Times New Roman"/>
          <w:sz w:val="28"/>
          <w:szCs w:val="28"/>
          <w:lang w:val="uk-UA" w:eastAsia="ru-RU"/>
        </w:rPr>
        <w:t xml:space="preserve">уть використовуватися тільки </w:t>
      </w:r>
      <w:r w:rsidR="007E27C9" w:rsidRPr="00C448A8">
        <w:rPr>
          <w:rFonts w:ascii="Times New Roman" w:eastAsia="Times New Roman" w:hAnsi="Times New Roman" w:cs="Times New Roman"/>
          <w:sz w:val="28"/>
          <w:szCs w:val="28"/>
          <w:lang w:val="uk-UA" w:eastAsia="ru-RU"/>
        </w:rPr>
        <w:t>за рахунок пацієнта.</w:t>
      </w:r>
    </w:p>
    <w:p w:rsidR="00D86039"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 xml:space="preserve">Додаток E-Rezept пропонує сімейну функцію, </w:t>
      </w:r>
      <w:r w:rsidR="00D86039">
        <w:rPr>
          <w:rFonts w:ascii="Times New Roman" w:eastAsia="Times New Roman" w:hAnsi="Times New Roman" w:cs="Times New Roman"/>
          <w:sz w:val="28"/>
          <w:szCs w:val="28"/>
          <w:lang w:val="uk-UA" w:eastAsia="ru-RU"/>
        </w:rPr>
        <w:t>за</w:t>
      </w:r>
      <w:r w:rsidRPr="00C448A8">
        <w:rPr>
          <w:rFonts w:ascii="Times New Roman" w:eastAsia="Times New Roman" w:hAnsi="Times New Roman" w:cs="Times New Roman"/>
          <w:sz w:val="28"/>
          <w:szCs w:val="28"/>
          <w:lang w:val="uk-UA" w:eastAsia="ru-RU"/>
        </w:rPr>
        <w:t xml:space="preserve"> допомогою як</w:t>
      </w:r>
      <w:r w:rsidR="00D86039">
        <w:rPr>
          <w:rFonts w:ascii="Times New Roman" w:eastAsia="Times New Roman" w:hAnsi="Times New Roman" w:cs="Times New Roman"/>
          <w:sz w:val="28"/>
          <w:szCs w:val="28"/>
          <w:lang w:val="uk-UA" w:eastAsia="ru-RU"/>
        </w:rPr>
        <w:t>ої</w:t>
      </w:r>
      <w:r w:rsidRPr="00C448A8">
        <w:rPr>
          <w:rFonts w:ascii="Times New Roman" w:eastAsia="Times New Roman" w:hAnsi="Times New Roman" w:cs="Times New Roman"/>
          <w:sz w:val="28"/>
          <w:szCs w:val="28"/>
          <w:lang w:val="uk-UA" w:eastAsia="ru-RU"/>
        </w:rPr>
        <w:t xml:space="preserve"> можна створити ще один профіль</w:t>
      </w:r>
      <w:r w:rsidR="00C448A8" w:rsidRPr="00C448A8">
        <w:rPr>
          <w:rFonts w:ascii="Times New Roman" w:eastAsia="Times New Roman" w:hAnsi="Times New Roman" w:cs="Times New Roman"/>
          <w:sz w:val="28"/>
          <w:szCs w:val="28"/>
          <w:lang w:val="uk-UA" w:eastAsia="ru-RU"/>
        </w:rPr>
        <w:t xml:space="preserve"> і </w:t>
      </w:r>
      <w:r w:rsidRPr="00C448A8">
        <w:rPr>
          <w:rFonts w:ascii="Times New Roman" w:eastAsia="Times New Roman" w:hAnsi="Times New Roman" w:cs="Times New Roman"/>
          <w:sz w:val="28"/>
          <w:szCs w:val="28"/>
          <w:lang w:val="uk-UA" w:eastAsia="ru-RU"/>
        </w:rPr>
        <w:t xml:space="preserve">отримувати рецепти вашого члена </w:t>
      </w:r>
      <w:r w:rsidR="00D86039">
        <w:rPr>
          <w:rFonts w:ascii="Times New Roman" w:eastAsia="Times New Roman" w:hAnsi="Times New Roman" w:cs="Times New Roman"/>
          <w:sz w:val="28"/>
          <w:szCs w:val="28"/>
          <w:lang w:val="uk-UA" w:eastAsia="ru-RU"/>
        </w:rPr>
        <w:t>родини</w:t>
      </w:r>
      <w:r w:rsidRPr="00C448A8">
        <w:rPr>
          <w:rFonts w:ascii="Times New Roman" w:eastAsia="Times New Roman" w:hAnsi="Times New Roman" w:cs="Times New Roman"/>
          <w:sz w:val="28"/>
          <w:szCs w:val="28"/>
          <w:lang w:val="uk-UA" w:eastAsia="ru-RU"/>
        </w:rPr>
        <w:t>.</w:t>
      </w:r>
    </w:p>
    <w:p w:rsidR="007E27C9" w:rsidRDefault="007E27C9" w:rsidP="007E27C9">
      <w:pPr>
        <w:spacing w:after="0" w:line="360" w:lineRule="auto"/>
        <w:ind w:firstLine="709"/>
        <w:jc w:val="both"/>
        <w:rPr>
          <w:rFonts w:ascii="Times New Roman" w:eastAsia="Times New Roman" w:hAnsi="Times New Roman" w:cs="Times New Roman"/>
          <w:sz w:val="28"/>
          <w:szCs w:val="28"/>
          <w:lang w:val="uk-UA" w:eastAsia="ru-RU"/>
        </w:rPr>
      </w:pPr>
      <w:r w:rsidRPr="00C448A8">
        <w:rPr>
          <w:rFonts w:ascii="Times New Roman" w:eastAsia="Times New Roman" w:hAnsi="Times New Roman" w:cs="Times New Roman"/>
          <w:sz w:val="28"/>
          <w:szCs w:val="28"/>
          <w:lang w:val="uk-UA" w:eastAsia="ru-RU"/>
        </w:rPr>
        <w:t>У поєднанні з електронною картою пацієнта е-рецепт пропонує додаткові можливості. У майбутньому після модернізації інформація про призначені та видані ЛЗ буде автоматично перенесена в електронну карту пацієнта. Таким чином, всі учасники терапевтичного процесу (лікарі, фармацевти, застраховані особи) отрим</w:t>
      </w:r>
      <w:r w:rsidR="00D86039">
        <w:rPr>
          <w:rFonts w:ascii="Times New Roman" w:eastAsia="Times New Roman" w:hAnsi="Times New Roman" w:cs="Times New Roman"/>
          <w:sz w:val="28"/>
          <w:szCs w:val="28"/>
          <w:lang w:val="uk-UA" w:eastAsia="ru-RU"/>
        </w:rPr>
        <w:t>ують</w:t>
      </w:r>
      <w:r w:rsidRPr="00C448A8">
        <w:rPr>
          <w:rFonts w:ascii="Times New Roman" w:eastAsia="Times New Roman" w:hAnsi="Times New Roman" w:cs="Times New Roman"/>
          <w:sz w:val="28"/>
          <w:szCs w:val="28"/>
          <w:lang w:val="uk-UA" w:eastAsia="ru-RU"/>
        </w:rPr>
        <w:t xml:space="preserve"> більш повне уявлення про поточні та попередні призначення</w:t>
      </w:r>
      <w:r w:rsidR="00D86039">
        <w:rPr>
          <w:rFonts w:ascii="Times New Roman" w:eastAsia="Times New Roman" w:hAnsi="Times New Roman" w:cs="Times New Roman"/>
          <w:sz w:val="28"/>
          <w:szCs w:val="28"/>
          <w:lang w:val="uk-UA" w:eastAsia="ru-RU"/>
        </w:rPr>
        <w:t>, що безперечно вплине на якість фармакотерапії та раціональне використання ліків</w:t>
      </w:r>
      <w:r w:rsidRPr="00C448A8">
        <w:rPr>
          <w:rFonts w:ascii="Times New Roman" w:eastAsia="Times New Roman" w:hAnsi="Times New Roman" w:cs="Times New Roman"/>
          <w:sz w:val="28"/>
          <w:szCs w:val="28"/>
          <w:lang w:val="uk-UA" w:eastAsia="ru-RU"/>
        </w:rPr>
        <w:t>.</w:t>
      </w:r>
    </w:p>
    <w:p w:rsidR="00D86039" w:rsidRPr="00C448A8" w:rsidRDefault="00D86039" w:rsidP="007E27C9">
      <w:pPr>
        <w:spacing w:after="0" w:line="360" w:lineRule="auto"/>
        <w:ind w:firstLine="709"/>
        <w:jc w:val="both"/>
        <w:rPr>
          <w:rFonts w:ascii="Times New Roman" w:eastAsia="Times New Roman" w:hAnsi="Times New Roman" w:cs="Times New Roman"/>
          <w:sz w:val="28"/>
          <w:szCs w:val="28"/>
          <w:lang w:val="uk-UA" w:eastAsia="ru-RU"/>
        </w:rPr>
      </w:pPr>
    </w:p>
    <w:p w:rsidR="007E27C9" w:rsidRPr="004E5A8D" w:rsidRDefault="007E27C9" w:rsidP="007E27C9">
      <w:pPr>
        <w:spacing w:after="0" w:line="360" w:lineRule="auto"/>
        <w:ind w:firstLine="709"/>
        <w:jc w:val="both"/>
        <w:rPr>
          <w:rFonts w:ascii="Times New Roman" w:eastAsia="Times New Roman" w:hAnsi="Times New Roman" w:cs="Times New Roman"/>
          <w:color w:val="FF0000"/>
          <w:sz w:val="28"/>
          <w:szCs w:val="28"/>
          <w:lang w:val="uk-UA" w:eastAsia="ru-RU"/>
        </w:rPr>
      </w:pPr>
    </w:p>
    <w:p w:rsidR="001235F9" w:rsidRPr="005F2A23" w:rsidRDefault="001235F9" w:rsidP="001F1096">
      <w:pPr>
        <w:pStyle w:val="2"/>
        <w:keepNext w:val="0"/>
        <w:keepLines w:val="0"/>
        <w:widowControl w:val="0"/>
        <w:numPr>
          <w:ilvl w:val="1"/>
          <w:numId w:val="3"/>
        </w:numPr>
        <w:spacing w:line="360" w:lineRule="auto"/>
        <w:ind w:left="1276" w:hanging="567"/>
        <w:jc w:val="both"/>
        <w:rPr>
          <w:rFonts w:ascii="Times New Roman" w:eastAsiaTheme="minorHAnsi" w:hAnsi="Times New Roman" w:cstheme="minorBidi"/>
          <w:color w:val="auto"/>
          <w:sz w:val="28"/>
          <w:szCs w:val="28"/>
          <w:lang w:val="uk-UA"/>
        </w:rPr>
      </w:pPr>
      <w:bookmarkStart w:id="15" w:name="_Toc167817764"/>
      <w:r w:rsidRPr="005F2A23">
        <w:rPr>
          <w:rFonts w:ascii="Times New Roman" w:eastAsiaTheme="minorHAnsi" w:hAnsi="Times New Roman" w:cstheme="minorBidi"/>
          <w:color w:val="auto"/>
          <w:sz w:val="28"/>
          <w:szCs w:val="28"/>
          <w:lang w:val="uk-UA"/>
        </w:rPr>
        <w:t>Особливості діяльності аптек та вимоги до фармацевтів</w:t>
      </w:r>
      <w:bookmarkEnd w:id="15"/>
    </w:p>
    <w:p w:rsidR="005F2A23"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 xml:space="preserve">Норми професійного навантаження, гарантований професійний розвиток, оплачуваний лікарняний обумовлені федеральними та місцевими колективними договорами. Багато аптек в Німеччині, щоб привабити хороших </w:t>
      </w:r>
      <w:r w:rsidR="005F2A23" w:rsidRPr="005F2A23">
        <w:rPr>
          <w:rFonts w:ascii="Times New Roman" w:hAnsi="Times New Roman"/>
          <w:sz w:val="28"/>
          <w:szCs w:val="28"/>
          <w:lang w:val="uk-UA"/>
        </w:rPr>
        <w:t>фахівц</w:t>
      </w:r>
      <w:r w:rsidRPr="005F2A23">
        <w:rPr>
          <w:rFonts w:ascii="Times New Roman" w:hAnsi="Times New Roman"/>
          <w:sz w:val="28"/>
          <w:szCs w:val="28"/>
          <w:lang w:val="uk-UA"/>
        </w:rPr>
        <w:t xml:space="preserve">ів, пропонують 13-ту зарплатню, відпускні, оплату професійних курсів та інш. </w:t>
      </w:r>
    </w:p>
    <w:p w:rsidR="001235F9" w:rsidRPr="005F2A23" w:rsidRDefault="005F2A23"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О</w:t>
      </w:r>
      <w:r w:rsidR="001235F9" w:rsidRPr="005F2A23">
        <w:rPr>
          <w:rFonts w:ascii="Times New Roman" w:hAnsi="Times New Roman"/>
          <w:sz w:val="28"/>
          <w:szCs w:val="28"/>
          <w:lang w:val="uk-UA"/>
        </w:rPr>
        <w:t xml:space="preserve">бсяг роботи </w:t>
      </w:r>
      <w:r w:rsidRPr="005F2A23">
        <w:rPr>
          <w:rFonts w:ascii="Times New Roman" w:hAnsi="Times New Roman"/>
          <w:sz w:val="28"/>
          <w:szCs w:val="28"/>
          <w:lang w:val="uk-UA"/>
        </w:rPr>
        <w:t>у</w:t>
      </w:r>
      <w:r w:rsidR="001235F9" w:rsidRPr="005F2A23">
        <w:rPr>
          <w:rFonts w:ascii="Times New Roman" w:hAnsi="Times New Roman"/>
          <w:sz w:val="28"/>
          <w:szCs w:val="28"/>
          <w:lang w:val="uk-UA"/>
        </w:rPr>
        <w:t xml:space="preserve"> німецькій аптеці набагато більший, ніж в українській. 80% відпущених ЛЗ становлять рецептурні ЛЗ, які виписані пацієнтам, зареєстрованим у державних </w:t>
      </w:r>
      <w:r w:rsidRPr="005F2A23">
        <w:rPr>
          <w:rFonts w:ascii="Times New Roman" w:hAnsi="Times New Roman"/>
          <w:sz w:val="28"/>
          <w:szCs w:val="28"/>
          <w:lang w:val="uk-UA"/>
        </w:rPr>
        <w:t>лікарнних</w:t>
      </w:r>
      <w:r w:rsidR="001235F9" w:rsidRPr="005F2A23">
        <w:rPr>
          <w:rFonts w:ascii="Times New Roman" w:hAnsi="Times New Roman"/>
          <w:sz w:val="28"/>
          <w:szCs w:val="28"/>
          <w:lang w:val="uk-UA"/>
        </w:rPr>
        <w:t xml:space="preserve"> касах. Відпуск ЛЗ відбувається за певними</w:t>
      </w:r>
      <w:r w:rsidRPr="005F2A23">
        <w:rPr>
          <w:rFonts w:ascii="Times New Roman" w:hAnsi="Times New Roman"/>
          <w:sz w:val="28"/>
          <w:szCs w:val="28"/>
          <w:lang w:val="uk-UA"/>
        </w:rPr>
        <w:t xml:space="preserve"> правилами: рецепти перевіряють</w:t>
      </w:r>
      <w:r w:rsidR="001235F9" w:rsidRPr="005F2A23">
        <w:rPr>
          <w:rFonts w:ascii="Times New Roman" w:hAnsi="Times New Roman"/>
          <w:sz w:val="28"/>
          <w:szCs w:val="28"/>
          <w:lang w:val="uk-UA"/>
        </w:rPr>
        <w:t xml:space="preserve"> навіть після того, як пацієнт отримав призначен</w:t>
      </w:r>
      <w:r w:rsidRPr="005F2A23">
        <w:rPr>
          <w:rFonts w:ascii="Times New Roman" w:hAnsi="Times New Roman"/>
          <w:sz w:val="28"/>
          <w:szCs w:val="28"/>
          <w:lang w:val="uk-UA"/>
        </w:rPr>
        <w:t>і ЛЗ</w:t>
      </w:r>
      <w:r w:rsidR="001235F9" w:rsidRPr="005F2A23">
        <w:rPr>
          <w:rFonts w:ascii="Times New Roman" w:hAnsi="Times New Roman"/>
          <w:sz w:val="28"/>
          <w:szCs w:val="28"/>
          <w:lang w:val="uk-UA"/>
        </w:rPr>
        <w:t xml:space="preserve">. До того ж у кожній аптеці обов’язково є своя лабораторія та рецептурна кімната, де виготовляють індивідуальні ЛЗ за прописами лікарів. В аптеці цим займаються і фармацевтично-технічні асистенти, і фармацевтичні інженери, і аптекарі, незважаючи на вищу освіту для того, аби фахівці не втрачали своїх практичних навиків. </w:t>
      </w:r>
    </w:p>
    <w:p w:rsidR="001235F9"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 xml:space="preserve">В німецькій аптеці працюють фахівці кількох спеціальностей: аптекар– </w:t>
      </w:r>
      <w:r w:rsidR="005F2A23" w:rsidRPr="005F2A23">
        <w:rPr>
          <w:rFonts w:ascii="Times New Roman" w:hAnsi="Times New Roman"/>
          <w:sz w:val="28"/>
          <w:szCs w:val="28"/>
          <w:lang w:val="uk-UA"/>
        </w:rPr>
        <w:t>(з вищою освітою)</w:t>
      </w:r>
      <w:r w:rsidRPr="005F2A23">
        <w:rPr>
          <w:rFonts w:ascii="Times New Roman" w:hAnsi="Times New Roman"/>
          <w:sz w:val="28"/>
          <w:szCs w:val="28"/>
          <w:lang w:val="uk-UA"/>
        </w:rPr>
        <w:t>, фармацевтичний інженер</w:t>
      </w:r>
      <w:r w:rsidR="005F2A23" w:rsidRPr="005F2A23">
        <w:rPr>
          <w:rFonts w:ascii="Times New Roman" w:hAnsi="Times New Roman"/>
          <w:sz w:val="28"/>
          <w:szCs w:val="28"/>
          <w:lang w:val="uk-UA"/>
        </w:rPr>
        <w:t xml:space="preserve"> (</w:t>
      </w:r>
      <w:r w:rsidRPr="005F2A23">
        <w:rPr>
          <w:rFonts w:ascii="Times New Roman" w:hAnsi="Times New Roman"/>
          <w:sz w:val="28"/>
          <w:szCs w:val="28"/>
          <w:lang w:val="uk-UA"/>
        </w:rPr>
        <w:t xml:space="preserve"> з 3-річною в</w:t>
      </w:r>
      <w:r w:rsidR="005F2A23" w:rsidRPr="005F2A23">
        <w:rPr>
          <w:rFonts w:ascii="Times New Roman" w:hAnsi="Times New Roman"/>
          <w:sz w:val="28"/>
          <w:szCs w:val="28"/>
          <w:lang w:val="uk-UA"/>
        </w:rPr>
        <w:t>ищою освітою в інженерній школі</w:t>
      </w:r>
      <w:r w:rsidRPr="005F2A23">
        <w:rPr>
          <w:rFonts w:ascii="Times New Roman" w:hAnsi="Times New Roman"/>
          <w:sz w:val="28"/>
          <w:szCs w:val="28"/>
          <w:lang w:val="uk-UA"/>
        </w:rPr>
        <w:t>), а також фармацевтично-технічні асистенти (PtA, закінчили фармколеджі</w:t>
      </w:r>
      <w:r w:rsidR="005F2A23" w:rsidRPr="005F2A23">
        <w:rPr>
          <w:rFonts w:ascii="Times New Roman" w:hAnsi="Times New Roman"/>
          <w:sz w:val="28"/>
          <w:szCs w:val="28"/>
          <w:lang w:val="uk-UA"/>
        </w:rPr>
        <w:t>), а також</w:t>
      </w:r>
      <w:r w:rsidRPr="005F2A23">
        <w:rPr>
          <w:rFonts w:ascii="Times New Roman" w:hAnsi="Times New Roman"/>
          <w:sz w:val="28"/>
          <w:szCs w:val="28"/>
          <w:lang w:val="uk-UA"/>
        </w:rPr>
        <w:t xml:space="preserve"> </w:t>
      </w:r>
      <w:r w:rsidR="005F2A23" w:rsidRPr="005F2A23">
        <w:rPr>
          <w:rFonts w:ascii="Times New Roman" w:hAnsi="Times New Roman"/>
          <w:sz w:val="28"/>
          <w:szCs w:val="28"/>
          <w:lang w:val="uk-UA"/>
        </w:rPr>
        <w:t>фармацевтично-торгові асистенти (PkA),</w:t>
      </w:r>
      <w:r w:rsidRPr="005F2A23">
        <w:rPr>
          <w:rFonts w:ascii="Times New Roman" w:hAnsi="Times New Roman"/>
          <w:sz w:val="28"/>
          <w:szCs w:val="28"/>
          <w:lang w:val="uk-UA"/>
        </w:rPr>
        <w:t xml:space="preserve"> що займаються суто закупівлею та прийомом ЛЗ</w:t>
      </w:r>
      <w:r w:rsidR="00964067">
        <w:rPr>
          <w:rFonts w:ascii="Times New Roman" w:hAnsi="Times New Roman"/>
          <w:sz w:val="28"/>
          <w:szCs w:val="28"/>
          <w:lang w:val="uk-UA"/>
        </w:rPr>
        <w:t xml:space="preserve"> </w:t>
      </w:r>
      <w:r w:rsidR="00964067">
        <w:rPr>
          <w:rFonts w:ascii="Times New Roman" w:hAnsi="Times New Roman" w:cs="Times New Roman"/>
          <w:sz w:val="28"/>
          <w:szCs w:val="28"/>
          <w:lang w:val="uk-UA"/>
        </w:rPr>
        <w:t>[</w:t>
      </w:r>
      <w:r w:rsidR="00AA51A6">
        <w:rPr>
          <w:rFonts w:ascii="Times New Roman" w:hAnsi="Times New Roman" w:cs="Times New Roman"/>
          <w:sz w:val="28"/>
          <w:szCs w:val="28"/>
          <w:lang w:val="uk-UA"/>
        </w:rPr>
        <w:t>2</w:t>
      </w:r>
      <w:r w:rsidR="00964067">
        <w:rPr>
          <w:rFonts w:ascii="Times New Roman" w:hAnsi="Times New Roman" w:cs="Times New Roman"/>
          <w:sz w:val="28"/>
          <w:szCs w:val="28"/>
          <w:lang w:val="uk-UA"/>
        </w:rPr>
        <w:t>]</w:t>
      </w:r>
      <w:r w:rsidRPr="005F2A23">
        <w:rPr>
          <w:rFonts w:ascii="Times New Roman" w:hAnsi="Times New Roman"/>
          <w:sz w:val="28"/>
          <w:szCs w:val="28"/>
          <w:lang w:val="uk-UA"/>
        </w:rPr>
        <w:t>.</w:t>
      </w:r>
    </w:p>
    <w:p w:rsidR="001235F9"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Робочий день в аптеці починається з розподілу обов’язків (завідувач</w:t>
      </w:r>
      <w:r w:rsidR="005F2A23" w:rsidRPr="005F2A23">
        <w:rPr>
          <w:rFonts w:ascii="Times New Roman" w:hAnsi="Times New Roman"/>
          <w:sz w:val="28"/>
          <w:szCs w:val="28"/>
          <w:lang w:val="uk-UA"/>
        </w:rPr>
        <w:t>ем</w:t>
      </w:r>
      <w:r w:rsidRPr="005F2A23">
        <w:rPr>
          <w:rFonts w:ascii="Times New Roman" w:hAnsi="Times New Roman"/>
          <w:sz w:val="28"/>
          <w:szCs w:val="28"/>
          <w:lang w:val="uk-UA"/>
        </w:rPr>
        <w:t xml:space="preserve"> аптеки або старши</w:t>
      </w:r>
      <w:r w:rsidR="005F2A23" w:rsidRPr="005F2A23">
        <w:rPr>
          <w:rFonts w:ascii="Times New Roman" w:hAnsi="Times New Roman"/>
          <w:sz w:val="28"/>
          <w:szCs w:val="28"/>
          <w:lang w:val="uk-UA"/>
        </w:rPr>
        <w:t>м</w:t>
      </w:r>
      <w:r w:rsidRPr="005F2A23">
        <w:rPr>
          <w:rFonts w:ascii="Times New Roman" w:hAnsi="Times New Roman"/>
          <w:sz w:val="28"/>
          <w:szCs w:val="28"/>
          <w:lang w:val="uk-UA"/>
        </w:rPr>
        <w:t xml:space="preserve"> аптекар</w:t>
      </w:r>
      <w:r w:rsidR="005F2A23" w:rsidRPr="005F2A23">
        <w:rPr>
          <w:rFonts w:ascii="Times New Roman" w:hAnsi="Times New Roman"/>
          <w:sz w:val="28"/>
          <w:szCs w:val="28"/>
          <w:lang w:val="uk-UA"/>
        </w:rPr>
        <w:t>ем</w:t>
      </w:r>
      <w:r w:rsidRPr="005F2A23">
        <w:rPr>
          <w:rFonts w:ascii="Times New Roman" w:hAnsi="Times New Roman"/>
          <w:sz w:val="28"/>
          <w:szCs w:val="28"/>
          <w:lang w:val="uk-UA"/>
        </w:rPr>
        <w:t xml:space="preserve"> зміни). Є персонал, який стоїть за першим столом та обслуговує клієнтів, відпускає ліки, консультує людей. До обов’язків аптекарів належить виявляти можливу несумісність ЛЗ для того, щоб попередити небажану взаємодію </w:t>
      </w:r>
      <w:r w:rsidR="005F2A23" w:rsidRPr="005F2A23">
        <w:rPr>
          <w:rFonts w:ascii="Times New Roman" w:hAnsi="Times New Roman"/>
          <w:sz w:val="28"/>
          <w:szCs w:val="28"/>
          <w:lang w:val="uk-UA"/>
        </w:rPr>
        <w:t>ЛЗ</w:t>
      </w:r>
      <w:r w:rsidRPr="005F2A23">
        <w:rPr>
          <w:rFonts w:ascii="Times New Roman" w:hAnsi="Times New Roman"/>
          <w:sz w:val="28"/>
          <w:szCs w:val="28"/>
          <w:lang w:val="uk-UA"/>
        </w:rPr>
        <w:t xml:space="preserve"> та обговорювати ці проблеми з лікарем, стежити за обігом наркотичних засобів. Дв</w:t>
      </w:r>
      <w:r w:rsidR="005F2A23" w:rsidRPr="005F2A23">
        <w:rPr>
          <w:rFonts w:ascii="Times New Roman" w:hAnsi="Times New Roman"/>
          <w:sz w:val="28"/>
          <w:szCs w:val="28"/>
          <w:lang w:val="uk-UA"/>
        </w:rPr>
        <w:t>ічі</w:t>
      </w:r>
      <w:r w:rsidRPr="005F2A23">
        <w:rPr>
          <w:rFonts w:ascii="Times New Roman" w:hAnsi="Times New Roman"/>
          <w:sz w:val="28"/>
          <w:szCs w:val="28"/>
          <w:lang w:val="uk-UA"/>
        </w:rPr>
        <w:t xml:space="preserve"> на день потрібно перевіряти рецепти на правильність обробки. Одне з завдань –</w:t>
      </w:r>
      <w:r w:rsidR="005F2A23" w:rsidRPr="005F2A23">
        <w:rPr>
          <w:rFonts w:ascii="Times New Roman" w:hAnsi="Times New Roman"/>
          <w:sz w:val="28"/>
          <w:szCs w:val="28"/>
          <w:lang w:val="uk-UA"/>
        </w:rPr>
        <w:t xml:space="preserve"> </w:t>
      </w:r>
      <w:r w:rsidRPr="005F2A23">
        <w:rPr>
          <w:rFonts w:ascii="Times New Roman" w:hAnsi="Times New Roman"/>
          <w:sz w:val="28"/>
          <w:szCs w:val="28"/>
          <w:lang w:val="uk-UA"/>
        </w:rPr>
        <w:t>розробка системи якісного менеджменту в аптеці (Qualitätsmanagement system) – покроковий опис всіх аптечних процесів і складання відповідних інструкцій, які кожного року оновлюють згідно зі змінами у законодавстві.</w:t>
      </w:r>
    </w:p>
    <w:p w:rsidR="001235F9"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Перша половина дня зазвичай дуже насичена: великий наплив клієнтів, телефонні дзвінки лікарям, від медичних представників фармкомпані</w:t>
      </w:r>
      <w:r w:rsidR="005F2A23" w:rsidRPr="005F2A23">
        <w:rPr>
          <w:rFonts w:ascii="Times New Roman" w:hAnsi="Times New Roman"/>
          <w:sz w:val="28"/>
          <w:szCs w:val="28"/>
          <w:lang w:val="uk-UA"/>
        </w:rPr>
        <w:t>й та інших організацій. К</w:t>
      </w:r>
      <w:r w:rsidRPr="005F2A23">
        <w:rPr>
          <w:rFonts w:ascii="Times New Roman" w:hAnsi="Times New Roman"/>
          <w:sz w:val="28"/>
          <w:szCs w:val="28"/>
          <w:lang w:val="uk-UA"/>
        </w:rPr>
        <w:t xml:space="preserve">ожний працівник в аптеці має свій індивідуальний робочий графік. Може бути 40-, 35- чи 30-годинний робочий тиждень. </w:t>
      </w:r>
      <w:r w:rsidR="005F2A23" w:rsidRPr="005F2A23">
        <w:rPr>
          <w:rFonts w:ascii="Times New Roman" w:hAnsi="Times New Roman"/>
          <w:sz w:val="28"/>
          <w:szCs w:val="28"/>
          <w:lang w:val="uk-UA"/>
        </w:rPr>
        <w:t>Р</w:t>
      </w:r>
      <w:r w:rsidRPr="005F2A23">
        <w:rPr>
          <w:rFonts w:ascii="Times New Roman" w:hAnsi="Times New Roman"/>
          <w:sz w:val="28"/>
          <w:szCs w:val="28"/>
          <w:lang w:val="uk-UA"/>
        </w:rPr>
        <w:t>обоч</w:t>
      </w:r>
      <w:r w:rsidR="005F2A23" w:rsidRPr="005F2A23">
        <w:rPr>
          <w:rFonts w:ascii="Times New Roman" w:hAnsi="Times New Roman"/>
          <w:sz w:val="28"/>
          <w:szCs w:val="28"/>
          <w:lang w:val="uk-UA"/>
        </w:rPr>
        <w:t>ий</w:t>
      </w:r>
      <w:r w:rsidRPr="005F2A23">
        <w:rPr>
          <w:rFonts w:ascii="Times New Roman" w:hAnsi="Times New Roman"/>
          <w:sz w:val="28"/>
          <w:szCs w:val="28"/>
          <w:lang w:val="uk-UA"/>
        </w:rPr>
        <w:t xml:space="preserve"> д</w:t>
      </w:r>
      <w:r w:rsidR="005F2A23" w:rsidRPr="005F2A23">
        <w:rPr>
          <w:rFonts w:ascii="Times New Roman" w:hAnsi="Times New Roman"/>
          <w:sz w:val="28"/>
          <w:szCs w:val="28"/>
          <w:lang w:val="uk-UA"/>
        </w:rPr>
        <w:t>ень</w:t>
      </w:r>
      <w:r w:rsidRPr="005F2A23">
        <w:rPr>
          <w:rFonts w:ascii="Times New Roman" w:hAnsi="Times New Roman"/>
          <w:sz w:val="28"/>
          <w:szCs w:val="28"/>
          <w:lang w:val="uk-UA"/>
        </w:rPr>
        <w:t xml:space="preserve"> сьогодні може становити 10 годин, а завтра – тільки 6. Аптекар може одного дня працювати 12 годин, а іншого тільки 4 .</w:t>
      </w:r>
    </w:p>
    <w:p w:rsidR="001235F9"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Кожна аптека в Німеччині зобов’язана чергувати вночі, або у вихідні та святкові дні. Графік чергувань, які оплачуються додатково, затверджує палата аптекарів і аптечні заклади повинні його дотримуватися.</w:t>
      </w:r>
    </w:p>
    <w:p w:rsidR="001235F9" w:rsidRPr="005F2A23" w:rsidRDefault="001235F9"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 xml:space="preserve">У Німеччині діє ОМС, отож пацієнти, застраховані в державних медичних касах, отримують всі ЛЗ практично безкоштовно. Аптеки працюють напряму з медичною касою, тому німецький клієнт за власні кошти купує хіба що засоби для самолікування (не рецептурні ЛЗ), харчові добавки, предмети гігієни, косметичні засоби. </w:t>
      </w:r>
    </w:p>
    <w:p w:rsidR="001235F9" w:rsidRPr="005F2A23" w:rsidRDefault="005F2A23" w:rsidP="005F2A23">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Що</w:t>
      </w:r>
      <w:r w:rsidR="001235F9" w:rsidRPr="005F2A23">
        <w:rPr>
          <w:rFonts w:ascii="Times New Roman" w:hAnsi="Times New Roman"/>
          <w:sz w:val="28"/>
          <w:szCs w:val="28"/>
          <w:lang w:val="uk-UA"/>
        </w:rPr>
        <w:t>місяця</w:t>
      </w:r>
      <w:r w:rsidRPr="005F2A23">
        <w:rPr>
          <w:rFonts w:ascii="Times New Roman" w:hAnsi="Times New Roman"/>
          <w:sz w:val="28"/>
          <w:szCs w:val="28"/>
          <w:lang w:val="uk-UA"/>
        </w:rPr>
        <w:t xml:space="preserve"> аптека </w:t>
      </w:r>
      <w:r w:rsidR="001235F9" w:rsidRPr="005F2A23">
        <w:rPr>
          <w:rFonts w:ascii="Times New Roman" w:hAnsi="Times New Roman"/>
          <w:sz w:val="28"/>
          <w:szCs w:val="28"/>
          <w:lang w:val="uk-UA"/>
        </w:rPr>
        <w:t xml:space="preserve">випускає флайери з переліком </w:t>
      </w:r>
      <w:r>
        <w:rPr>
          <w:rFonts w:ascii="Times New Roman" w:hAnsi="Times New Roman"/>
          <w:sz w:val="28"/>
          <w:szCs w:val="28"/>
          <w:lang w:val="uk-UA"/>
        </w:rPr>
        <w:t>ЛЗ</w:t>
      </w:r>
      <w:r w:rsidR="001235F9" w:rsidRPr="005F2A23">
        <w:rPr>
          <w:rFonts w:ascii="Times New Roman" w:hAnsi="Times New Roman"/>
          <w:sz w:val="28"/>
          <w:szCs w:val="28"/>
          <w:lang w:val="uk-UA"/>
        </w:rPr>
        <w:t>, харчових добавок, інших засобів, які будуть продаватися в наступному місяці за зниженою ціною. Регулярно відбуваються акції з просування медичної косметики по догляду за шкірою обличчя та тіла. Це одноденні заходи, на які запрошують спеціалістів певної кампанії. Вони аналізують тип шкіри пацієнта, підбирають йому серію косметичних засобів і, звісно, пропонують суттєву знижку. Є акції, які діють впродовж певного часу, до прикладу, клієнт купив продукції на 20 євро і отримав знижку 5 євро на наступну покупку. Також серед відвідувачів користуються популярністю ваучери, які друкуються в газетах чи журналах, або розповсюджує аптека: клієнт може у такий спосіб придбати певну продукцію зі знижкою.</w:t>
      </w:r>
    </w:p>
    <w:p w:rsidR="001235F9" w:rsidRPr="005F2A23" w:rsidRDefault="005F2A23" w:rsidP="001235F9">
      <w:pPr>
        <w:widowControl w:val="0"/>
        <w:spacing w:after="0" w:line="360" w:lineRule="auto"/>
        <w:ind w:firstLine="709"/>
        <w:contextualSpacing/>
        <w:jc w:val="both"/>
        <w:rPr>
          <w:rFonts w:ascii="Times New Roman" w:hAnsi="Times New Roman"/>
          <w:sz w:val="28"/>
          <w:szCs w:val="28"/>
          <w:lang w:val="uk-UA"/>
        </w:rPr>
      </w:pPr>
      <w:r w:rsidRPr="005F2A23">
        <w:rPr>
          <w:rFonts w:ascii="Times New Roman" w:hAnsi="Times New Roman"/>
          <w:sz w:val="28"/>
          <w:szCs w:val="28"/>
          <w:lang w:val="uk-UA"/>
        </w:rPr>
        <w:t xml:space="preserve">Можливі </w:t>
      </w:r>
      <w:r w:rsidR="001235F9" w:rsidRPr="005F2A23">
        <w:rPr>
          <w:rFonts w:ascii="Times New Roman" w:hAnsi="Times New Roman"/>
          <w:sz w:val="28"/>
          <w:szCs w:val="28"/>
          <w:lang w:val="uk-UA"/>
        </w:rPr>
        <w:t>акції для певних груп пацієнтів, приміром, діабетиків: наша фармацевтичний інженер, що спеціалізується на діабеті, консультує таких хворих. В ці дні в аптеці перевіряють глюкометри діабетиків, і вони можуть придбати тестові смужки до глюкометрів за акційною ціною. Завжди збирають багато людей промедичні акції – вимірювання щільності кісткової тканини, обстеження стану вен для виявлення схильності до варикозу тощо.</w:t>
      </w:r>
    </w:p>
    <w:p w:rsidR="001235F9" w:rsidRPr="004B3E8A" w:rsidRDefault="004B3E8A" w:rsidP="001235F9">
      <w:pPr>
        <w:widowControl w:val="0"/>
        <w:spacing w:after="0" w:line="360" w:lineRule="auto"/>
        <w:ind w:firstLine="709"/>
        <w:contextualSpacing/>
        <w:jc w:val="both"/>
        <w:rPr>
          <w:rFonts w:ascii="Times New Roman" w:hAnsi="Times New Roman"/>
          <w:sz w:val="28"/>
          <w:szCs w:val="28"/>
          <w:lang w:val="uk-UA"/>
        </w:rPr>
      </w:pPr>
      <w:r w:rsidRPr="004B3E8A">
        <w:rPr>
          <w:rFonts w:ascii="Times New Roman" w:hAnsi="Times New Roman"/>
          <w:sz w:val="28"/>
          <w:szCs w:val="28"/>
          <w:lang w:val="uk-UA"/>
        </w:rPr>
        <w:t>У</w:t>
      </w:r>
      <w:r w:rsidR="001235F9" w:rsidRPr="004B3E8A">
        <w:rPr>
          <w:rFonts w:ascii="Times New Roman" w:hAnsi="Times New Roman"/>
          <w:sz w:val="28"/>
          <w:szCs w:val="28"/>
          <w:lang w:val="uk-UA"/>
        </w:rPr>
        <w:t xml:space="preserve"> Німеччині аптечні мережі заборонені законом. Кожна аптека є приватним закладом. Власник має право, окрім однієї, відкрити ще три філі</w:t>
      </w:r>
      <w:r w:rsidRPr="004B3E8A">
        <w:rPr>
          <w:rFonts w:ascii="Times New Roman" w:hAnsi="Times New Roman"/>
          <w:sz w:val="28"/>
          <w:szCs w:val="28"/>
          <w:lang w:val="uk-UA"/>
        </w:rPr>
        <w:t>ї</w:t>
      </w:r>
      <w:r w:rsidR="001235F9" w:rsidRPr="004B3E8A">
        <w:rPr>
          <w:rFonts w:ascii="Times New Roman" w:hAnsi="Times New Roman"/>
          <w:sz w:val="28"/>
          <w:szCs w:val="28"/>
          <w:lang w:val="uk-UA"/>
        </w:rPr>
        <w:t>, де управляють наняті аптекарі, але всі вони підпорядковуються цій головній аптеці. Аптечні заклади можуть об’єднуватися в кооперацію, але за правовим та фінансовим статусом вони залишаються незалежними. Таке співробітництво використовують для отримання різних послуг з певною вигодою, скажімо, одні проводять спільний маркетинг, другі кооперуються, щоб досягти якихось преференцій для закупки товару, треті займаються просуванням аптек в інтернет-мережі.</w:t>
      </w:r>
    </w:p>
    <w:p w:rsidR="001235F9" w:rsidRPr="007B4B64" w:rsidRDefault="001235F9" w:rsidP="007B4B64">
      <w:pPr>
        <w:widowControl w:val="0"/>
        <w:spacing w:after="0" w:line="360" w:lineRule="auto"/>
        <w:ind w:firstLine="709"/>
        <w:contextualSpacing/>
        <w:jc w:val="both"/>
        <w:rPr>
          <w:rFonts w:ascii="Times New Roman" w:eastAsia="Times New Roman" w:hAnsi="Times New Roman" w:cs="Times New Roman"/>
          <w:bCs/>
          <w:sz w:val="28"/>
          <w:szCs w:val="28"/>
          <w:lang w:val="uk-UA" w:eastAsia="ru-RU"/>
        </w:rPr>
      </w:pPr>
      <w:r w:rsidRPr="004B3E8A">
        <w:rPr>
          <w:rFonts w:ascii="Times New Roman" w:hAnsi="Times New Roman"/>
          <w:sz w:val="28"/>
          <w:szCs w:val="28"/>
          <w:lang w:val="uk-UA"/>
        </w:rPr>
        <w:t xml:space="preserve">Дистанційна торгівля </w:t>
      </w:r>
      <w:r w:rsidR="004B3E8A">
        <w:rPr>
          <w:rFonts w:ascii="Times New Roman" w:hAnsi="Times New Roman"/>
          <w:sz w:val="28"/>
          <w:szCs w:val="28"/>
          <w:lang w:val="uk-UA"/>
        </w:rPr>
        <w:t>рецептурними</w:t>
      </w:r>
      <w:r w:rsidRPr="004B3E8A">
        <w:rPr>
          <w:rFonts w:ascii="Times New Roman" w:hAnsi="Times New Roman"/>
          <w:sz w:val="28"/>
          <w:szCs w:val="28"/>
          <w:lang w:val="uk-UA"/>
        </w:rPr>
        <w:t xml:space="preserve"> і безрецептурними </w:t>
      </w:r>
      <w:r w:rsidR="004B3E8A">
        <w:rPr>
          <w:rFonts w:ascii="Times New Roman" w:hAnsi="Times New Roman"/>
          <w:sz w:val="28"/>
          <w:szCs w:val="28"/>
          <w:lang w:val="uk-UA"/>
        </w:rPr>
        <w:t>ЛЗ</w:t>
      </w:r>
      <w:r w:rsidRPr="004B3E8A">
        <w:rPr>
          <w:rFonts w:ascii="Times New Roman" w:hAnsi="Times New Roman"/>
          <w:sz w:val="28"/>
          <w:szCs w:val="28"/>
          <w:lang w:val="uk-UA"/>
        </w:rPr>
        <w:t xml:space="preserve"> дозволена з 2004 р</w:t>
      </w:r>
      <w:r w:rsidR="004B3E8A">
        <w:rPr>
          <w:rFonts w:ascii="Times New Roman" w:hAnsi="Times New Roman"/>
          <w:sz w:val="28"/>
          <w:szCs w:val="28"/>
          <w:lang w:val="uk-UA"/>
        </w:rPr>
        <w:t>.</w:t>
      </w:r>
      <w:r w:rsidRPr="004B3E8A">
        <w:rPr>
          <w:rFonts w:ascii="Times New Roman" w:hAnsi="Times New Roman"/>
          <w:sz w:val="28"/>
          <w:szCs w:val="28"/>
          <w:lang w:val="uk-UA"/>
        </w:rPr>
        <w:t xml:space="preserve">, хоча фармацевтична спільнота досі активно дискутує з приводу доцільності дистанційної торгівлі рецептурними </w:t>
      </w:r>
      <w:r w:rsidR="004B3E8A">
        <w:rPr>
          <w:rFonts w:ascii="Times New Roman" w:hAnsi="Times New Roman"/>
          <w:sz w:val="28"/>
          <w:szCs w:val="28"/>
          <w:lang w:val="uk-UA"/>
        </w:rPr>
        <w:t>препарат</w:t>
      </w:r>
      <w:r w:rsidRPr="004B3E8A">
        <w:rPr>
          <w:rFonts w:ascii="Times New Roman" w:hAnsi="Times New Roman"/>
          <w:sz w:val="28"/>
          <w:szCs w:val="28"/>
          <w:lang w:val="uk-UA"/>
        </w:rPr>
        <w:t>ами. Дозвіл на цю послугу мають 15% всіх громадських аптек, але тільки 5% цим активно займаються. Проте в Німеччині останніми роками з’явилося дуже багато інтернет-аптек, які приваблюють покупців доволі низькими цінами. Ц</w:t>
      </w:r>
      <w:r w:rsidR="004B3E8A">
        <w:rPr>
          <w:rFonts w:ascii="Times New Roman" w:hAnsi="Times New Roman"/>
          <w:sz w:val="28"/>
          <w:szCs w:val="28"/>
          <w:lang w:val="uk-UA"/>
        </w:rPr>
        <w:t>е</w:t>
      </w:r>
      <w:r w:rsidRPr="004B3E8A">
        <w:rPr>
          <w:rFonts w:ascii="Times New Roman" w:hAnsi="Times New Roman"/>
          <w:sz w:val="28"/>
          <w:szCs w:val="28"/>
          <w:lang w:val="uk-UA"/>
        </w:rPr>
        <w:t xml:space="preserve"> негативно позначається на звичайних аптеках і є причиною закриття невеличих апте</w:t>
      </w:r>
      <w:r w:rsidR="004B3E8A">
        <w:rPr>
          <w:rFonts w:ascii="Times New Roman" w:hAnsi="Times New Roman"/>
          <w:sz w:val="28"/>
          <w:szCs w:val="28"/>
          <w:lang w:val="uk-UA"/>
        </w:rPr>
        <w:t>к</w:t>
      </w:r>
      <w:r w:rsidRPr="004B3E8A">
        <w:rPr>
          <w:rFonts w:ascii="Times New Roman" w:hAnsi="Times New Roman"/>
          <w:sz w:val="28"/>
          <w:szCs w:val="28"/>
          <w:lang w:val="uk-UA"/>
        </w:rPr>
        <w:t xml:space="preserve">. Старше покоління традиційно віддає перевагу «класичним» аптеками, а молодь все більше звертається до інтернет-аптек. </w:t>
      </w:r>
    </w:p>
    <w:p w:rsidR="001235F9" w:rsidRPr="007B4B64" w:rsidRDefault="001235F9" w:rsidP="001235F9">
      <w:pPr>
        <w:widowControl w:val="0"/>
        <w:spacing w:after="0" w:line="360" w:lineRule="auto"/>
        <w:ind w:firstLine="709"/>
        <w:contextualSpacing/>
        <w:jc w:val="both"/>
        <w:rPr>
          <w:rFonts w:ascii="Times New Roman" w:hAnsi="Times New Roman"/>
          <w:sz w:val="28"/>
          <w:szCs w:val="28"/>
          <w:lang w:val="uk-UA"/>
        </w:rPr>
      </w:pPr>
      <w:r w:rsidRPr="007B4B64">
        <w:rPr>
          <w:rFonts w:ascii="Times New Roman" w:hAnsi="Times New Roman"/>
          <w:sz w:val="28"/>
          <w:szCs w:val="28"/>
          <w:lang w:val="uk-UA"/>
        </w:rPr>
        <w:t xml:space="preserve">Дистанційний продаж ЛЗ все більше завойовує позиції на фармацевтичному ринку Німеччини, що призводить до посилення конкуренції не лише серед аптек, а й фахівців, які там працюють. </w:t>
      </w:r>
    </w:p>
    <w:p w:rsidR="001235F9" w:rsidRPr="007B4B64" w:rsidRDefault="001235F9" w:rsidP="007B4B64">
      <w:pPr>
        <w:widowControl w:val="0"/>
        <w:spacing w:after="0" w:line="360" w:lineRule="auto"/>
        <w:ind w:firstLine="709"/>
        <w:contextualSpacing/>
        <w:jc w:val="both"/>
        <w:rPr>
          <w:rFonts w:ascii="Times New Roman" w:hAnsi="Times New Roman"/>
          <w:sz w:val="28"/>
          <w:szCs w:val="28"/>
          <w:lang w:val="uk-UA"/>
        </w:rPr>
      </w:pPr>
      <w:r w:rsidRPr="007B4B64">
        <w:rPr>
          <w:rFonts w:ascii="Times New Roman" w:hAnsi="Times New Roman"/>
          <w:sz w:val="28"/>
          <w:szCs w:val="28"/>
          <w:lang w:val="uk-UA"/>
        </w:rPr>
        <w:t xml:space="preserve">Для того, щоб працювати фармацевтом у Німеччині, необхідно провчитися 5 років в університеті, зокрема 1 рік практики. Кожен курс навчання закінчується державним іспитом. Після успішного завершення потрібно подати заявку на отримання ліцензії на фармацевтичну практику, яка є дозволом на здійснення професії. </w:t>
      </w:r>
    </w:p>
    <w:p w:rsidR="001235F9" w:rsidRPr="007B4B64" w:rsidRDefault="001235F9" w:rsidP="007B4B64">
      <w:pPr>
        <w:widowControl w:val="0"/>
        <w:spacing w:after="0" w:line="360" w:lineRule="auto"/>
        <w:ind w:firstLine="709"/>
        <w:contextualSpacing/>
        <w:jc w:val="both"/>
        <w:rPr>
          <w:rFonts w:ascii="Times New Roman" w:hAnsi="Times New Roman"/>
          <w:sz w:val="28"/>
          <w:szCs w:val="28"/>
          <w:lang w:val="uk-UA"/>
        </w:rPr>
      </w:pPr>
      <w:r w:rsidRPr="007B4B64">
        <w:rPr>
          <w:rFonts w:ascii="Times New Roman" w:hAnsi="Times New Roman"/>
          <w:sz w:val="28"/>
          <w:szCs w:val="28"/>
          <w:lang w:val="uk-UA"/>
        </w:rPr>
        <w:t xml:space="preserve">Фармацевт у Німеччині може відкрити аптеку будь-де і будь-коли за умови дотримання законодавства. При цьому власником аптеки завжди має бути фармацевт, така заборона власності підкреслює особисту відповідальність і зобов’язання фармацевта – і відокремлює відпуск ЛЗ від корпоративних цілей. Володіння декількома аптеками заборонено. Однак, крім основної аптеки, фармацевт може мати до 3 допоміжних аптек у найближчій місцевості (керівником філій також має бути фармацевт). У Німеччині немає аптечних мереж. </w:t>
      </w:r>
    </w:p>
    <w:p w:rsidR="001235F9" w:rsidRPr="007B4B64" w:rsidRDefault="001235F9" w:rsidP="001235F9">
      <w:pPr>
        <w:widowControl w:val="0"/>
        <w:spacing w:after="0" w:line="360" w:lineRule="auto"/>
        <w:ind w:firstLine="709"/>
        <w:contextualSpacing/>
        <w:jc w:val="both"/>
        <w:rPr>
          <w:rFonts w:ascii="Times New Roman" w:hAnsi="Times New Roman"/>
          <w:sz w:val="28"/>
          <w:szCs w:val="28"/>
          <w:lang w:val="uk-UA"/>
        </w:rPr>
      </w:pPr>
      <w:r w:rsidRPr="007B4B64">
        <w:rPr>
          <w:rFonts w:ascii="Times New Roman" w:hAnsi="Times New Roman"/>
          <w:sz w:val="28"/>
          <w:szCs w:val="28"/>
          <w:lang w:val="uk-UA"/>
        </w:rPr>
        <w:t>Для підтвердження диплома потрібно підготовити кейс відповідних документів, сертифікат, що засвідчує певний рівень німецької мови (мовні курси). Наступна вимога: здобути річний досвід практики – по пів року в громадській, лікарняній аптеці або ж у фармацевтичній промисловості чи рік у громадській аптеці. І у фіналі – іспит з фармацевтичної практики та фармацевтичного права для аптекарів. Роботодавці звертають увагу на грунтовні професійні знання з фармакології, законодавства. Найбільш затребуване в німецькому рітейлі вміння проявити себе як менеджер.</w:t>
      </w:r>
    </w:p>
    <w:p w:rsidR="001235F9" w:rsidRPr="004876FF" w:rsidRDefault="004876FF" w:rsidP="004876FF">
      <w:pPr>
        <w:pStyle w:val="2"/>
        <w:keepNext w:val="0"/>
        <w:keepLines w:val="0"/>
        <w:widowControl w:val="0"/>
        <w:spacing w:line="360" w:lineRule="auto"/>
        <w:ind w:firstLine="567"/>
        <w:jc w:val="both"/>
        <w:rPr>
          <w:rFonts w:ascii="Times New Roman" w:hAnsi="Times New Roman" w:cs="Times New Roman"/>
          <w:color w:val="auto"/>
          <w:sz w:val="28"/>
          <w:szCs w:val="28"/>
          <w:lang w:val="uk-UA"/>
        </w:rPr>
      </w:pPr>
      <w:bookmarkStart w:id="16" w:name="_Toc167817765"/>
      <w:r w:rsidRPr="004876FF">
        <w:rPr>
          <w:rFonts w:ascii="Times New Roman" w:hAnsi="Times New Roman" w:cs="Times New Roman"/>
          <w:color w:val="auto"/>
          <w:sz w:val="28"/>
          <w:szCs w:val="28"/>
          <w:lang w:val="uk-UA"/>
        </w:rPr>
        <w:t>Висновки до розділу 2</w:t>
      </w:r>
      <w:bookmarkEnd w:id="16"/>
    </w:p>
    <w:p w:rsidR="008130A8" w:rsidRPr="008E013A" w:rsidRDefault="008130A8" w:rsidP="008130A8">
      <w:pPr>
        <w:spacing w:after="0" w:line="360" w:lineRule="auto"/>
        <w:ind w:firstLine="709"/>
        <w:jc w:val="both"/>
        <w:rPr>
          <w:rFonts w:ascii="Times New Roman" w:eastAsia="Times New Roman" w:hAnsi="Times New Roman" w:cs="Times New Roman"/>
          <w:sz w:val="28"/>
          <w:szCs w:val="28"/>
          <w:lang w:val="uk-UA" w:eastAsia="ru-RU"/>
        </w:rPr>
      </w:pPr>
      <w:r w:rsidRPr="008E013A">
        <w:rPr>
          <w:rFonts w:ascii="Times New Roman" w:eastAsia="Times New Roman" w:hAnsi="Times New Roman" w:cs="Times New Roman"/>
          <w:sz w:val="28"/>
          <w:szCs w:val="28"/>
          <w:lang w:val="uk-UA" w:eastAsia="ru-RU"/>
        </w:rPr>
        <w:t>У Німеччині наразі</w:t>
      </w:r>
      <w:r>
        <w:rPr>
          <w:rFonts w:ascii="Times New Roman" w:eastAsia="Times New Roman" w:hAnsi="Times New Roman" w:cs="Times New Roman"/>
          <w:sz w:val="28"/>
          <w:szCs w:val="28"/>
          <w:lang w:val="uk-UA" w:eastAsia="ru-RU"/>
        </w:rPr>
        <w:t xml:space="preserve"> функціонує</w:t>
      </w:r>
      <w:r w:rsidRPr="008E013A">
        <w:rPr>
          <w:rFonts w:ascii="Times New Roman" w:eastAsia="Times New Roman" w:hAnsi="Times New Roman" w:cs="Times New Roman"/>
          <w:sz w:val="28"/>
          <w:szCs w:val="28"/>
          <w:lang w:val="uk-UA" w:eastAsia="ru-RU"/>
        </w:rPr>
        <w:t xml:space="preserve"> близько 22 000 аптек</w:t>
      </w:r>
      <w:r w:rsidR="00C63420">
        <w:rPr>
          <w:rFonts w:ascii="Times New Roman" w:eastAsia="Times New Roman" w:hAnsi="Times New Roman" w:cs="Times New Roman"/>
          <w:sz w:val="28"/>
          <w:szCs w:val="28"/>
          <w:lang w:val="uk-UA" w:eastAsia="ru-RU"/>
        </w:rPr>
        <w:t>, при цьому має місце значна розбіжність показників щільності аптек у різних регіонах країни</w:t>
      </w:r>
      <w:r w:rsidRPr="008E013A">
        <w:rPr>
          <w:rFonts w:ascii="Times New Roman" w:eastAsia="Times New Roman" w:hAnsi="Times New Roman" w:cs="Times New Roman"/>
          <w:sz w:val="28"/>
          <w:szCs w:val="28"/>
          <w:lang w:val="uk-UA" w:eastAsia="ru-RU"/>
        </w:rPr>
        <w:t xml:space="preserve">. </w:t>
      </w:r>
      <w:r w:rsidR="00C63420">
        <w:rPr>
          <w:rFonts w:ascii="Times New Roman" w:eastAsia="Times New Roman" w:hAnsi="Times New Roman" w:cs="Times New Roman"/>
          <w:sz w:val="28"/>
          <w:szCs w:val="28"/>
          <w:lang w:val="uk-UA" w:eastAsia="ru-RU"/>
        </w:rPr>
        <w:t xml:space="preserve">Наразі на </w:t>
      </w:r>
      <w:r w:rsidR="00C63420" w:rsidRPr="008E013A">
        <w:rPr>
          <w:rFonts w:ascii="Times New Roman" w:hAnsi="Times New Roman"/>
          <w:sz w:val="28"/>
          <w:szCs w:val="28"/>
          <w:lang w:val="uk-UA"/>
        </w:rPr>
        <w:t xml:space="preserve">100 000 жителів </w:t>
      </w:r>
      <w:r w:rsidR="00C63420">
        <w:rPr>
          <w:rFonts w:ascii="Times New Roman" w:hAnsi="Times New Roman"/>
          <w:sz w:val="28"/>
          <w:szCs w:val="28"/>
          <w:lang w:val="uk-UA"/>
        </w:rPr>
        <w:t xml:space="preserve">– </w:t>
      </w:r>
      <w:r w:rsidRPr="008E013A">
        <w:rPr>
          <w:rFonts w:ascii="Times New Roman" w:hAnsi="Times New Roman"/>
          <w:sz w:val="28"/>
          <w:szCs w:val="28"/>
          <w:lang w:val="uk-UA"/>
        </w:rPr>
        <w:t>22</w:t>
      </w:r>
      <w:r w:rsidR="00C63420">
        <w:rPr>
          <w:rFonts w:ascii="Times New Roman" w:hAnsi="Times New Roman"/>
          <w:sz w:val="28"/>
          <w:szCs w:val="28"/>
          <w:lang w:val="uk-UA"/>
        </w:rPr>
        <w:t xml:space="preserve"> </w:t>
      </w:r>
      <w:r w:rsidRPr="008E013A">
        <w:rPr>
          <w:rFonts w:ascii="Times New Roman" w:hAnsi="Times New Roman"/>
          <w:sz w:val="28"/>
          <w:szCs w:val="28"/>
          <w:lang w:val="uk-UA"/>
        </w:rPr>
        <w:t>аптек</w:t>
      </w:r>
      <w:r w:rsidR="00C63420">
        <w:rPr>
          <w:rFonts w:ascii="Times New Roman" w:hAnsi="Times New Roman"/>
          <w:sz w:val="28"/>
          <w:szCs w:val="28"/>
          <w:lang w:val="uk-UA"/>
        </w:rPr>
        <w:t xml:space="preserve">и (у Берліні – 20, у Саарі – 29) і спостерігається поступове зниження кількості аптек протягом останнах років, що обумовлено конкуренцією з онлайн-аптеками, </w:t>
      </w:r>
      <w:r w:rsidR="00C63420">
        <w:rPr>
          <w:rFonts w:ascii="Times New Roman" w:eastAsia="Times New Roman" w:hAnsi="Times New Roman" w:cs="Times New Roman"/>
          <w:sz w:val="28"/>
          <w:szCs w:val="28"/>
          <w:lang w:val="uk-UA" w:eastAsia="ru-RU"/>
        </w:rPr>
        <w:t>погіршенням умов ведення бізнесу,</w:t>
      </w:r>
      <w:r w:rsidRPr="008E013A">
        <w:rPr>
          <w:rFonts w:ascii="Times New Roman" w:eastAsia="Times New Roman" w:hAnsi="Times New Roman" w:cs="Times New Roman"/>
          <w:sz w:val="28"/>
          <w:szCs w:val="28"/>
          <w:lang w:val="uk-UA" w:eastAsia="ru-RU"/>
        </w:rPr>
        <w:t xml:space="preserve"> бюрократичн</w:t>
      </w:r>
      <w:r w:rsidR="00C63420">
        <w:rPr>
          <w:rFonts w:ascii="Times New Roman" w:eastAsia="Times New Roman" w:hAnsi="Times New Roman" w:cs="Times New Roman"/>
          <w:sz w:val="28"/>
          <w:szCs w:val="28"/>
          <w:lang w:val="uk-UA" w:eastAsia="ru-RU"/>
        </w:rPr>
        <w:t>ими перепонами</w:t>
      </w:r>
      <w:r w:rsidRPr="008E013A">
        <w:rPr>
          <w:rFonts w:ascii="Times New Roman" w:eastAsia="Times New Roman" w:hAnsi="Times New Roman" w:cs="Times New Roman"/>
          <w:sz w:val="28"/>
          <w:szCs w:val="28"/>
          <w:lang w:val="uk-UA" w:eastAsia="ru-RU"/>
        </w:rPr>
        <w:t>.</w:t>
      </w:r>
    </w:p>
    <w:p w:rsidR="008130A8" w:rsidRPr="00BC5C0E" w:rsidRDefault="00C63420" w:rsidP="00C63420">
      <w:pPr>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За законом власник</w:t>
      </w:r>
      <w:r w:rsidR="008130A8" w:rsidRPr="0083013E">
        <w:rPr>
          <w:rFonts w:ascii="Times New Roman" w:eastAsia="Times New Roman" w:hAnsi="Times New Roman" w:cs="Times New Roman"/>
          <w:sz w:val="28"/>
          <w:szCs w:val="28"/>
          <w:lang w:val="uk-UA" w:eastAsia="ru-RU"/>
        </w:rPr>
        <w:t xml:space="preserve"> аптеки мож</w:t>
      </w:r>
      <w:r>
        <w:rPr>
          <w:rFonts w:ascii="Times New Roman" w:eastAsia="Times New Roman" w:hAnsi="Times New Roman" w:cs="Times New Roman"/>
          <w:sz w:val="28"/>
          <w:szCs w:val="28"/>
          <w:lang w:val="uk-UA" w:eastAsia="ru-RU"/>
        </w:rPr>
        <w:t>е</w:t>
      </w:r>
      <w:r w:rsidR="008130A8" w:rsidRPr="0083013E">
        <w:rPr>
          <w:rFonts w:ascii="Times New Roman" w:eastAsia="Times New Roman" w:hAnsi="Times New Roman" w:cs="Times New Roman"/>
          <w:sz w:val="28"/>
          <w:szCs w:val="28"/>
          <w:lang w:val="uk-UA" w:eastAsia="ru-RU"/>
        </w:rPr>
        <w:t xml:space="preserve"> мати до трьох філій</w:t>
      </w:r>
      <w:r>
        <w:rPr>
          <w:rFonts w:ascii="Times New Roman" w:eastAsia="Times New Roman" w:hAnsi="Times New Roman" w:cs="Times New Roman"/>
          <w:sz w:val="28"/>
          <w:szCs w:val="28"/>
          <w:lang w:val="uk-UA" w:eastAsia="ru-RU"/>
        </w:rPr>
        <w:t xml:space="preserve"> у </w:t>
      </w:r>
      <w:r w:rsidR="008130A8" w:rsidRPr="0083013E">
        <w:rPr>
          <w:rFonts w:ascii="Times New Roman" w:eastAsia="Times New Roman" w:hAnsi="Times New Roman" w:cs="Times New Roman"/>
          <w:sz w:val="28"/>
          <w:szCs w:val="28"/>
          <w:lang w:val="uk-UA" w:eastAsia="ru-RU"/>
        </w:rPr>
        <w:t>безпосередній близькості від осн</w:t>
      </w:r>
      <w:r w:rsidR="00A73BCC">
        <w:rPr>
          <w:rFonts w:ascii="Times New Roman" w:eastAsia="Times New Roman" w:hAnsi="Times New Roman" w:cs="Times New Roman"/>
          <w:sz w:val="28"/>
          <w:szCs w:val="28"/>
          <w:lang w:val="uk-UA" w:eastAsia="ru-RU"/>
        </w:rPr>
        <w:t>овної аптеки,</w:t>
      </w:r>
      <w:r w:rsidR="008130A8">
        <w:rPr>
          <w:rFonts w:ascii="Times New Roman" w:eastAsia="Times New Roman" w:hAnsi="Times New Roman" w:cs="Times New Roman"/>
          <w:sz w:val="28"/>
          <w:szCs w:val="28"/>
          <w:lang w:val="uk-UA" w:eastAsia="ru-RU"/>
        </w:rPr>
        <w:t xml:space="preserve"> </w:t>
      </w:r>
      <w:r w:rsidR="00A73BCC" w:rsidRPr="004B3E8A">
        <w:rPr>
          <w:rFonts w:ascii="Times New Roman" w:hAnsi="Times New Roman"/>
          <w:sz w:val="28"/>
          <w:szCs w:val="28"/>
          <w:lang w:val="uk-UA"/>
        </w:rPr>
        <w:t xml:space="preserve">аптечні мережі заборонені законом. </w:t>
      </w:r>
      <w:r>
        <w:rPr>
          <w:rFonts w:ascii="Times New Roman" w:eastAsia="Times New Roman" w:hAnsi="Times New Roman" w:cs="Times New Roman"/>
          <w:sz w:val="28"/>
          <w:szCs w:val="28"/>
          <w:lang w:val="uk-UA" w:eastAsia="ru-RU"/>
        </w:rPr>
        <w:t>У</w:t>
      </w:r>
      <w:r w:rsidR="008130A8" w:rsidRPr="008E013A">
        <w:rPr>
          <w:rFonts w:ascii="Times New Roman" w:eastAsia="Times New Roman" w:hAnsi="Times New Roman" w:cs="Times New Roman"/>
          <w:sz w:val="28"/>
          <w:szCs w:val="28"/>
          <w:lang w:val="uk-UA" w:eastAsia="ru-RU"/>
        </w:rPr>
        <w:t xml:space="preserve"> Німеччині дозволено </w:t>
      </w:r>
      <w:r>
        <w:rPr>
          <w:rFonts w:ascii="Times New Roman" w:eastAsia="Times New Roman" w:hAnsi="Times New Roman" w:cs="Times New Roman"/>
          <w:sz w:val="28"/>
          <w:szCs w:val="28"/>
          <w:lang w:val="uk-UA" w:eastAsia="ru-RU"/>
        </w:rPr>
        <w:t xml:space="preserve">відкривати пункти приймання рецептів, а також </w:t>
      </w:r>
      <w:r w:rsidR="008130A8" w:rsidRPr="008E013A">
        <w:rPr>
          <w:rFonts w:ascii="Times New Roman" w:eastAsia="Times New Roman" w:hAnsi="Times New Roman" w:cs="Times New Roman"/>
          <w:sz w:val="28"/>
          <w:szCs w:val="28"/>
          <w:lang w:val="uk-UA" w:eastAsia="ru-RU"/>
        </w:rPr>
        <w:t>продаж поштою</w:t>
      </w:r>
      <w:r w:rsidR="008130A8" w:rsidRPr="008C69F8">
        <w:rPr>
          <w:rFonts w:ascii="Times New Roman" w:eastAsia="Times New Roman" w:hAnsi="Times New Roman" w:cs="Times New Roman"/>
          <w:sz w:val="28"/>
          <w:szCs w:val="28"/>
          <w:lang w:val="uk-UA" w:eastAsia="ru-RU"/>
        </w:rPr>
        <w:t xml:space="preserve"> ЛЗ</w:t>
      </w:r>
      <w:r>
        <w:rPr>
          <w:rFonts w:ascii="Times New Roman" w:eastAsia="Times New Roman" w:hAnsi="Times New Roman" w:cs="Times New Roman"/>
          <w:sz w:val="28"/>
          <w:szCs w:val="28"/>
          <w:lang w:val="uk-UA" w:eastAsia="ru-RU"/>
        </w:rPr>
        <w:t>.</w:t>
      </w:r>
      <w:r w:rsidR="008130A8" w:rsidRPr="008C69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Більшість аптек </w:t>
      </w:r>
      <w:r w:rsidR="008130A8" w:rsidRPr="000D07F5">
        <w:rPr>
          <w:rFonts w:ascii="Times New Roman" w:eastAsia="Times New Roman" w:hAnsi="Times New Roman" w:cs="Times New Roman"/>
          <w:sz w:val="28"/>
          <w:szCs w:val="28"/>
          <w:lang w:val="uk-UA" w:eastAsia="ru-RU"/>
        </w:rPr>
        <w:t xml:space="preserve">готують індивідуальні ЛЗ за рецептами лікарів. </w:t>
      </w:r>
    </w:p>
    <w:p w:rsidR="00C63420" w:rsidRPr="008C69F8" w:rsidRDefault="00C63420" w:rsidP="00C6342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8130A8" w:rsidRPr="00373C3F">
        <w:rPr>
          <w:rFonts w:ascii="Times New Roman" w:eastAsia="Times New Roman" w:hAnsi="Times New Roman" w:cs="Times New Roman"/>
          <w:sz w:val="28"/>
          <w:szCs w:val="28"/>
          <w:lang w:eastAsia="ru-RU"/>
        </w:rPr>
        <w:t xml:space="preserve"> Німеччині</w:t>
      </w:r>
      <w:r w:rsidR="008130A8">
        <w:rPr>
          <w:rFonts w:ascii="Times New Roman" w:eastAsia="Times New Roman" w:hAnsi="Times New Roman" w:cs="Times New Roman"/>
          <w:sz w:val="28"/>
          <w:szCs w:val="28"/>
          <w:lang w:val="uk-UA" w:eastAsia="ru-RU"/>
        </w:rPr>
        <w:t xml:space="preserve"> </w:t>
      </w:r>
      <w:r w:rsidR="008130A8" w:rsidRPr="00373C3F">
        <w:rPr>
          <w:rFonts w:ascii="Times New Roman" w:eastAsia="Times New Roman" w:hAnsi="Times New Roman" w:cs="Times New Roman"/>
          <w:sz w:val="28"/>
          <w:szCs w:val="28"/>
          <w:lang w:eastAsia="ru-RU"/>
        </w:rPr>
        <w:t>офіційно схвалені</w:t>
      </w:r>
      <w:r w:rsidR="008130A8">
        <w:rPr>
          <w:rFonts w:ascii="Times New Roman" w:eastAsia="Times New Roman" w:hAnsi="Times New Roman" w:cs="Times New Roman"/>
          <w:sz w:val="28"/>
          <w:szCs w:val="28"/>
          <w:lang w:val="uk-UA" w:eastAsia="ru-RU"/>
        </w:rPr>
        <w:t xml:space="preserve"> б</w:t>
      </w:r>
      <w:r w:rsidR="008130A8" w:rsidRPr="00373C3F">
        <w:rPr>
          <w:rFonts w:ascii="Times New Roman" w:eastAsia="Times New Roman" w:hAnsi="Times New Roman" w:cs="Times New Roman"/>
          <w:sz w:val="28"/>
          <w:szCs w:val="28"/>
          <w:lang w:eastAsia="ru-RU"/>
        </w:rPr>
        <w:t>ільш ніж 100 000 ЛЗ</w:t>
      </w:r>
      <w:r>
        <w:rPr>
          <w:rFonts w:ascii="Times New Roman" w:eastAsia="Times New Roman" w:hAnsi="Times New Roman" w:cs="Times New Roman"/>
          <w:sz w:val="28"/>
          <w:szCs w:val="28"/>
          <w:lang w:val="uk-UA" w:eastAsia="ru-RU"/>
        </w:rPr>
        <w:t xml:space="preserve"> (враховуючи </w:t>
      </w:r>
      <w:r w:rsidR="008130A8" w:rsidRPr="00373C3F">
        <w:rPr>
          <w:rFonts w:ascii="Times New Roman" w:eastAsia="Times New Roman" w:hAnsi="Times New Roman" w:cs="Times New Roman"/>
          <w:sz w:val="28"/>
          <w:szCs w:val="28"/>
          <w:lang w:eastAsia="ru-RU"/>
        </w:rPr>
        <w:t>розмір упаковки, доз</w:t>
      </w:r>
      <w:r w:rsidR="008130A8">
        <w:rPr>
          <w:rFonts w:ascii="Times New Roman" w:eastAsia="Times New Roman" w:hAnsi="Times New Roman" w:cs="Times New Roman"/>
          <w:sz w:val="28"/>
          <w:szCs w:val="28"/>
          <w:lang w:val="uk-UA" w:eastAsia="ru-RU"/>
        </w:rPr>
        <w:t>ування</w:t>
      </w:r>
      <w:r w:rsidR="008130A8" w:rsidRPr="00373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та</w:t>
      </w:r>
      <w:r w:rsidR="008130A8" w:rsidRPr="00373C3F">
        <w:rPr>
          <w:rFonts w:ascii="Times New Roman" w:eastAsia="Times New Roman" w:hAnsi="Times New Roman" w:cs="Times New Roman"/>
          <w:sz w:val="28"/>
          <w:szCs w:val="28"/>
          <w:lang w:eastAsia="ru-RU"/>
        </w:rPr>
        <w:t xml:space="preserve"> лікарськ</w:t>
      </w:r>
      <w:r>
        <w:rPr>
          <w:rFonts w:ascii="Times New Roman" w:eastAsia="Times New Roman" w:hAnsi="Times New Roman" w:cs="Times New Roman"/>
          <w:sz w:val="28"/>
          <w:szCs w:val="28"/>
          <w:lang w:val="uk-UA" w:eastAsia="ru-RU"/>
        </w:rPr>
        <w:t>і</w:t>
      </w:r>
      <w:r w:rsidR="008130A8" w:rsidRPr="00373C3F">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val="uk-UA" w:eastAsia="ru-RU"/>
        </w:rPr>
        <w:t>и)</w:t>
      </w:r>
      <w:r w:rsidR="008130A8" w:rsidRPr="00373C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8130A8" w:rsidRPr="00373C3F">
        <w:rPr>
          <w:rFonts w:ascii="Times New Roman" w:eastAsia="Times New Roman" w:hAnsi="Times New Roman" w:cs="Times New Roman"/>
          <w:sz w:val="28"/>
          <w:szCs w:val="28"/>
          <w:lang w:eastAsia="ru-RU"/>
        </w:rPr>
        <w:t xml:space="preserve">Близько 50% всіх ЛЗ відпускаються тільки за рецептом. </w:t>
      </w:r>
      <w:r w:rsidR="008130A8" w:rsidRPr="008C69F8">
        <w:rPr>
          <w:rFonts w:ascii="Times New Roman" w:eastAsia="Times New Roman" w:hAnsi="Times New Roman" w:cs="Times New Roman"/>
          <w:sz w:val="28"/>
          <w:szCs w:val="28"/>
          <w:lang w:val="uk-UA" w:eastAsia="ru-RU"/>
        </w:rPr>
        <w:t>Більшість ЛЗ у Німеччині дозволено продавати лише в аптеках</w:t>
      </w:r>
    </w:p>
    <w:p w:rsidR="008130A8" w:rsidRPr="00C448A8" w:rsidRDefault="00A73BCC" w:rsidP="00A73BCC">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Електронні рецепти тільки отримали впровадження –</w:t>
      </w:r>
      <w:r w:rsidR="008130A8" w:rsidRPr="00C448A8">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 xml:space="preserve"> </w:t>
      </w:r>
      <w:r w:rsidR="008130A8" w:rsidRPr="00C448A8">
        <w:rPr>
          <w:rFonts w:ascii="Times New Roman" w:eastAsia="Times New Roman" w:hAnsi="Times New Roman" w:cs="Times New Roman"/>
          <w:sz w:val="28"/>
          <w:szCs w:val="28"/>
          <w:lang w:val="uk-UA" w:eastAsia="ru-RU"/>
        </w:rPr>
        <w:t xml:space="preserve">2024 р. пацієнти в Німеччині отримують рецепти лише в цифровій формі. До 2025 р. всі держави-члени будуть підключені до інфраструктури даних MyHealth@EU. </w:t>
      </w:r>
    </w:p>
    <w:p w:rsidR="007B4B64" w:rsidRDefault="007B4B64">
      <w:pPr>
        <w:rPr>
          <w:rFonts w:ascii="Times New Roman" w:eastAsiaTheme="majorEastAsia" w:hAnsi="Times New Roman" w:cs="Times New Roman"/>
          <w:b/>
          <w:bCs/>
          <w:color w:val="FF0000"/>
          <w:sz w:val="28"/>
          <w:szCs w:val="28"/>
          <w:lang w:val="uk-UA"/>
        </w:rPr>
      </w:pPr>
      <w:r>
        <w:rPr>
          <w:rFonts w:ascii="Times New Roman" w:hAnsi="Times New Roman" w:cs="Times New Roman"/>
          <w:color w:val="FF0000"/>
          <w:lang w:val="uk-UA"/>
        </w:rPr>
        <w:br w:type="page"/>
      </w:r>
    </w:p>
    <w:p w:rsidR="006820CB" w:rsidRPr="006A4A74" w:rsidRDefault="006820CB" w:rsidP="006820CB">
      <w:pPr>
        <w:pStyle w:val="1"/>
        <w:keepNext w:val="0"/>
        <w:keepLines w:val="0"/>
        <w:widowControl w:val="0"/>
        <w:spacing w:before="0" w:after="240" w:line="360" w:lineRule="auto"/>
        <w:ind w:left="567"/>
        <w:jc w:val="center"/>
        <w:rPr>
          <w:rFonts w:ascii="Times New Roman" w:hAnsi="Times New Roman" w:cs="Times New Roman"/>
          <w:color w:val="auto"/>
          <w:lang w:val="uk-UA"/>
        </w:rPr>
      </w:pPr>
      <w:bookmarkStart w:id="17" w:name="_Toc167817766"/>
      <w:r w:rsidRPr="006A4A74">
        <w:rPr>
          <w:rFonts w:ascii="Times New Roman" w:hAnsi="Times New Roman" w:cs="Times New Roman"/>
          <w:color w:val="auto"/>
          <w:lang w:val="uk-UA"/>
        </w:rPr>
        <w:t>РОЗДІЛ 3</w:t>
      </w:r>
      <w:r w:rsidRPr="006A4A74">
        <w:rPr>
          <w:rFonts w:ascii="Times New Roman" w:hAnsi="Times New Roman" w:cs="Times New Roman"/>
          <w:color w:val="auto"/>
          <w:lang w:val="uk-UA"/>
        </w:rPr>
        <w:br/>
        <w:t>АНАЛІЗ ФАРМАЦЕВТИЧНОГО РИНКУ НІМЕЧЧИНИ</w:t>
      </w:r>
      <w:bookmarkEnd w:id="17"/>
    </w:p>
    <w:p w:rsidR="006820CB" w:rsidRPr="006A4A74" w:rsidRDefault="006820CB" w:rsidP="00A553F2">
      <w:pPr>
        <w:pStyle w:val="2"/>
        <w:keepNext w:val="0"/>
        <w:keepLines w:val="0"/>
        <w:widowControl w:val="0"/>
        <w:numPr>
          <w:ilvl w:val="1"/>
          <w:numId w:val="18"/>
        </w:numPr>
        <w:spacing w:line="360" w:lineRule="auto"/>
        <w:ind w:left="1276" w:hanging="709"/>
        <w:jc w:val="both"/>
        <w:rPr>
          <w:rFonts w:ascii="Times New Roman" w:hAnsi="Times New Roman" w:cs="Times New Roman"/>
          <w:color w:val="auto"/>
          <w:sz w:val="28"/>
          <w:szCs w:val="28"/>
          <w:lang w:val="uk-UA"/>
        </w:rPr>
      </w:pPr>
      <w:bookmarkStart w:id="18" w:name="_Toc167817767"/>
      <w:r w:rsidRPr="006A4A74">
        <w:rPr>
          <w:rFonts w:ascii="Times New Roman" w:hAnsi="Times New Roman" w:cs="Times New Roman"/>
          <w:color w:val="auto"/>
          <w:sz w:val="28"/>
          <w:szCs w:val="28"/>
          <w:lang w:val="uk-UA"/>
        </w:rPr>
        <w:t>Фармацевтичний ринок Німеччини</w:t>
      </w:r>
      <w:bookmarkEnd w:id="18"/>
    </w:p>
    <w:p w:rsidR="006820CB" w:rsidRPr="006A4A74" w:rsidRDefault="006820CB" w:rsidP="006820CB">
      <w:pPr>
        <w:spacing w:after="0" w:line="360" w:lineRule="auto"/>
        <w:ind w:firstLine="709"/>
        <w:jc w:val="both"/>
        <w:rPr>
          <w:rFonts w:ascii="Times New Roman" w:hAnsi="Times New Roman" w:cs="Times New Roman"/>
          <w:sz w:val="28"/>
          <w:szCs w:val="28"/>
        </w:rPr>
      </w:pPr>
      <w:r w:rsidRPr="006A4A74">
        <w:rPr>
          <w:rFonts w:ascii="Times New Roman" w:hAnsi="Times New Roman" w:cs="Times New Roman"/>
          <w:sz w:val="28"/>
          <w:szCs w:val="28"/>
        </w:rPr>
        <w:t>Загальна чисельність населення Німеччини у 2023 р</w:t>
      </w:r>
      <w:r w:rsidRPr="006A4A74">
        <w:rPr>
          <w:rFonts w:ascii="Times New Roman" w:hAnsi="Times New Roman" w:cs="Times New Roman"/>
          <w:sz w:val="28"/>
          <w:szCs w:val="28"/>
          <w:lang w:val="uk-UA"/>
        </w:rPr>
        <w:t>.</w:t>
      </w:r>
      <w:r w:rsidRPr="006A4A74">
        <w:rPr>
          <w:rFonts w:ascii="Times New Roman" w:hAnsi="Times New Roman" w:cs="Times New Roman"/>
          <w:sz w:val="28"/>
          <w:szCs w:val="28"/>
        </w:rPr>
        <w:t xml:space="preserve"> станови</w:t>
      </w:r>
      <w:r w:rsidRPr="006A4A74">
        <w:rPr>
          <w:rFonts w:ascii="Times New Roman" w:hAnsi="Times New Roman" w:cs="Times New Roman"/>
          <w:sz w:val="28"/>
          <w:szCs w:val="28"/>
          <w:lang w:val="uk-UA"/>
        </w:rPr>
        <w:t>ла</w:t>
      </w:r>
      <w:r w:rsidRPr="006A4A74">
        <w:rPr>
          <w:rFonts w:ascii="Times New Roman" w:hAnsi="Times New Roman" w:cs="Times New Roman"/>
          <w:sz w:val="28"/>
          <w:szCs w:val="28"/>
        </w:rPr>
        <w:t xml:space="preserve"> майже 84,5 </w:t>
      </w:r>
      <w:r w:rsidRPr="006A4A74">
        <w:rPr>
          <w:rFonts w:ascii="Times New Roman" w:hAnsi="Times New Roman" w:cs="Times New Roman"/>
          <w:sz w:val="28"/>
          <w:szCs w:val="28"/>
          <w:lang w:val="uk-UA"/>
        </w:rPr>
        <w:t>млн</w:t>
      </w:r>
      <w:r w:rsidRPr="006A4A74">
        <w:rPr>
          <w:rFonts w:ascii="Times New Roman" w:hAnsi="Times New Roman" w:cs="Times New Roman"/>
          <w:sz w:val="28"/>
          <w:szCs w:val="28"/>
        </w:rPr>
        <w:t xml:space="preserve"> жителів, що робить її найгустонаселенішою країною </w:t>
      </w:r>
      <w:r w:rsidRPr="006A4A74">
        <w:rPr>
          <w:rFonts w:ascii="Times New Roman" w:hAnsi="Times New Roman" w:cs="Times New Roman"/>
          <w:sz w:val="28"/>
          <w:szCs w:val="28"/>
          <w:lang w:val="uk-UA"/>
        </w:rPr>
        <w:t xml:space="preserve">ЄС, </w:t>
      </w:r>
      <w:r w:rsidRPr="006A4A74">
        <w:rPr>
          <w:rFonts w:ascii="Times New Roman" w:hAnsi="Times New Roman" w:cs="Times New Roman"/>
          <w:sz w:val="28"/>
          <w:szCs w:val="28"/>
        </w:rPr>
        <w:t xml:space="preserve">значна частина населення </w:t>
      </w:r>
      <w:r w:rsidR="006A4A74" w:rsidRPr="006A4A74">
        <w:rPr>
          <w:rFonts w:ascii="Times New Roman" w:hAnsi="Times New Roman" w:cs="Times New Roman"/>
          <w:sz w:val="28"/>
          <w:szCs w:val="28"/>
          <w:lang w:val="uk-UA"/>
        </w:rPr>
        <w:t>–</w:t>
      </w:r>
      <w:r w:rsidR="006A4A74" w:rsidRPr="006A4A74">
        <w:rPr>
          <w:rFonts w:ascii="Times New Roman" w:hAnsi="Times New Roman" w:cs="Times New Roman"/>
          <w:sz w:val="28"/>
          <w:szCs w:val="28"/>
        </w:rPr>
        <w:t xml:space="preserve"> </w:t>
      </w:r>
      <w:r w:rsidRPr="006A4A74">
        <w:rPr>
          <w:rFonts w:ascii="Times New Roman" w:hAnsi="Times New Roman" w:cs="Times New Roman"/>
          <w:sz w:val="28"/>
          <w:szCs w:val="28"/>
        </w:rPr>
        <w:t>працездатно</w:t>
      </w:r>
      <w:r w:rsidR="006A4A74" w:rsidRPr="006A4A74">
        <w:rPr>
          <w:rFonts w:ascii="Times New Roman" w:hAnsi="Times New Roman" w:cs="Times New Roman"/>
          <w:sz w:val="28"/>
          <w:szCs w:val="28"/>
          <w:lang w:val="uk-UA"/>
        </w:rPr>
        <w:t>го віку</w:t>
      </w:r>
      <w:r w:rsidRPr="006A4A74">
        <w:rPr>
          <w:rFonts w:ascii="Times New Roman" w:hAnsi="Times New Roman" w:cs="Times New Roman"/>
          <w:sz w:val="28"/>
          <w:szCs w:val="28"/>
        </w:rPr>
        <w:t>.</w:t>
      </w:r>
    </w:p>
    <w:p w:rsidR="006820CB" w:rsidRDefault="006A4A74" w:rsidP="006820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6820CB" w:rsidRPr="006A4A74">
        <w:rPr>
          <w:rFonts w:ascii="Times New Roman" w:hAnsi="Times New Roman" w:cs="Times New Roman"/>
          <w:sz w:val="28"/>
          <w:szCs w:val="28"/>
        </w:rPr>
        <w:t>армацевтични</w:t>
      </w:r>
      <w:r>
        <w:rPr>
          <w:rFonts w:ascii="Times New Roman" w:hAnsi="Times New Roman" w:cs="Times New Roman"/>
          <w:sz w:val="28"/>
          <w:szCs w:val="28"/>
          <w:lang w:val="uk-UA"/>
        </w:rPr>
        <w:t xml:space="preserve">й </w:t>
      </w:r>
      <w:r w:rsidR="006820CB" w:rsidRPr="006A4A74">
        <w:rPr>
          <w:rFonts w:ascii="Times New Roman" w:hAnsi="Times New Roman" w:cs="Times New Roman"/>
          <w:sz w:val="28"/>
          <w:szCs w:val="28"/>
        </w:rPr>
        <w:t>рин</w:t>
      </w:r>
      <w:r>
        <w:rPr>
          <w:rFonts w:ascii="Times New Roman" w:hAnsi="Times New Roman" w:cs="Times New Roman"/>
          <w:sz w:val="28"/>
          <w:szCs w:val="28"/>
          <w:lang w:val="uk-UA"/>
        </w:rPr>
        <w:t>о</w:t>
      </w:r>
      <w:r w:rsidR="006820CB" w:rsidRPr="006A4A74">
        <w:rPr>
          <w:rFonts w:ascii="Times New Roman" w:hAnsi="Times New Roman" w:cs="Times New Roman"/>
          <w:sz w:val="28"/>
          <w:szCs w:val="28"/>
        </w:rPr>
        <w:t>к</w:t>
      </w:r>
      <w:r>
        <w:rPr>
          <w:rFonts w:ascii="Times New Roman" w:hAnsi="Times New Roman" w:cs="Times New Roman"/>
          <w:sz w:val="28"/>
          <w:szCs w:val="28"/>
          <w:lang w:val="uk-UA"/>
        </w:rPr>
        <w:t xml:space="preserve"> є одним з найбільших в</w:t>
      </w:r>
      <w:r w:rsidR="006820CB" w:rsidRPr="006A4A74">
        <w:rPr>
          <w:rFonts w:ascii="Times New Roman" w:hAnsi="Times New Roman" w:cs="Times New Roman"/>
          <w:sz w:val="28"/>
          <w:szCs w:val="28"/>
        </w:rPr>
        <w:t xml:space="preserve"> Європ</w:t>
      </w:r>
      <w:r>
        <w:rPr>
          <w:rFonts w:ascii="Times New Roman" w:hAnsi="Times New Roman" w:cs="Times New Roman"/>
          <w:sz w:val="28"/>
          <w:szCs w:val="28"/>
          <w:lang w:val="uk-UA"/>
        </w:rPr>
        <w:t>і –</w:t>
      </w:r>
      <w:r w:rsidR="006820CB" w:rsidRPr="006A4A74">
        <w:rPr>
          <w:rFonts w:ascii="Times New Roman" w:hAnsi="Times New Roman" w:cs="Times New Roman"/>
          <w:sz w:val="28"/>
          <w:szCs w:val="28"/>
        </w:rPr>
        <w:t xml:space="preserve"> </w:t>
      </w:r>
      <w:r w:rsidRPr="006A4A74">
        <w:rPr>
          <w:rFonts w:ascii="Times New Roman" w:hAnsi="Times New Roman" w:cs="Times New Roman"/>
          <w:sz w:val="28"/>
          <w:szCs w:val="28"/>
        </w:rPr>
        <w:t>у</w:t>
      </w:r>
      <w:r>
        <w:rPr>
          <w:rFonts w:ascii="Times New Roman" w:hAnsi="Times New Roman" w:cs="Times New Roman"/>
          <w:sz w:val="28"/>
          <w:szCs w:val="28"/>
          <w:lang w:val="uk-UA"/>
        </w:rPr>
        <w:t xml:space="preserve"> </w:t>
      </w:r>
      <w:r w:rsidRPr="006A4A74">
        <w:rPr>
          <w:rFonts w:ascii="Times New Roman" w:hAnsi="Times New Roman" w:cs="Times New Roman"/>
          <w:sz w:val="28"/>
          <w:szCs w:val="28"/>
        </w:rPr>
        <w:t>2021 р</w:t>
      </w:r>
      <w:r w:rsidRPr="006A4A74">
        <w:rPr>
          <w:rFonts w:ascii="Times New Roman" w:hAnsi="Times New Roman" w:cs="Times New Roman"/>
          <w:sz w:val="28"/>
          <w:szCs w:val="28"/>
          <w:lang w:val="uk-UA"/>
        </w:rPr>
        <w:t>.</w:t>
      </w:r>
      <w:r w:rsidRPr="006A4A74">
        <w:rPr>
          <w:rFonts w:ascii="Times New Roman" w:hAnsi="Times New Roman" w:cs="Times New Roman"/>
          <w:sz w:val="28"/>
          <w:szCs w:val="28"/>
        </w:rPr>
        <w:t xml:space="preserve"> </w:t>
      </w:r>
      <w:r>
        <w:rPr>
          <w:rFonts w:ascii="Times New Roman" w:hAnsi="Times New Roman" w:cs="Times New Roman"/>
          <w:sz w:val="28"/>
          <w:szCs w:val="28"/>
          <w:lang w:val="uk-UA"/>
        </w:rPr>
        <w:t xml:space="preserve">він становив </w:t>
      </w:r>
      <w:r w:rsidR="006820CB" w:rsidRPr="006A4A74">
        <w:rPr>
          <w:rFonts w:ascii="Times New Roman" w:hAnsi="Times New Roman" w:cs="Times New Roman"/>
          <w:sz w:val="28"/>
          <w:szCs w:val="28"/>
        </w:rPr>
        <w:t xml:space="preserve">56,9 млрд євро та </w:t>
      </w:r>
      <w:r>
        <w:rPr>
          <w:rFonts w:ascii="Times New Roman" w:hAnsi="Times New Roman" w:cs="Times New Roman"/>
          <w:sz w:val="28"/>
          <w:szCs w:val="28"/>
          <w:lang w:val="uk-UA"/>
        </w:rPr>
        <w:t>що</w:t>
      </w:r>
      <w:r w:rsidR="006820CB" w:rsidRPr="006A4A74">
        <w:rPr>
          <w:rFonts w:ascii="Times New Roman" w:hAnsi="Times New Roman" w:cs="Times New Roman"/>
          <w:sz w:val="28"/>
          <w:szCs w:val="28"/>
        </w:rPr>
        <w:t>р</w:t>
      </w:r>
      <w:r>
        <w:rPr>
          <w:rFonts w:ascii="Times New Roman" w:hAnsi="Times New Roman" w:cs="Times New Roman"/>
          <w:sz w:val="28"/>
          <w:szCs w:val="28"/>
          <w:lang w:val="uk-UA"/>
        </w:rPr>
        <w:t>оку зростає на</w:t>
      </w:r>
      <w:r w:rsidR="006820CB" w:rsidRPr="006A4A74">
        <w:rPr>
          <w:rFonts w:ascii="Times New Roman" w:hAnsi="Times New Roman" w:cs="Times New Roman"/>
          <w:sz w:val="28"/>
          <w:szCs w:val="28"/>
        </w:rPr>
        <w:t xml:space="preserve"> 5,1%. Німецька промисловість випереджає ринки Франції, Італії та Вел</w:t>
      </w:r>
      <w:r>
        <w:rPr>
          <w:rFonts w:ascii="Times New Roman" w:hAnsi="Times New Roman" w:cs="Times New Roman"/>
          <w:sz w:val="28"/>
          <w:szCs w:val="28"/>
        </w:rPr>
        <w:t xml:space="preserve">икобританії. Частка Німеччини </w:t>
      </w:r>
      <w:r w:rsidR="006820CB" w:rsidRPr="006A4A74">
        <w:rPr>
          <w:rFonts w:ascii="Times New Roman" w:hAnsi="Times New Roman" w:cs="Times New Roman"/>
          <w:sz w:val="28"/>
          <w:szCs w:val="28"/>
        </w:rPr>
        <w:t>становила 5,9% фармацевтичної промисловості світу.</w:t>
      </w:r>
    </w:p>
    <w:p w:rsidR="006A4A74" w:rsidRDefault="006A4A74" w:rsidP="006820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Порівняльний аналіз обсягів ринку країн Європи </w:t>
      </w:r>
      <w:r w:rsidR="00487DDA">
        <w:rPr>
          <w:rFonts w:ascii="Times New Roman" w:hAnsi="Times New Roman" w:cs="Times New Roman"/>
          <w:sz w:val="28"/>
          <w:szCs w:val="28"/>
          <w:lang w:val="uk-UA"/>
        </w:rPr>
        <w:t xml:space="preserve">у цінах виробника </w:t>
      </w:r>
      <w:r>
        <w:rPr>
          <w:rFonts w:ascii="Times New Roman" w:hAnsi="Times New Roman" w:cs="Times New Roman"/>
          <w:sz w:val="28"/>
          <w:szCs w:val="28"/>
          <w:lang w:val="uk-UA"/>
        </w:rPr>
        <w:t xml:space="preserve">за даними </w:t>
      </w:r>
      <w:r w:rsidRPr="006A4A74">
        <w:rPr>
          <w:rFonts w:ascii="Times New Roman" w:hAnsi="Times New Roman" w:cs="Times New Roman"/>
          <w:sz w:val="28"/>
          <w:szCs w:val="28"/>
          <w:lang w:val="uk-UA"/>
        </w:rPr>
        <w:t>EFPIA 2020</w:t>
      </w:r>
      <w:r>
        <w:rPr>
          <w:rFonts w:ascii="Times New Roman" w:hAnsi="Times New Roman" w:cs="Times New Roman"/>
          <w:sz w:val="28"/>
          <w:szCs w:val="28"/>
          <w:lang w:val="uk-UA"/>
        </w:rPr>
        <w:t xml:space="preserve"> р. представлено у табл. </w:t>
      </w:r>
      <w:r w:rsidR="00CF6576">
        <w:rPr>
          <w:rFonts w:ascii="Times New Roman" w:hAnsi="Times New Roman" w:cs="Times New Roman"/>
          <w:sz w:val="28"/>
          <w:szCs w:val="28"/>
          <w:lang w:val="uk-UA"/>
        </w:rPr>
        <w:t>3.</w:t>
      </w:r>
      <w:r>
        <w:rPr>
          <w:rFonts w:ascii="Times New Roman" w:hAnsi="Times New Roman" w:cs="Times New Roman"/>
          <w:sz w:val="28"/>
          <w:szCs w:val="28"/>
          <w:lang w:val="uk-UA"/>
        </w:rPr>
        <w:t>1</w:t>
      </w:r>
      <w:r w:rsidR="00E44110">
        <w:rPr>
          <w:rFonts w:ascii="Times New Roman" w:hAnsi="Times New Roman" w:cs="Times New Roman"/>
          <w:sz w:val="28"/>
          <w:szCs w:val="28"/>
          <w:lang w:val="uk-UA"/>
        </w:rPr>
        <w:t>.</w:t>
      </w:r>
    </w:p>
    <w:p w:rsidR="006A4A74" w:rsidRPr="00E44110" w:rsidRDefault="006A4A74" w:rsidP="006A4A74">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 xml:space="preserve">Таблиця </w:t>
      </w:r>
      <w:r w:rsidR="00CF6576" w:rsidRPr="00E44110">
        <w:rPr>
          <w:rFonts w:ascii="Times New Roman" w:hAnsi="Times New Roman" w:cs="Times New Roman"/>
          <w:i/>
          <w:sz w:val="28"/>
          <w:szCs w:val="28"/>
          <w:lang w:val="uk-UA"/>
        </w:rPr>
        <w:t>3.</w:t>
      </w:r>
      <w:r w:rsidRPr="00E44110">
        <w:rPr>
          <w:rFonts w:ascii="Times New Roman" w:hAnsi="Times New Roman" w:cs="Times New Roman"/>
          <w:i/>
          <w:sz w:val="28"/>
          <w:szCs w:val="28"/>
          <w:lang w:val="uk-UA"/>
        </w:rPr>
        <w:t>1</w:t>
      </w:r>
    </w:p>
    <w:p w:rsidR="006A4A74" w:rsidRPr="006A4A74" w:rsidRDefault="006A4A74" w:rsidP="006A4A74">
      <w:pPr>
        <w:spacing w:after="0" w:line="360" w:lineRule="auto"/>
        <w:jc w:val="center"/>
        <w:rPr>
          <w:rFonts w:ascii="Times New Roman" w:hAnsi="Times New Roman" w:cs="Times New Roman"/>
          <w:sz w:val="28"/>
          <w:szCs w:val="28"/>
          <w:lang w:val="uk-UA"/>
        </w:rPr>
      </w:pPr>
      <w:r w:rsidRPr="006A4A74">
        <w:rPr>
          <w:rFonts w:ascii="Times New Roman" w:hAnsi="Times New Roman" w:cs="Times New Roman"/>
          <w:sz w:val="28"/>
          <w:szCs w:val="28"/>
          <w:lang w:val="uk-UA"/>
        </w:rPr>
        <w:t>Обсяг фармацевтичного ринку (за цінами франко-завод)</w:t>
      </w:r>
      <w:r w:rsidR="00CB0D80">
        <w:rPr>
          <w:rFonts w:ascii="Times New Roman" w:hAnsi="Times New Roman" w:cs="Times New Roman"/>
          <w:sz w:val="28"/>
          <w:szCs w:val="28"/>
          <w:lang w:val="uk-UA"/>
        </w:rPr>
        <w:t xml:space="preserve"> [19, 20]</w:t>
      </w:r>
    </w:p>
    <w:tbl>
      <w:tblPr>
        <w:tblStyle w:val="51"/>
        <w:tblW w:w="0" w:type="auto"/>
        <w:tblLook w:val="04A0" w:firstRow="1" w:lastRow="0" w:firstColumn="1" w:lastColumn="0" w:noHBand="0" w:noVBand="1"/>
      </w:tblPr>
      <w:tblGrid>
        <w:gridCol w:w="2041"/>
        <w:gridCol w:w="1104"/>
        <w:gridCol w:w="995"/>
        <w:gridCol w:w="811"/>
        <w:gridCol w:w="329"/>
        <w:gridCol w:w="1579"/>
        <w:gridCol w:w="960"/>
        <w:gridCol w:w="995"/>
        <w:gridCol w:w="756"/>
      </w:tblGrid>
      <w:tr w:rsidR="00487DDA" w:rsidRPr="006A4A74" w:rsidTr="00A41701">
        <w:tc>
          <w:tcPr>
            <w:tcW w:w="2041" w:type="dxa"/>
            <w:shd w:val="clear" w:color="auto" w:fill="F2F2F2" w:themeFill="background1" w:themeFillShade="F2"/>
          </w:tcPr>
          <w:p w:rsidR="00487DDA" w:rsidRPr="006A4A74" w:rsidRDefault="00487DDA" w:rsidP="00A41701">
            <w:pPr>
              <w:spacing w:line="276" w:lineRule="auto"/>
              <w:jc w:val="center"/>
              <w:rPr>
                <w:rFonts w:ascii="Times New Roman" w:hAnsi="Times New Roman"/>
                <w:b/>
                <w:sz w:val="24"/>
                <w:szCs w:val="24"/>
              </w:rPr>
            </w:pPr>
            <w:r w:rsidRPr="006A4A74">
              <w:rPr>
                <w:rFonts w:ascii="Times New Roman" w:hAnsi="Times New Roman"/>
                <w:b/>
                <w:sz w:val="24"/>
                <w:szCs w:val="24"/>
              </w:rPr>
              <w:t>Назва країни</w:t>
            </w:r>
          </w:p>
        </w:tc>
        <w:tc>
          <w:tcPr>
            <w:tcW w:w="1104" w:type="dxa"/>
            <w:shd w:val="clear" w:color="auto" w:fill="F2F2F2" w:themeFill="background1" w:themeFillShade="F2"/>
          </w:tcPr>
          <w:p w:rsidR="00487DDA" w:rsidRPr="006A4A74" w:rsidRDefault="00487DDA" w:rsidP="00A41701">
            <w:pPr>
              <w:spacing w:line="276" w:lineRule="auto"/>
              <w:jc w:val="center"/>
              <w:rPr>
                <w:rFonts w:ascii="Times New Roman" w:hAnsi="Times New Roman"/>
                <w:b/>
                <w:sz w:val="24"/>
                <w:szCs w:val="24"/>
              </w:rPr>
            </w:pPr>
            <w:r w:rsidRPr="006A4A74">
              <w:rPr>
                <w:rFonts w:ascii="Times New Roman" w:hAnsi="Times New Roman"/>
                <w:b/>
                <w:sz w:val="24"/>
                <w:szCs w:val="24"/>
              </w:rPr>
              <w:t>Млн євро</w:t>
            </w:r>
          </w:p>
        </w:tc>
        <w:tc>
          <w:tcPr>
            <w:tcW w:w="995" w:type="dxa"/>
            <w:shd w:val="clear" w:color="auto" w:fill="F2F2F2" w:themeFill="background1" w:themeFillShade="F2"/>
          </w:tcPr>
          <w:p w:rsidR="00487DDA" w:rsidRPr="006A4A74" w:rsidRDefault="00487DDA" w:rsidP="00A41701">
            <w:pPr>
              <w:jc w:val="center"/>
              <w:rPr>
                <w:rFonts w:ascii="Times New Roman" w:hAnsi="Times New Roman"/>
                <w:b/>
                <w:sz w:val="24"/>
                <w:szCs w:val="24"/>
              </w:rPr>
            </w:pPr>
            <w:r>
              <w:rPr>
                <w:rFonts w:ascii="Times New Roman" w:hAnsi="Times New Roman"/>
                <w:b/>
                <w:sz w:val="24"/>
                <w:szCs w:val="24"/>
              </w:rPr>
              <w:t>Частка</w:t>
            </w:r>
          </w:p>
        </w:tc>
        <w:tc>
          <w:tcPr>
            <w:tcW w:w="811" w:type="dxa"/>
            <w:shd w:val="clear" w:color="auto" w:fill="F2F2F2" w:themeFill="background1" w:themeFillShade="F2"/>
          </w:tcPr>
          <w:p w:rsidR="00487DDA" w:rsidRPr="006A4A74" w:rsidRDefault="00487DDA" w:rsidP="00A41701">
            <w:pPr>
              <w:jc w:val="center"/>
              <w:rPr>
                <w:rFonts w:ascii="Times New Roman" w:hAnsi="Times New Roman"/>
                <w:b/>
                <w:sz w:val="24"/>
                <w:szCs w:val="24"/>
              </w:rPr>
            </w:pPr>
            <w:r w:rsidRPr="006A4A74">
              <w:rPr>
                <w:rFonts w:ascii="Times New Roman" w:hAnsi="Times New Roman"/>
                <w:b/>
                <w:sz w:val="24"/>
                <w:szCs w:val="24"/>
              </w:rPr>
              <w:t>Ранг</w:t>
            </w:r>
          </w:p>
        </w:tc>
        <w:tc>
          <w:tcPr>
            <w:tcW w:w="329" w:type="dxa"/>
            <w:vMerge w:val="restart"/>
            <w:shd w:val="clear" w:color="auto" w:fill="auto"/>
          </w:tcPr>
          <w:p w:rsidR="00487DDA" w:rsidRPr="006A4A74" w:rsidRDefault="00487DDA" w:rsidP="00A41701">
            <w:pPr>
              <w:spacing w:line="276" w:lineRule="auto"/>
              <w:jc w:val="center"/>
              <w:rPr>
                <w:rFonts w:ascii="Times New Roman" w:hAnsi="Times New Roman"/>
                <w:b/>
                <w:sz w:val="24"/>
                <w:szCs w:val="24"/>
              </w:rPr>
            </w:pPr>
          </w:p>
        </w:tc>
        <w:tc>
          <w:tcPr>
            <w:tcW w:w="1579" w:type="dxa"/>
            <w:shd w:val="clear" w:color="auto" w:fill="F2F2F2" w:themeFill="background1" w:themeFillShade="F2"/>
          </w:tcPr>
          <w:p w:rsidR="00487DDA" w:rsidRPr="006A4A74" w:rsidRDefault="00487DDA" w:rsidP="00A41701">
            <w:pPr>
              <w:spacing w:line="276" w:lineRule="auto"/>
              <w:jc w:val="center"/>
              <w:rPr>
                <w:rFonts w:ascii="Times New Roman" w:hAnsi="Times New Roman"/>
                <w:b/>
                <w:sz w:val="24"/>
                <w:szCs w:val="24"/>
              </w:rPr>
            </w:pPr>
            <w:r w:rsidRPr="006A4A74">
              <w:rPr>
                <w:rFonts w:ascii="Times New Roman" w:hAnsi="Times New Roman"/>
                <w:b/>
                <w:sz w:val="24"/>
                <w:szCs w:val="24"/>
              </w:rPr>
              <w:t>Назва країни</w:t>
            </w:r>
          </w:p>
        </w:tc>
        <w:tc>
          <w:tcPr>
            <w:tcW w:w="960" w:type="dxa"/>
            <w:shd w:val="clear" w:color="auto" w:fill="F2F2F2" w:themeFill="background1" w:themeFillShade="F2"/>
          </w:tcPr>
          <w:p w:rsidR="00487DDA" w:rsidRPr="006A4A74" w:rsidRDefault="00487DDA" w:rsidP="00A41701">
            <w:pPr>
              <w:spacing w:line="276" w:lineRule="auto"/>
              <w:jc w:val="center"/>
              <w:rPr>
                <w:rFonts w:ascii="Times New Roman" w:hAnsi="Times New Roman"/>
                <w:b/>
                <w:sz w:val="24"/>
                <w:szCs w:val="24"/>
              </w:rPr>
            </w:pPr>
            <w:r w:rsidRPr="006A4A74">
              <w:rPr>
                <w:rFonts w:ascii="Times New Roman" w:hAnsi="Times New Roman"/>
                <w:b/>
                <w:sz w:val="24"/>
                <w:szCs w:val="24"/>
              </w:rPr>
              <w:t>Млн євро</w:t>
            </w:r>
          </w:p>
        </w:tc>
        <w:tc>
          <w:tcPr>
            <w:tcW w:w="995" w:type="dxa"/>
            <w:shd w:val="clear" w:color="auto" w:fill="F2F2F2" w:themeFill="background1" w:themeFillShade="F2"/>
          </w:tcPr>
          <w:p w:rsidR="00487DDA" w:rsidRPr="006A4A74" w:rsidRDefault="00487DDA" w:rsidP="00A41701">
            <w:pPr>
              <w:jc w:val="center"/>
              <w:rPr>
                <w:rFonts w:ascii="Times New Roman" w:hAnsi="Times New Roman"/>
                <w:b/>
                <w:sz w:val="24"/>
                <w:szCs w:val="24"/>
              </w:rPr>
            </w:pPr>
            <w:r>
              <w:rPr>
                <w:rFonts w:ascii="Times New Roman" w:hAnsi="Times New Roman"/>
                <w:b/>
                <w:sz w:val="24"/>
                <w:szCs w:val="24"/>
              </w:rPr>
              <w:t>Частка</w:t>
            </w:r>
          </w:p>
        </w:tc>
        <w:tc>
          <w:tcPr>
            <w:tcW w:w="756" w:type="dxa"/>
            <w:shd w:val="clear" w:color="auto" w:fill="F2F2F2" w:themeFill="background1" w:themeFillShade="F2"/>
          </w:tcPr>
          <w:p w:rsidR="00487DDA" w:rsidRPr="006A4A74" w:rsidRDefault="00487DDA" w:rsidP="00A41701">
            <w:pPr>
              <w:jc w:val="center"/>
              <w:rPr>
                <w:rFonts w:ascii="Times New Roman" w:hAnsi="Times New Roman"/>
                <w:b/>
                <w:sz w:val="24"/>
                <w:szCs w:val="24"/>
              </w:rPr>
            </w:pPr>
            <w:r w:rsidRPr="006A4A74">
              <w:rPr>
                <w:rFonts w:ascii="Times New Roman" w:hAnsi="Times New Roman"/>
                <w:b/>
                <w:sz w:val="24"/>
                <w:szCs w:val="24"/>
              </w:rPr>
              <w:t>Ранг</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Австрія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4827</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2,0</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12</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Німеччина</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42 962</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18,2</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Бельгія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6303</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2,7</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8</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Норвегія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2 597</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1,1</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19</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Болгарія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1414</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0,6</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23</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Польща</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7 239</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3,1</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6</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Великобританія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24 569</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10,4</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3</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Португалія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3524</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1,5</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15</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Греція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5 381</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2,3</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11</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Румунія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4500</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1,9</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14</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Данія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3 243</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1,4</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17</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Словаччина</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1461</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0,6</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22</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Естонія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359</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0,2</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28</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Словенія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743</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0,3</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27</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Ірландія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2 354</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1,0</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21</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Туреччина</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6 626</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2,8</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7</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Ісландія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183</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0,1</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31</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Угорщина</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2 558</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1,1</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20</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Іспанія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17604</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7,5</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5</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Фінляндія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2 762</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1,2</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18</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Італія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23 446</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9,9</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4</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Франція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29 552</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12,5</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Кіпр</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177</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0,1</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32</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Хорватія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1036</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0,4</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24</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Латвія</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275</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0,1</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29</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Чехія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3 389</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1,4</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16</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Литва</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866</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0,4</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26</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Швеція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4570</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1,9</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13</w:t>
            </w:r>
          </w:p>
        </w:tc>
      </w:tr>
      <w:tr w:rsidR="00487DDA" w:rsidRPr="005D21FE"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Мальта</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196</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0,1</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30</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Швейцарія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5 920</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2,5</w:t>
            </w:r>
          </w:p>
        </w:tc>
        <w:tc>
          <w:tcPr>
            <w:tcW w:w="756"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10</w:t>
            </w:r>
          </w:p>
        </w:tc>
      </w:tr>
      <w:tr w:rsidR="00487DDA" w:rsidRPr="006A4A74" w:rsidTr="00A41701">
        <w:tc>
          <w:tcPr>
            <w:tcW w:w="2041"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Нідерланди</w:t>
            </w:r>
          </w:p>
        </w:tc>
        <w:tc>
          <w:tcPr>
            <w:tcW w:w="1104"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6 185</w:t>
            </w:r>
          </w:p>
        </w:tc>
        <w:tc>
          <w:tcPr>
            <w:tcW w:w="995"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2,6</w:t>
            </w:r>
          </w:p>
        </w:tc>
        <w:tc>
          <w:tcPr>
            <w:tcW w:w="811" w:type="dxa"/>
          </w:tcPr>
          <w:p w:rsidR="00487DDA" w:rsidRPr="005D21FE" w:rsidRDefault="00487DDA" w:rsidP="00A41701">
            <w:pPr>
              <w:jc w:val="center"/>
              <w:rPr>
                <w:rFonts w:ascii="Times New Roman" w:hAnsi="Times New Roman"/>
                <w:sz w:val="24"/>
                <w:szCs w:val="24"/>
              </w:rPr>
            </w:pPr>
            <w:r w:rsidRPr="005D21FE">
              <w:rPr>
                <w:rFonts w:ascii="Times New Roman" w:hAnsi="Times New Roman"/>
                <w:sz w:val="24"/>
                <w:szCs w:val="24"/>
              </w:rPr>
              <w:t>9</w:t>
            </w:r>
          </w:p>
        </w:tc>
        <w:tc>
          <w:tcPr>
            <w:tcW w:w="329" w:type="dxa"/>
            <w:vMerge/>
            <w:shd w:val="clear" w:color="auto" w:fill="auto"/>
          </w:tcPr>
          <w:p w:rsidR="00487DDA" w:rsidRPr="005D21FE" w:rsidRDefault="00487DDA" w:rsidP="006676B1">
            <w:pPr>
              <w:spacing w:line="276" w:lineRule="auto"/>
              <w:rPr>
                <w:rFonts w:ascii="Times New Roman" w:hAnsi="Times New Roman"/>
                <w:sz w:val="24"/>
                <w:szCs w:val="24"/>
              </w:rPr>
            </w:pPr>
          </w:p>
        </w:tc>
        <w:tc>
          <w:tcPr>
            <w:tcW w:w="1579" w:type="dxa"/>
          </w:tcPr>
          <w:p w:rsidR="00487DDA" w:rsidRPr="005D21FE" w:rsidRDefault="00487DDA" w:rsidP="006676B1">
            <w:pPr>
              <w:spacing w:line="276" w:lineRule="auto"/>
              <w:rPr>
                <w:rFonts w:ascii="Times New Roman" w:hAnsi="Times New Roman"/>
                <w:sz w:val="24"/>
                <w:szCs w:val="24"/>
              </w:rPr>
            </w:pPr>
            <w:r w:rsidRPr="005D21FE">
              <w:rPr>
                <w:rFonts w:ascii="Times New Roman" w:hAnsi="Times New Roman"/>
                <w:sz w:val="24"/>
                <w:szCs w:val="24"/>
              </w:rPr>
              <w:t>Сербія</w:t>
            </w:r>
          </w:p>
        </w:tc>
        <w:tc>
          <w:tcPr>
            <w:tcW w:w="960" w:type="dxa"/>
          </w:tcPr>
          <w:p w:rsidR="00487DDA" w:rsidRPr="005D21FE" w:rsidRDefault="00487DDA" w:rsidP="006676B1">
            <w:pPr>
              <w:spacing w:line="276" w:lineRule="auto"/>
              <w:jc w:val="right"/>
              <w:rPr>
                <w:rFonts w:ascii="Times New Roman" w:hAnsi="Times New Roman"/>
                <w:sz w:val="24"/>
                <w:szCs w:val="24"/>
              </w:rPr>
            </w:pPr>
            <w:r w:rsidRPr="005D21FE">
              <w:rPr>
                <w:rFonts w:ascii="Times New Roman" w:hAnsi="Times New Roman"/>
                <w:sz w:val="24"/>
                <w:szCs w:val="24"/>
              </w:rPr>
              <w:t>871</w:t>
            </w:r>
          </w:p>
        </w:tc>
        <w:tc>
          <w:tcPr>
            <w:tcW w:w="995" w:type="dxa"/>
          </w:tcPr>
          <w:p w:rsidR="00487DDA" w:rsidRPr="005D21FE"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0,4</w:t>
            </w:r>
          </w:p>
        </w:tc>
        <w:tc>
          <w:tcPr>
            <w:tcW w:w="756" w:type="dxa"/>
          </w:tcPr>
          <w:p w:rsidR="00487DDA" w:rsidRPr="006A4A74" w:rsidRDefault="00487DDA" w:rsidP="00A41701">
            <w:pPr>
              <w:spacing w:line="276" w:lineRule="auto"/>
              <w:jc w:val="center"/>
              <w:rPr>
                <w:rFonts w:ascii="Times New Roman" w:hAnsi="Times New Roman"/>
                <w:sz w:val="24"/>
                <w:szCs w:val="24"/>
              </w:rPr>
            </w:pPr>
            <w:r w:rsidRPr="005D21FE">
              <w:rPr>
                <w:rFonts w:ascii="Times New Roman" w:hAnsi="Times New Roman"/>
                <w:sz w:val="24"/>
                <w:szCs w:val="24"/>
              </w:rPr>
              <w:t>25</w:t>
            </w:r>
          </w:p>
        </w:tc>
      </w:tr>
      <w:tr w:rsidR="00487DDA" w:rsidRPr="006A4A74" w:rsidTr="00A41701">
        <w:tc>
          <w:tcPr>
            <w:tcW w:w="2041" w:type="dxa"/>
          </w:tcPr>
          <w:p w:rsidR="00487DDA" w:rsidRPr="006A4A74" w:rsidRDefault="00487DDA" w:rsidP="006676B1">
            <w:pPr>
              <w:spacing w:line="276" w:lineRule="auto"/>
              <w:rPr>
                <w:rFonts w:ascii="Times New Roman" w:hAnsi="Times New Roman"/>
                <w:b/>
                <w:sz w:val="24"/>
                <w:szCs w:val="24"/>
              </w:rPr>
            </w:pPr>
            <w:r w:rsidRPr="006A4A74">
              <w:rPr>
                <w:rFonts w:ascii="Times New Roman" w:hAnsi="Times New Roman"/>
                <w:b/>
                <w:sz w:val="24"/>
                <w:szCs w:val="24"/>
              </w:rPr>
              <w:t xml:space="preserve">РАЗОМ </w:t>
            </w:r>
          </w:p>
        </w:tc>
        <w:tc>
          <w:tcPr>
            <w:tcW w:w="1104" w:type="dxa"/>
          </w:tcPr>
          <w:p w:rsidR="00487DDA" w:rsidRPr="006A4A74" w:rsidRDefault="00487DDA" w:rsidP="006676B1">
            <w:pPr>
              <w:spacing w:line="276" w:lineRule="auto"/>
              <w:jc w:val="right"/>
              <w:rPr>
                <w:rFonts w:ascii="Times New Roman" w:hAnsi="Times New Roman"/>
                <w:b/>
                <w:sz w:val="24"/>
                <w:szCs w:val="24"/>
              </w:rPr>
            </w:pPr>
            <w:r w:rsidRPr="006A4A74">
              <w:rPr>
                <w:rFonts w:ascii="Times New Roman" w:hAnsi="Times New Roman"/>
                <w:b/>
                <w:sz w:val="24"/>
                <w:szCs w:val="24"/>
              </w:rPr>
              <w:t>236 090</w:t>
            </w:r>
          </w:p>
        </w:tc>
        <w:tc>
          <w:tcPr>
            <w:tcW w:w="995" w:type="dxa"/>
          </w:tcPr>
          <w:p w:rsidR="00487DDA" w:rsidRPr="006A4A74" w:rsidRDefault="00487DDA" w:rsidP="006676B1">
            <w:pPr>
              <w:rPr>
                <w:rFonts w:ascii="Times New Roman" w:hAnsi="Times New Roman"/>
                <w:b/>
                <w:sz w:val="24"/>
                <w:szCs w:val="24"/>
              </w:rPr>
            </w:pPr>
          </w:p>
        </w:tc>
        <w:tc>
          <w:tcPr>
            <w:tcW w:w="811" w:type="dxa"/>
          </w:tcPr>
          <w:p w:rsidR="00487DDA" w:rsidRPr="006A4A74" w:rsidRDefault="00487DDA" w:rsidP="006676B1">
            <w:pPr>
              <w:rPr>
                <w:rFonts w:ascii="Times New Roman" w:hAnsi="Times New Roman"/>
                <w:b/>
                <w:sz w:val="24"/>
                <w:szCs w:val="24"/>
              </w:rPr>
            </w:pPr>
          </w:p>
        </w:tc>
        <w:tc>
          <w:tcPr>
            <w:tcW w:w="329" w:type="dxa"/>
            <w:vMerge/>
            <w:shd w:val="clear" w:color="auto" w:fill="auto"/>
          </w:tcPr>
          <w:p w:rsidR="00487DDA" w:rsidRPr="006A4A74" w:rsidRDefault="00487DDA" w:rsidP="006676B1">
            <w:pPr>
              <w:spacing w:line="276" w:lineRule="auto"/>
              <w:rPr>
                <w:rFonts w:ascii="Times New Roman" w:hAnsi="Times New Roman"/>
                <w:b/>
                <w:sz w:val="24"/>
                <w:szCs w:val="24"/>
              </w:rPr>
            </w:pPr>
          </w:p>
        </w:tc>
        <w:tc>
          <w:tcPr>
            <w:tcW w:w="1579" w:type="dxa"/>
          </w:tcPr>
          <w:p w:rsidR="00487DDA" w:rsidRPr="006A4A74" w:rsidRDefault="00487DDA" w:rsidP="006676B1">
            <w:pPr>
              <w:spacing w:line="276" w:lineRule="auto"/>
              <w:rPr>
                <w:rFonts w:ascii="Times New Roman" w:hAnsi="Times New Roman"/>
                <w:b/>
                <w:sz w:val="24"/>
                <w:szCs w:val="24"/>
              </w:rPr>
            </w:pPr>
          </w:p>
        </w:tc>
        <w:tc>
          <w:tcPr>
            <w:tcW w:w="960" w:type="dxa"/>
          </w:tcPr>
          <w:p w:rsidR="00487DDA" w:rsidRPr="006A4A74" w:rsidRDefault="00487DDA" w:rsidP="006676B1">
            <w:pPr>
              <w:spacing w:line="276" w:lineRule="auto"/>
              <w:jc w:val="right"/>
              <w:rPr>
                <w:rFonts w:ascii="Times New Roman" w:hAnsi="Times New Roman"/>
                <w:b/>
                <w:sz w:val="24"/>
                <w:szCs w:val="24"/>
              </w:rPr>
            </w:pPr>
          </w:p>
        </w:tc>
        <w:tc>
          <w:tcPr>
            <w:tcW w:w="995" w:type="dxa"/>
          </w:tcPr>
          <w:p w:rsidR="00487DDA" w:rsidRPr="006A4A74" w:rsidRDefault="00487DDA" w:rsidP="006676B1">
            <w:pPr>
              <w:jc w:val="right"/>
              <w:rPr>
                <w:rFonts w:ascii="Times New Roman" w:hAnsi="Times New Roman"/>
                <w:b/>
                <w:sz w:val="24"/>
                <w:szCs w:val="24"/>
              </w:rPr>
            </w:pPr>
          </w:p>
        </w:tc>
        <w:tc>
          <w:tcPr>
            <w:tcW w:w="756" w:type="dxa"/>
          </w:tcPr>
          <w:p w:rsidR="00487DDA" w:rsidRPr="006A4A74" w:rsidRDefault="00487DDA" w:rsidP="006676B1">
            <w:pPr>
              <w:jc w:val="right"/>
              <w:rPr>
                <w:rFonts w:ascii="Times New Roman" w:hAnsi="Times New Roman"/>
                <w:b/>
                <w:sz w:val="24"/>
                <w:szCs w:val="24"/>
              </w:rPr>
            </w:pPr>
          </w:p>
        </w:tc>
      </w:tr>
    </w:tbl>
    <w:p w:rsidR="00A553F2" w:rsidRDefault="00A553F2" w:rsidP="00A553F2">
      <w:pPr>
        <w:widowControl w:val="0"/>
        <w:spacing w:after="0" w:line="360" w:lineRule="auto"/>
        <w:ind w:firstLine="709"/>
        <w:jc w:val="both"/>
        <w:rPr>
          <w:rFonts w:ascii="Times New Roman" w:hAnsi="Times New Roman" w:cs="Times New Roman"/>
          <w:sz w:val="28"/>
          <w:szCs w:val="28"/>
          <w:lang w:val="uk-UA"/>
        </w:rPr>
      </w:pPr>
    </w:p>
    <w:p w:rsidR="00487DDA" w:rsidRDefault="00487DDA" w:rsidP="00487DDA">
      <w:pPr>
        <w:spacing w:after="0" w:line="360" w:lineRule="auto"/>
        <w:ind w:firstLine="709"/>
        <w:jc w:val="right"/>
        <w:rPr>
          <w:rFonts w:ascii="Times New Roman" w:hAnsi="Times New Roman" w:cs="Times New Roman"/>
          <w:sz w:val="28"/>
          <w:szCs w:val="28"/>
          <w:lang w:val="uk-UA"/>
        </w:rPr>
      </w:pPr>
    </w:p>
    <w:p w:rsidR="006B77D2" w:rsidRDefault="006B77D2" w:rsidP="00487DDA">
      <w:pPr>
        <w:spacing w:after="0" w:line="360" w:lineRule="auto"/>
        <w:ind w:firstLine="709"/>
        <w:jc w:val="right"/>
        <w:rPr>
          <w:rFonts w:ascii="Times New Roman" w:hAnsi="Times New Roman" w:cs="Times New Roman"/>
          <w:sz w:val="28"/>
          <w:szCs w:val="28"/>
          <w:lang w:val="uk-UA"/>
        </w:rPr>
      </w:pPr>
    </w:p>
    <w:p w:rsidR="00487DDA" w:rsidRPr="00E44110" w:rsidRDefault="00487DDA" w:rsidP="006676B1">
      <w:pPr>
        <w:widowControl w:val="0"/>
        <w:spacing w:after="0"/>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 xml:space="preserve">Таблиця </w:t>
      </w:r>
      <w:r w:rsidR="00CF6576" w:rsidRPr="00E44110">
        <w:rPr>
          <w:rFonts w:ascii="Times New Roman" w:hAnsi="Times New Roman" w:cs="Times New Roman"/>
          <w:i/>
          <w:sz w:val="28"/>
          <w:szCs w:val="28"/>
          <w:lang w:val="uk-UA"/>
        </w:rPr>
        <w:t>3.2</w:t>
      </w:r>
    </w:p>
    <w:p w:rsidR="00487DDA" w:rsidRPr="00487DDA" w:rsidRDefault="006676B1" w:rsidP="006676B1">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Е</w:t>
      </w:r>
      <w:r w:rsidR="00487DDA" w:rsidRPr="00487DDA">
        <w:rPr>
          <w:rFonts w:ascii="Times New Roman" w:hAnsi="Times New Roman" w:cs="Times New Roman"/>
          <w:sz w:val="28"/>
          <w:szCs w:val="28"/>
          <w:lang w:val="uk-UA"/>
        </w:rPr>
        <w:t>кспорт</w:t>
      </w:r>
      <w:r>
        <w:rPr>
          <w:rFonts w:ascii="Times New Roman" w:hAnsi="Times New Roman" w:cs="Times New Roman"/>
          <w:sz w:val="28"/>
          <w:szCs w:val="28"/>
          <w:lang w:val="uk-UA"/>
        </w:rPr>
        <w:t xml:space="preserve"> фармацевтичної продукції у країнах Європи у 2022 р.</w:t>
      </w:r>
      <w:r w:rsidR="00CB0D80">
        <w:rPr>
          <w:rFonts w:ascii="Times New Roman" w:hAnsi="Times New Roman" w:cs="Times New Roman"/>
          <w:sz w:val="28"/>
          <w:szCs w:val="28"/>
          <w:lang w:val="uk-UA"/>
        </w:rPr>
        <w:t xml:space="preserve"> [22]</w:t>
      </w:r>
    </w:p>
    <w:tbl>
      <w:tblPr>
        <w:tblStyle w:val="51"/>
        <w:tblW w:w="0" w:type="auto"/>
        <w:tblLook w:val="04A0" w:firstRow="1" w:lastRow="0" w:firstColumn="1" w:lastColumn="0" w:noHBand="0" w:noVBand="1"/>
      </w:tblPr>
      <w:tblGrid>
        <w:gridCol w:w="2041"/>
        <w:gridCol w:w="1104"/>
        <w:gridCol w:w="995"/>
        <w:gridCol w:w="811"/>
        <w:gridCol w:w="329"/>
        <w:gridCol w:w="1579"/>
        <w:gridCol w:w="960"/>
        <w:gridCol w:w="995"/>
        <w:gridCol w:w="756"/>
      </w:tblGrid>
      <w:tr w:rsidR="00A41701" w:rsidRPr="006A4A74" w:rsidTr="006676B1">
        <w:tc>
          <w:tcPr>
            <w:tcW w:w="2041" w:type="dxa"/>
            <w:shd w:val="clear" w:color="auto" w:fill="F2F2F2" w:themeFill="background1" w:themeFillShade="F2"/>
          </w:tcPr>
          <w:p w:rsidR="00A41701" w:rsidRPr="006A4A74" w:rsidRDefault="00A41701" w:rsidP="006676B1">
            <w:pPr>
              <w:spacing w:line="276" w:lineRule="auto"/>
              <w:jc w:val="center"/>
              <w:rPr>
                <w:rFonts w:ascii="Times New Roman" w:hAnsi="Times New Roman"/>
                <w:b/>
                <w:sz w:val="24"/>
                <w:szCs w:val="24"/>
              </w:rPr>
            </w:pPr>
            <w:r w:rsidRPr="006A4A74">
              <w:rPr>
                <w:rFonts w:ascii="Times New Roman" w:hAnsi="Times New Roman"/>
                <w:b/>
                <w:sz w:val="24"/>
                <w:szCs w:val="24"/>
              </w:rPr>
              <w:t>Назва країни</w:t>
            </w:r>
          </w:p>
        </w:tc>
        <w:tc>
          <w:tcPr>
            <w:tcW w:w="1104" w:type="dxa"/>
            <w:shd w:val="clear" w:color="auto" w:fill="F2F2F2" w:themeFill="background1" w:themeFillShade="F2"/>
          </w:tcPr>
          <w:p w:rsidR="00A41701" w:rsidRPr="006A4A74" w:rsidRDefault="00A41701" w:rsidP="006676B1">
            <w:pPr>
              <w:spacing w:line="276" w:lineRule="auto"/>
              <w:jc w:val="center"/>
              <w:rPr>
                <w:rFonts w:ascii="Times New Roman" w:hAnsi="Times New Roman"/>
                <w:b/>
                <w:sz w:val="24"/>
                <w:szCs w:val="24"/>
              </w:rPr>
            </w:pPr>
            <w:r w:rsidRPr="006A4A74">
              <w:rPr>
                <w:rFonts w:ascii="Times New Roman" w:hAnsi="Times New Roman"/>
                <w:b/>
                <w:sz w:val="24"/>
                <w:szCs w:val="24"/>
              </w:rPr>
              <w:t>Млн євро</w:t>
            </w:r>
          </w:p>
        </w:tc>
        <w:tc>
          <w:tcPr>
            <w:tcW w:w="995" w:type="dxa"/>
            <w:shd w:val="clear" w:color="auto" w:fill="F2F2F2" w:themeFill="background1" w:themeFillShade="F2"/>
          </w:tcPr>
          <w:p w:rsidR="00A41701" w:rsidRPr="006A4A74" w:rsidRDefault="00A41701" w:rsidP="006676B1">
            <w:pPr>
              <w:jc w:val="center"/>
              <w:rPr>
                <w:rFonts w:ascii="Times New Roman" w:hAnsi="Times New Roman"/>
                <w:b/>
                <w:sz w:val="24"/>
                <w:szCs w:val="24"/>
              </w:rPr>
            </w:pPr>
            <w:r>
              <w:rPr>
                <w:rFonts w:ascii="Times New Roman" w:hAnsi="Times New Roman"/>
                <w:b/>
                <w:sz w:val="24"/>
                <w:szCs w:val="24"/>
              </w:rPr>
              <w:t>Частка</w:t>
            </w:r>
          </w:p>
        </w:tc>
        <w:tc>
          <w:tcPr>
            <w:tcW w:w="811" w:type="dxa"/>
            <w:shd w:val="clear" w:color="auto" w:fill="F2F2F2" w:themeFill="background1" w:themeFillShade="F2"/>
          </w:tcPr>
          <w:p w:rsidR="00A41701" w:rsidRPr="006A4A74" w:rsidRDefault="00A41701" w:rsidP="006676B1">
            <w:pPr>
              <w:jc w:val="center"/>
              <w:rPr>
                <w:rFonts w:ascii="Times New Roman" w:hAnsi="Times New Roman"/>
                <w:b/>
                <w:sz w:val="24"/>
                <w:szCs w:val="24"/>
              </w:rPr>
            </w:pPr>
            <w:r w:rsidRPr="006A4A74">
              <w:rPr>
                <w:rFonts w:ascii="Times New Roman" w:hAnsi="Times New Roman"/>
                <w:b/>
                <w:sz w:val="24"/>
                <w:szCs w:val="24"/>
              </w:rPr>
              <w:t>Ранг</w:t>
            </w:r>
          </w:p>
        </w:tc>
        <w:tc>
          <w:tcPr>
            <w:tcW w:w="329" w:type="dxa"/>
            <w:vMerge w:val="restart"/>
            <w:shd w:val="clear" w:color="auto" w:fill="auto"/>
          </w:tcPr>
          <w:p w:rsidR="00A41701" w:rsidRPr="006A4A74" w:rsidRDefault="00A41701" w:rsidP="006676B1">
            <w:pPr>
              <w:spacing w:line="276" w:lineRule="auto"/>
              <w:jc w:val="center"/>
              <w:rPr>
                <w:rFonts w:ascii="Times New Roman" w:hAnsi="Times New Roman"/>
                <w:b/>
                <w:sz w:val="24"/>
                <w:szCs w:val="24"/>
              </w:rPr>
            </w:pPr>
          </w:p>
        </w:tc>
        <w:tc>
          <w:tcPr>
            <w:tcW w:w="1579" w:type="dxa"/>
            <w:shd w:val="clear" w:color="auto" w:fill="F2F2F2" w:themeFill="background1" w:themeFillShade="F2"/>
          </w:tcPr>
          <w:p w:rsidR="00A41701" w:rsidRPr="006A4A74" w:rsidRDefault="00A41701" w:rsidP="006676B1">
            <w:pPr>
              <w:spacing w:line="276" w:lineRule="auto"/>
              <w:jc w:val="center"/>
              <w:rPr>
                <w:rFonts w:ascii="Times New Roman" w:hAnsi="Times New Roman"/>
                <w:b/>
                <w:sz w:val="24"/>
                <w:szCs w:val="24"/>
              </w:rPr>
            </w:pPr>
            <w:r w:rsidRPr="006A4A74">
              <w:rPr>
                <w:rFonts w:ascii="Times New Roman" w:hAnsi="Times New Roman"/>
                <w:b/>
                <w:sz w:val="24"/>
                <w:szCs w:val="24"/>
              </w:rPr>
              <w:t>Назва країни</w:t>
            </w:r>
          </w:p>
        </w:tc>
        <w:tc>
          <w:tcPr>
            <w:tcW w:w="960" w:type="dxa"/>
            <w:shd w:val="clear" w:color="auto" w:fill="F2F2F2" w:themeFill="background1" w:themeFillShade="F2"/>
          </w:tcPr>
          <w:p w:rsidR="00A41701" w:rsidRPr="006A4A74" w:rsidRDefault="00A41701" w:rsidP="006676B1">
            <w:pPr>
              <w:spacing w:line="276" w:lineRule="auto"/>
              <w:jc w:val="center"/>
              <w:rPr>
                <w:rFonts w:ascii="Times New Roman" w:hAnsi="Times New Roman"/>
                <w:b/>
                <w:sz w:val="24"/>
                <w:szCs w:val="24"/>
              </w:rPr>
            </w:pPr>
            <w:r w:rsidRPr="006A4A74">
              <w:rPr>
                <w:rFonts w:ascii="Times New Roman" w:hAnsi="Times New Roman"/>
                <w:b/>
                <w:sz w:val="24"/>
                <w:szCs w:val="24"/>
              </w:rPr>
              <w:t>Млн євро</w:t>
            </w:r>
          </w:p>
        </w:tc>
        <w:tc>
          <w:tcPr>
            <w:tcW w:w="995" w:type="dxa"/>
            <w:shd w:val="clear" w:color="auto" w:fill="F2F2F2" w:themeFill="background1" w:themeFillShade="F2"/>
          </w:tcPr>
          <w:p w:rsidR="00A41701" w:rsidRPr="006A4A74" w:rsidRDefault="00A41701" w:rsidP="006676B1">
            <w:pPr>
              <w:jc w:val="center"/>
              <w:rPr>
                <w:rFonts w:ascii="Times New Roman" w:hAnsi="Times New Roman"/>
                <w:b/>
                <w:sz w:val="24"/>
                <w:szCs w:val="24"/>
              </w:rPr>
            </w:pPr>
            <w:r>
              <w:rPr>
                <w:rFonts w:ascii="Times New Roman" w:hAnsi="Times New Roman"/>
                <w:b/>
                <w:sz w:val="24"/>
                <w:szCs w:val="24"/>
              </w:rPr>
              <w:t>Частка</w:t>
            </w:r>
          </w:p>
        </w:tc>
        <w:tc>
          <w:tcPr>
            <w:tcW w:w="756" w:type="dxa"/>
            <w:shd w:val="clear" w:color="auto" w:fill="F2F2F2" w:themeFill="background1" w:themeFillShade="F2"/>
          </w:tcPr>
          <w:p w:rsidR="00A41701" w:rsidRPr="006A4A74" w:rsidRDefault="00A41701" w:rsidP="006676B1">
            <w:pPr>
              <w:jc w:val="center"/>
              <w:rPr>
                <w:rFonts w:ascii="Times New Roman" w:hAnsi="Times New Roman"/>
                <w:b/>
                <w:sz w:val="24"/>
                <w:szCs w:val="24"/>
              </w:rPr>
            </w:pPr>
            <w:r w:rsidRPr="006A4A74">
              <w:rPr>
                <w:rFonts w:ascii="Times New Roman" w:hAnsi="Times New Roman"/>
                <w:b/>
                <w:sz w:val="24"/>
                <w:szCs w:val="24"/>
              </w:rPr>
              <w:t>Ранг</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Австрія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11 941</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2,3</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11</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Німеччина</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87 203</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17,1</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Бельгія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56 210</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11,0</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4</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Норвегія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680</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0,1</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25</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Болгарія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1 054</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0,2</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20</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Польща</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4 377</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0,9</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15</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Великобританія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21 898</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4,3</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8</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Португалія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1 378</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0,3</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19</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Греція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2 883</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0,6</w:t>
            </w:r>
          </w:p>
        </w:tc>
        <w:tc>
          <w:tcPr>
            <w:tcW w:w="811" w:type="dxa"/>
          </w:tcPr>
          <w:p w:rsidR="00E633ED" w:rsidRPr="00E86438" w:rsidRDefault="00E633ED" w:rsidP="005D21FE">
            <w:pPr>
              <w:jc w:val="center"/>
              <w:rPr>
                <w:rFonts w:ascii="Times New Roman" w:hAnsi="Times New Roman"/>
                <w:sz w:val="24"/>
                <w:szCs w:val="24"/>
              </w:rPr>
            </w:pPr>
            <w:r w:rsidRPr="00E86438">
              <w:rPr>
                <w:rFonts w:ascii="Times New Roman" w:hAnsi="Times New Roman"/>
                <w:sz w:val="24"/>
                <w:szCs w:val="24"/>
              </w:rPr>
              <w:t>1</w:t>
            </w:r>
            <w:r w:rsidR="005D21FE" w:rsidRPr="00E86438">
              <w:rPr>
                <w:rFonts w:ascii="Times New Roman" w:hAnsi="Times New Roman"/>
                <w:sz w:val="24"/>
                <w:szCs w:val="24"/>
              </w:rPr>
              <w:t>7</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Румунія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895</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0,2</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22</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Данія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18 529</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3,6</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9</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Словаччина</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541</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0,1</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26</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Естонія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95</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0,0</w:t>
            </w:r>
            <w:r w:rsidR="00C50DD5" w:rsidRPr="00E86438">
              <w:rPr>
                <w:rFonts w:ascii="Times New Roman" w:hAnsi="Times New Roman"/>
                <w:sz w:val="24"/>
                <w:szCs w:val="24"/>
              </w:rPr>
              <w:t>2</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31</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Словенія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7 062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1,4</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13</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Ірландія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62 092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12,2</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3</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Туреччина</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1 497</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0,3</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18</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Ісландія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0,0</w:t>
            </w:r>
            <w:r w:rsidR="00C50DD5" w:rsidRPr="00E86438">
              <w:rPr>
                <w:rFonts w:ascii="Times New Roman" w:hAnsi="Times New Roman"/>
                <w:sz w:val="24"/>
                <w:szCs w:val="24"/>
              </w:rPr>
              <w:t>02</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32</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Угорщина</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6 739</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1,3</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14</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Іспанія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12 709</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2,5</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10</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Фінляндія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833</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0,2</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24</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Італія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33 112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6,5</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7</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Франція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34 065</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6,7</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6</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Кіпр</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381</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0,1</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28</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Хорватія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1 052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0,2</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21</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Латвія</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456</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0,1</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27</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Чехія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2 965</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0,6</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16</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Литва</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874</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0,2</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23</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Швеція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10 897</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2,1</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12</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Мальта</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367</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0,1</w:t>
            </w:r>
          </w:p>
        </w:tc>
        <w:tc>
          <w:tcPr>
            <w:tcW w:w="811" w:type="dxa"/>
          </w:tcPr>
          <w:p w:rsidR="00E633ED" w:rsidRPr="00E86438" w:rsidRDefault="00E86438" w:rsidP="006676B1">
            <w:pPr>
              <w:jc w:val="center"/>
              <w:rPr>
                <w:rFonts w:ascii="Times New Roman" w:hAnsi="Times New Roman"/>
                <w:sz w:val="24"/>
                <w:szCs w:val="24"/>
              </w:rPr>
            </w:pPr>
            <w:r w:rsidRPr="00E86438">
              <w:rPr>
                <w:rFonts w:ascii="Times New Roman" w:hAnsi="Times New Roman"/>
                <w:sz w:val="24"/>
                <w:szCs w:val="24"/>
              </w:rPr>
              <w:t>29</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Швейцарія</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81 899</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16,1</w:t>
            </w:r>
          </w:p>
        </w:tc>
        <w:tc>
          <w:tcPr>
            <w:tcW w:w="756" w:type="dxa"/>
          </w:tcPr>
          <w:p w:rsidR="00E633ED" w:rsidRPr="00E86438" w:rsidRDefault="00E633ED" w:rsidP="006676B1">
            <w:pPr>
              <w:spacing w:line="276" w:lineRule="auto"/>
              <w:jc w:val="center"/>
              <w:rPr>
                <w:rFonts w:ascii="Times New Roman" w:hAnsi="Times New Roman"/>
                <w:sz w:val="24"/>
                <w:szCs w:val="24"/>
              </w:rPr>
            </w:pPr>
            <w:r w:rsidRPr="00E86438">
              <w:rPr>
                <w:rFonts w:ascii="Times New Roman" w:hAnsi="Times New Roman"/>
                <w:sz w:val="24"/>
                <w:szCs w:val="24"/>
              </w:rPr>
              <w:t>2</w:t>
            </w:r>
          </w:p>
        </w:tc>
      </w:tr>
      <w:tr w:rsidR="00E633ED" w:rsidRPr="006A4A74" w:rsidTr="006676B1">
        <w:tc>
          <w:tcPr>
            <w:tcW w:w="2041"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Нідерланди</w:t>
            </w:r>
          </w:p>
        </w:tc>
        <w:tc>
          <w:tcPr>
            <w:tcW w:w="1104"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45 000</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8,8</w:t>
            </w:r>
          </w:p>
        </w:tc>
        <w:tc>
          <w:tcPr>
            <w:tcW w:w="811" w:type="dxa"/>
          </w:tcPr>
          <w:p w:rsidR="00E633ED" w:rsidRPr="00E86438" w:rsidRDefault="00E633ED" w:rsidP="006676B1">
            <w:pPr>
              <w:jc w:val="center"/>
              <w:rPr>
                <w:rFonts w:ascii="Times New Roman" w:hAnsi="Times New Roman"/>
                <w:sz w:val="24"/>
                <w:szCs w:val="24"/>
              </w:rPr>
            </w:pPr>
            <w:r w:rsidRPr="00E86438">
              <w:rPr>
                <w:rFonts w:ascii="Times New Roman" w:hAnsi="Times New Roman"/>
                <w:sz w:val="24"/>
                <w:szCs w:val="24"/>
              </w:rPr>
              <w:t>5</w:t>
            </w:r>
          </w:p>
        </w:tc>
        <w:tc>
          <w:tcPr>
            <w:tcW w:w="329" w:type="dxa"/>
            <w:vMerge/>
            <w:shd w:val="clear" w:color="auto" w:fill="auto"/>
          </w:tcPr>
          <w:p w:rsidR="00E633ED" w:rsidRPr="00E86438" w:rsidRDefault="00E633ED" w:rsidP="006676B1">
            <w:pPr>
              <w:spacing w:line="276" w:lineRule="auto"/>
              <w:rPr>
                <w:rFonts w:ascii="Times New Roman" w:hAnsi="Times New Roman"/>
                <w:sz w:val="24"/>
                <w:szCs w:val="24"/>
              </w:rPr>
            </w:pPr>
          </w:p>
        </w:tc>
        <w:tc>
          <w:tcPr>
            <w:tcW w:w="1579" w:type="dxa"/>
          </w:tcPr>
          <w:p w:rsidR="00E633ED" w:rsidRPr="00E86438" w:rsidRDefault="00E633ED" w:rsidP="006676B1">
            <w:pPr>
              <w:spacing w:line="276" w:lineRule="auto"/>
              <w:rPr>
                <w:rFonts w:ascii="Times New Roman" w:hAnsi="Times New Roman"/>
                <w:sz w:val="24"/>
                <w:szCs w:val="24"/>
              </w:rPr>
            </w:pPr>
            <w:r w:rsidRPr="00E86438">
              <w:rPr>
                <w:rFonts w:ascii="Times New Roman" w:hAnsi="Times New Roman"/>
                <w:sz w:val="24"/>
                <w:szCs w:val="24"/>
              </w:rPr>
              <w:t>Люксембург</w:t>
            </w:r>
          </w:p>
        </w:tc>
        <w:tc>
          <w:tcPr>
            <w:tcW w:w="960" w:type="dxa"/>
          </w:tcPr>
          <w:p w:rsidR="00E633ED" w:rsidRPr="00E86438" w:rsidRDefault="00E633ED" w:rsidP="006676B1">
            <w:pPr>
              <w:spacing w:line="276" w:lineRule="auto"/>
              <w:jc w:val="right"/>
              <w:rPr>
                <w:rFonts w:ascii="Times New Roman" w:hAnsi="Times New Roman"/>
                <w:sz w:val="24"/>
                <w:szCs w:val="24"/>
              </w:rPr>
            </w:pPr>
            <w:r w:rsidRPr="00E86438">
              <w:rPr>
                <w:rFonts w:ascii="Times New Roman" w:hAnsi="Times New Roman"/>
                <w:sz w:val="24"/>
                <w:szCs w:val="24"/>
              </w:rPr>
              <w:t>132</w:t>
            </w:r>
          </w:p>
        </w:tc>
        <w:tc>
          <w:tcPr>
            <w:tcW w:w="995" w:type="dxa"/>
            <w:vAlign w:val="center"/>
          </w:tcPr>
          <w:p w:rsidR="00E633ED" w:rsidRPr="00E86438" w:rsidRDefault="00E633ED" w:rsidP="00E633ED">
            <w:pPr>
              <w:spacing w:line="276" w:lineRule="auto"/>
              <w:jc w:val="center"/>
              <w:rPr>
                <w:rFonts w:ascii="Times New Roman" w:hAnsi="Times New Roman"/>
                <w:sz w:val="24"/>
                <w:szCs w:val="24"/>
              </w:rPr>
            </w:pPr>
            <w:r w:rsidRPr="00E86438">
              <w:rPr>
                <w:rFonts w:ascii="Times New Roman" w:hAnsi="Times New Roman"/>
                <w:sz w:val="24"/>
                <w:szCs w:val="24"/>
              </w:rPr>
              <w:t>0,0</w:t>
            </w:r>
            <w:r w:rsidR="00C50DD5" w:rsidRPr="00E86438">
              <w:rPr>
                <w:rFonts w:ascii="Times New Roman" w:hAnsi="Times New Roman"/>
                <w:sz w:val="24"/>
                <w:szCs w:val="24"/>
              </w:rPr>
              <w:t>3</w:t>
            </w:r>
          </w:p>
        </w:tc>
        <w:tc>
          <w:tcPr>
            <w:tcW w:w="756" w:type="dxa"/>
          </w:tcPr>
          <w:p w:rsidR="00E633ED" w:rsidRPr="00E86438" w:rsidRDefault="00E86438" w:rsidP="006676B1">
            <w:pPr>
              <w:spacing w:line="276" w:lineRule="auto"/>
              <w:jc w:val="center"/>
              <w:rPr>
                <w:rFonts w:ascii="Times New Roman" w:hAnsi="Times New Roman"/>
                <w:sz w:val="24"/>
                <w:szCs w:val="24"/>
              </w:rPr>
            </w:pPr>
            <w:r w:rsidRPr="00E86438">
              <w:rPr>
                <w:rFonts w:ascii="Times New Roman" w:hAnsi="Times New Roman"/>
                <w:sz w:val="24"/>
                <w:szCs w:val="24"/>
              </w:rPr>
              <w:t>30</w:t>
            </w:r>
          </w:p>
        </w:tc>
      </w:tr>
      <w:tr w:rsidR="00E633ED" w:rsidRPr="006A4A74" w:rsidTr="006676B1">
        <w:tc>
          <w:tcPr>
            <w:tcW w:w="2041" w:type="dxa"/>
          </w:tcPr>
          <w:p w:rsidR="00E633ED" w:rsidRPr="006A4A74" w:rsidRDefault="00E633ED" w:rsidP="006676B1">
            <w:pPr>
              <w:spacing w:line="276" w:lineRule="auto"/>
              <w:rPr>
                <w:rFonts w:ascii="Times New Roman" w:hAnsi="Times New Roman"/>
                <w:b/>
                <w:sz w:val="24"/>
                <w:szCs w:val="24"/>
              </w:rPr>
            </w:pPr>
            <w:r w:rsidRPr="006A4A74">
              <w:rPr>
                <w:rFonts w:ascii="Times New Roman" w:hAnsi="Times New Roman"/>
                <w:b/>
                <w:sz w:val="24"/>
                <w:szCs w:val="24"/>
              </w:rPr>
              <w:t xml:space="preserve">РАЗОМ </w:t>
            </w:r>
          </w:p>
        </w:tc>
        <w:tc>
          <w:tcPr>
            <w:tcW w:w="1104" w:type="dxa"/>
          </w:tcPr>
          <w:p w:rsidR="00E633ED" w:rsidRPr="00487DDA" w:rsidRDefault="00E633ED" w:rsidP="006676B1">
            <w:pPr>
              <w:spacing w:line="276" w:lineRule="auto"/>
              <w:jc w:val="right"/>
              <w:rPr>
                <w:rFonts w:ascii="Times New Roman" w:hAnsi="Times New Roman"/>
                <w:sz w:val="24"/>
                <w:szCs w:val="24"/>
              </w:rPr>
            </w:pPr>
            <w:r w:rsidRPr="00487DDA">
              <w:rPr>
                <w:rFonts w:ascii="Times New Roman" w:hAnsi="Times New Roman"/>
                <w:sz w:val="24"/>
                <w:szCs w:val="24"/>
              </w:rPr>
              <w:t>509 828</w:t>
            </w:r>
          </w:p>
        </w:tc>
        <w:tc>
          <w:tcPr>
            <w:tcW w:w="995" w:type="dxa"/>
          </w:tcPr>
          <w:p w:rsidR="00E633ED" w:rsidRPr="006A4A74" w:rsidRDefault="00E633ED" w:rsidP="006676B1">
            <w:pPr>
              <w:rPr>
                <w:rFonts w:ascii="Times New Roman" w:hAnsi="Times New Roman"/>
                <w:b/>
                <w:sz w:val="24"/>
                <w:szCs w:val="24"/>
              </w:rPr>
            </w:pPr>
          </w:p>
        </w:tc>
        <w:tc>
          <w:tcPr>
            <w:tcW w:w="811" w:type="dxa"/>
          </w:tcPr>
          <w:p w:rsidR="00E633ED" w:rsidRPr="006A4A74" w:rsidRDefault="00E633ED" w:rsidP="006676B1">
            <w:pPr>
              <w:rPr>
                <w:rFonts w:ascii="Times New Roman" w:hAnsi="Times New Roman"/>
                <w:b/>
                <w:sz w:val="24"/>
                <w:szCs w:val="24"/>
              </w:rPr>
            </w:pPr>
          </w:p>
        </w:tc>
        <w:tc>
          <w:tcPr>
            <w:tcW w:w="329" w:type="dxa"/>
            <w:vMerge/>
            <w:shd w:val="clear" w:color="auto" w:fill="auto"/>
          </w:tcPr>
          <w:p w:rsidR="00E633ED" w:rsidRPr="006A4A74" w:rsidRDefault="00E633ED" w:rsidP="006676B1">
            <w:pPr>
              <w:spacing w:line="276" w:lineRule="auto"/>
              <w:rPr>
                <w:rFonts w:ascii="Times New Roman" w:hAnsi="Times New Roman"/>
                <w:b/>
                <w:sz w:val="24"/>
                <w:szCs w:val="24"/>
              </w:rPr>
            </w:pPr>
          </w:p>
        </w:tc>
        <w:tc>
          <w:tcPr>
            <w:tcW w:w="1579" w:type="dxa"/>
          </w:tcPr>
          <w:p w:rsidR="00E633ED" w:rsidRPr="006A4A74" w:rsidRDefault="00E633ED" w:rsidP="006676B1">
            <w:pPr>
              <w:spacing w:line="276" w:lineRule="auto"/>
              <w:rPr>
                <w:rFonts w:ascii="Times New Roman" w:hAnsi="Times New Roman"/>
                <w:b/>
                <w:sz w:val="24"/>
                <w:szCs w:val="24"/>
              </w:rPr>
            </w:pPr>
          </w:p>
        </w:tc>
        <w:tc>
          <w:tcPr>
            <w:tcW w:w="960" w:type="dxa"/>
          </w:tcPr>
          <w:p w:rsidR="00E633ED" w:rsidRPr="006A4A74" w:rsidRDefault="00E633ED" w:rsidP="006676B1">
            <w:pPr>
              <w:spacing w:line="276" w:lineRule="auto"/>
              <w:jc w:val="right"/>
              <w:rPr>
                <w:rFonts w:ascii="Times New Roman" w:hAnsi="Times New Roman"/>
                <w:b/>
                <w:sz w:val="24"/>
                <w:szCs w:val="24"/>
              </w:rPr>
            </w:pPr>
          </w:p>
        </w:tc>
        <w:tc>
          <w:tcPr>
            <w:tcW w:w="995" w:type="dxa"/>
          </w:tcPr>
          <w:p w:rsidR="00E633ED" w:rsidRPr="006A4A74" w:rsidRDefault="00E633ED" w:rsidP="006676B1">
            <w:pPr>
              <w:jc w:val="right"/>
              <w:rPr>
                <w:rFonts w:ascii="Times New Roman" w:hAnsi="Times New Roman"/>
                <w:b/>
                <w:sz w:val="24"/>
                <w:szCs w:val="24"/>
              </w:rPr>
            </w:pPr>
          </w:p>
        </w:tc>
        <w:tc>
          <w:tcPr>
            <w:tcW w:w="756" w:type="dxa"/>
          </w:tcPr>
          <w:p w:rsidR="00E633ED" w:rsidRPr="006A4A74" w:rsidRDefault="00E633ED" w:rsidP="006676B1">
            <w:pPr>
              <w:jc w:val="right"/>
              <w:rPr>
                <w:rFonts w:ascii="Times New Roman" w:hAnsi="Times New Roman"/>
                <w:b/>
                <w:sz w:val="24"/>
                <w:szCs w:val="24"/>
              </w:rPr>
            </w:pPr>
          </w:p>
        </w:tc>
      </w:tr>
    </w:tbl>
    <w:p w:rsidR="00A41701" w:rsidRDefault="006676B1" w:rsidP="00487DD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w:t>
      </w:r>
      <w:r w:rsidRPr="00487DDA">
        <w:rPr>
          <w:rFonts w:ascii="Times New Roman" w:hAnsi="Times New Roman" w:cs="Times New Roman"/>
          <w:sz w:val="28"/>
          <w:szCs w:val="28"/>
          <w:lang w:val="uk-UA"/>
        </w:rPr>
        <w:t xml:space="preserve">EFPIA </w:t>
      </w:r>
    </w:p>
    <w:p w:rsidR="00644195" w:rsidRPr="00E44110" w:rsidRDefault="00644195" w:rsidP="006676B1">
      <w:pPr>
        <w:widowControl w:val="0"/>
        <w:spacing w:after="0"/>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 xml:space="preserve">Таблиця </w:t>
      </w:r>
      <w:r w:rsidR="00CF6576" w:rsidRPr="00E44110">
        <w:rPr>
          <w:rFonts w:ascii="Times New Roman" w:hAnsi="Times New Roman" w:cs="Times New Roman"/>
          <w:i/>
          <w:sz w:val="28"/>
          <w:szCs w:val="28"/>
          <w:lang w:val="uk-UA"/>
        </w:rPr>
        <w:t>3.3</w:t>
      </w:r>
    </w:p>
    <w:p w:rsidR="006676B1" w:rsidRPr="006676B1" w:rsidRDefault="006676B1" w:rsidP="006676B1">
      <w:pPr>
        <w:widowControl w:val="0"/>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Ім</w:t>
      </w:r>
      <w:r w:rsidRPr="006676B1">
        <w:rPr>
          <w:rFonts w:ascii="Times New Roman" w:hAnsi="Times New Roman" w:cs="Times New Roman"/>
          <w:sz w:val="28"/>
          <w:szCs w:val="28"/>
          <w:lang w:val="uk-UA"/>
        </w:rPr>
        <w:t>порт</w:t>
      </w:r>
      <w:r>
        <w:rPr>
          <w:rFonts w:ascii="Times New Roman" w:hAnsi="Times New Roman" w:cs="Times New Roman"/>
          <w:sz w:val="28"/>
          <w:szCs w:val="28"/>
          <w:lang w:val="uk-UA"/>
        </w:rPr>
        <w:t xml:space="preserve"> </w:t>
      </w:r>
      <w:r w:rsidRPr="006676B1">
        <w:rPr>
          <w:rFonts w:ascii="Times New Roman" w:hAnsi="Times New Roman" w:cs="Times New Roman"/>
          <w:sz w:val="28"/>
          <w:szCs w:val="28"/>
          <w:lang w:val="uk-UA"/>
        </w:rPr>
        <w:t>фармацевтичної продукції у країнах Європи у 2022 р.</w:t>
      </w:r>
      <w:r w:rsidR="00CB0D80">
        <w:rPr>
          <w:rFonts w:ascii="Times New Roman" w:hAnsi="Times New Roman" w:cs="Times New Roman"/>
          <w:sz w:val="28"/>
          <w:szCs w:val="28"/>
          <w:lang w:val="uk-UA"/>
        </w:rPr>
        <w:t xml:space="preserve"> [22]</w:t>
      </w:r>
    </w:p>
    <w:tbl>
      <w:tblPr>
        <w:tblStyle w:val="51"/>
        <w:tblW w:w="0" w:type="auto"/>
        <w:tblLook w:val="04A0" w:firstRow="1" w:lastRow="0" w:firstColumn="1" w:lastColumn="0" w:noHBand="0" w:noVBand="1"/>
      </w:tblPr>
      <w:tblGrid>
        <w:gridCol w:w="2041"/>
        <w:gridCol w:w="1104"/>
        <w:gridCol w:w="995"/>
        <w:gridCol w:w="811"/>
        <w:gridCol w:w="329"/>
        <w:gridCol w:w="1579"/>
        <w:gridCol w:w="960"/>
        <w:gridCol w:w="995"/>
        <w:gridCol w:w="756"/>
      </w:tblGrid>
      <w:tr w:rsidR="006676B1" w:rsidRPr="006676B1" w:rsidTr="006676B1">
        <w:tc>
          <w:tcPr>
            <w:tcW w:w="2041" w:type="dxa"/>
          </w:tcPr>
          <w:p w:rsidR="00644195" w:rsidRPr="006676B1" w:rsidRDefault="00644195" w:rsidP="006676B1">
            <w:pPr>
              <w:spacing w:line="276" w:lineRule="auto"/>
              <w:jc w:val="center"/>
              <w:rPr>
                <w:rFonts w:ascii="Times New Roman" w:hAnsi="Times New Roman"/>
                <w:b/>
                <w:sz w:val="24"/>
                <w:szCs w:val="24"/>
              </w:rPr>
            </w:pPr>
            <w:r w:rsidRPr="006676B1">
              <w:rPr>
                <w:rFonts w:ascii="Times New Roman" w:hAnsi="Times New Roman"/>
                <w:b/>
                <w:sz w:val="24"/>
                <w:szCs w:val="24"/>
              </w:rPr>
              <w:t>Назва країни</w:t>
            </w:r>
          </w:p>
        </w:tc>
        <w:tc>
          <w:tcPr>
            <w:tcW w:w="1104" w:type="dxa"/>
          </w:tcPr>
          <w:p w:rsidR="00644195" w:rsidRPr="006676B1" w:rsidRDefault="00644195" w:rsidP="006676B1">
            <w:pPr>
              <w:spacing w:line="276" w:lineRule="auto"/>
              <w:jc w:val="center"/>
              <w:rPr>
                <w:rFonts w:ascii="Times New Roman" w:hAnsi="Times New Roman"/>
                <w:b/>
                <w:sz w:val="24"/>
                <w:szCs w:val="24"/>
              </w:rPr>
            </w:pPr>
            <w:r w:rsidRPr="006676B1">
              <w:rPr>
                <w:rFonts w:ascii="Times New Roman" w:hAnsi="Times New Roman"/>
                <w:b/>
                <w:sz w:val="24"/>
                <w:szCs w:val="24"/>
              </w:rPr>
              <w:t>Млн євро</w:t>
            </w:r>
          </w:p>
        </w:tc>
        <w:tc>
          <w:tcPr>
            <w:tcW w:w="995" w:type="dxa"/>
          </w:tcPr>
          <w:p w:rsidR="00644195" w:rsidRPr="006676B1" w:rsidRDefault="00644195" w:rsidP="006676B1">
            <w:pPr>
              <w:jc w:val="center"/>
              <w:rPr>
                <w:rFonts w:ascii="Times New Roman" w:hAnsi="Times New Roman"/>
                <w:b/>
                <w:sz w:val="24"/>
                <w:szCs w:val="24"/>
              </w:rPr>
            </w:pPr>
            <w:r w:rsidRPr="006676B1">
              <w:rPr>
                <w:rFonts w:ascii="Times New Roman" w:hAnsi="Times New Roman"/>
                <w:b/>
                <w:sz w:val="24"/>
                <w:szCs w:val="24"/>
              </w:rPr>
              <w:t>Частка</w:t>
            </w:r>
          </w:p>
        </w:tc>
        <w:tc>
          <w:tcPr>
            <w:tcW w:w="811" w:type="dxa"/>
          </w:tcPr>
          <w:p w:rsidR="00644195" w:rsidRPr="006676B1" w:rsidRDefault="00644195" w:rsidP="006676B1">
            <w:pPr>
              <w:jc w:val="center"/>
              <w:rPr>
                <w:rFonts w:ascii="Times New Roman" w:hAnsi="Times New Roman"/>
                <w:b/>
                <w:sz w:val="24"/>
                <w:szCs w:val="24"/>
              </w:rPr>
            </w:pPr>
            <w:r w:rsidRPr="006676B1">
              <w:rPr>
                <w:rFonts w:ascii="Times New Roman" w:hAnsi="Times New Roman"/>
                <w:b/>
                <w:sz w:val="24"/>
                <w:szCs w:val="24"/>
              </w:rPr>
              <w:t>Ранг</w:t>
            </w:r>
          </w:p>
        </w:tc>
        <w:tc>
          <w:tcPr>
            <w:tcW w:w="329" w:type="dxa"/>
            <w:vMerge w:val="restart"/>
          </w:tcPr>
          <w:p w:rsidR="00644195" w:rsidRPr="006676B1" w:rsidRDefault="00644195" w:rsidP="006676B1">
            <w:pPr>
              <w:spacing w:line="276" w:lineRule="auto"/>
              <w:jc w:val="center"/>
              <w:rPr>
                <w:rFonts w:ascii="Times New Roman" w:hAnsi="Times New Roman"/>
                <w:b/>
                <w:sz w:val="24"/>
                <w:szCs w:val="24"/>
              </w:rPr>
            </w:pPr>
          </w:p>
        </w:tc>
        <w:tc>
          <w:tcPr>
            <w:tcW w:w="1579" w:type="dxa"/>
          </w:tcPr>
          <w:p w:rsidR="00644195" w:rsidRPr="006676B1" w:rsidRDefault="00644195" w:rsidP="006676B1">
            <w:pPr>
              <w:spacing w:line="276" w:lineRule="auto"/>
              <w:jc w:val="center"/>
              <w:rPr>
                <w:rFonts w:ascii="Times New Roman" w:hAnsi="Times New Roman"/>
                <w:b/>
                <w:sz w:val="24"/>
                <w:szCs w:val="24"/>
              </w:rPr>
            </w:pPr>
            <w:r w:rsidRPr="006676B1">
              <w:rPr>
                <w:rFonts w:ascii="Times New Roman" w:hAnsi="Times New Roman"/>
                <w:b/>
                <w:sz w:val="24"/>
                <w:szCs w:val="24"/>
              </w:rPr>
              <w:t>Назва країни</w:t>
            </w:r>
          </w:p>
        </w:tc>
        <w:tc>
          <w:tcPr>
            <w:tcW w:w="960" w:type="dxa"/>
          </w:tcPr>
          <w:p w:rsidR="00644195" w:rsidRPr="006676B1" w:rsidRDefault="00644195" w:rsidP="006676B1">
            <w:pPr>
              <w:spacing w:line="276" w:lineRule="auto"/>
              <w:jc w:val="center"/>
              <w:rPr>
                <w:rFonts w:ascii="Times New Roman" w:hAnsi="Times New Roman"/>
                <w:b/>
                <w:sz w:val="24"/>
                <w:szCs w:val="24"/>
              </w:rPr>
            </w:pPr>
            <w:r w:rsidRPr="006676B1">
              <w:rPr>
                <w:rFonts w:ascii="Times New Roman" w:hAnsi="Times New Roman"/>
                <w:b/>
                <w:sz w:val="24"/>
                <w:szCs w:val="24"/>
              </w:rPr>
              <w:t>Млн євро</w:t>
            </w:r>
          </w:p>
        </w:tc>
        <w:tc>
          <w:tcPr>
            <w:tcW w:w="995" w:type="dxa"/>
          </w:tcPr>
          <w:p w:rsidR="00644195" w:rsidRPr="006676B1" w:rsidRDefault="00644195" w:rsidP="006676B1">
            <w:pPr>
              <w:jc w:val="center"/>
              <w:rPr>
                <w:rFonts w:ascii="Times New Roman" w:hAnsi="Times New Roman"/>
                <w:b/>
                <w:sz w:val="24"/>
                <w:szCs w:val="24"/>
              </w:rPr>
            </w:pPr>
            <w:r w:rsidRPr="006676B1">
              <w:rPr>
                <w:rFonts w:ascii="Times New Roman" w:hAnsi="Times New Roman"/>
                <w:b/>
                <w:sz w:val="24"/>
                <w:szCs w:val="24"/>
              </w:rPr>
              <w:t>Частка</w:t>
            </w:r>
          </w:p>
        </w:tc>
        <w:tc>
          <w:tcPr>
            <w:tcW w:w="756" w:type="dxa"/>
          </w:tcPr>
          <w:p w:rsidR="00644195" w:rsidRPr="006676B1" w:rsidRDefault="00644195" w:rsidP="006676B1">
            <w:pPr>
              <w:jc w:val="center"/>
              <w:rPr>
                <w:rFonts w:ascii="Times New Roman" w:hAnsi="Times New Roman"/>
                <w:b/>
                <w:sz w:val="24"/>
                <w:szCs w:val="24"/>
              </w:rPr>
            </w:pPr>
            <w:r w:rsidRPr="006676B1">
              <w:rPr>
                <w:rFonts w:ascii="Times New Roman" w:hAnsi="Times New Roman"/>
                <w:b/>
                <w:sz w:val="24"/>
                <w:szCs w:val="24"/>
              </w:rPr>
              <w:t>Ранг</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Австрія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9 561</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2,8</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9</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Німеччина</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58 817</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16,9</w:t>
            </w:r>
          </w:p>
        </w:tc>
        <w:tc>
          <w:tcPr>
            <w:tcW w:w="756" w:type="dxa"/>
          </w:tcPr>
          <w:p w:rsidR="00644195" w:rsidRPr="006676B1" w:rsidRDefault="006676B1" w:rsidP="006676B1">
            <w:pPr>
              <w:spacing w:line="276" w:lineRule="auto"/>
              <w:jc w:val="center"/>
              <w:rPr>
                <w:rFonts w:ascii="Times New Roman" w:hAnsi="Times New Roman"/>
                <w:sz w:val="24"/>
                <w:szCs w:val="24"/>
              </w:rPr>
            </w:pPr>
            <w:r>
              <w:rPr>
                <w:rFonts w:ascii="Times New Roman" w:hAnsi="Times New Roman"/>
                <w:sz w:val="24"/>
                <w:szCs w:val="24"/>
              </w:rPr>
              <w:t>1</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Бельгія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46 261</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13,3</w:t>
            </w:r>
          </w:p>
        </w:tc>
        <w:tc>
          <w:tcPr>
            <w:tcW w:w="811" w:type="dxa"/>
          </w:tcPr>
          <w:p w:rsidR="00644195" w:rsidRPr="006676B1" w:rsidRDefault="006676B1" w:rsidP="006676B1">
            <w:pPr>
              <w:jc w:val="center"/>
              <w:rPr>
                <w:rFonts w:ascii="Times New Roman" w:hAnsi="Times New Roman"/>
                <w:sz w:val="24"/>
                <w:szCs w:val="24"/>
              </w:rPr>
            </w:pPr>
            <w:r>
              <w:rPr>
                <w:rFonts w:ascii="Times New Roman" w:hAnsi="Times New Roman"/>
                <w:sz w:val="24"/>
                <w:szCs w:val="24"/>
              </w:rPr>
              <w:t>2</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Норвегія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2 112</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0,6</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18</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Болгарія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1 532</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0,4</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20</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Польща</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7 818</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2,3</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11</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Великобританія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22 909</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6,6</w:t>
            </w:r>
          </w:p>
        </w:tc>
        <w:tc>
          <w:tcPr>
            <w:tcW w:w="811" w:type="dxa"/>
          </w:tcPr>
          <w:p w:rsidR="00644195" w:rsidRPr="006676B1" w:rsidRDefault="006676B1" w:rsidP="006676B1">
            <w:pPr>
              <w:jc w:val="center"/>
              <w:rPr>
                <w:rFonts w:ascii="Times New Roman" w:hAnsi="Times New Roman"/>
                <w:sz w:val="24"/>
                <w:szCs w:val="24"/>
              </w:rPr>
            </w:pPr>
            <w:r>
              <w:rPr>
                <w:rFonts w:ascii="Times New Roman" w:hAnsi="Times New Roman"/>
                <w:sz w:val="24"/>
                <w:szCs w:val="24"/>
              </w:rPr>
              <w:t>7</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Португалія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3 039</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0,9</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17</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Греція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3 227</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0,9</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17</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Румунія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3 803</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1,1</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16</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Данія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4 940</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1,4</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14</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Словаччина</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2 172</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0,6</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18</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Естонія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565</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0,2</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21</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Словенія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5 259</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1,5</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13</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Ірландія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9 223</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2,7</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10</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Туреччина</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4 626</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1,3</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15</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Ісландія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163</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0,0</w:t>
            </w:r>
            <w:r w:rsidR="00C50DD5">
              <w:rPr>
                <w:rFonts w:ascii="Times New Roman" w:hAnsi="Times New Roman"/>
                <w:sz w:val="24"/>
                <w:szCs w:val="24"/>
              </w:rPr>
              <w:t>5</w:t>
            </w:r>
          </w:p>
        </w:tc>
        <w:tc>
          <w:tcPr>
            <w:tcW w:w="811" w:type="dxa"/>
          </w:tcPr>
          <w:p w:rsidR="00644195" w:rsidRPr="006676B1" w:rsidRDefault="00C50DD5" w:rsidP="006676B1">
            <w:pPr>
              <w:jc w:val="center"/>
              <w:rPr>
                <w:rFonts w:ascii="Times New Roman" w:hAnsi="Times New Roman"/>
                <w:sz w:val="24"/>
                <w:szCs w:val="24"/>
              </w:rPr>
            </w:pPr>
            <w:r>
              <w:rPr>
                <w:rFonts w:ascii="Times New Roman" w:hAnsi="Times New Roman"/>
                <w:sz w:val="24"/>
                <w:szCs w:val="24"/>
              </w:rPr>
              <w:t>23</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Угорщина</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5 875</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1,7</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12</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Іспанія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15 938</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4,6</w:t>
            </w:r>
          </w:p>
        </w:tc>
        <w:tc>
          <w:tcPr>
            <w:tcW w:w="811" w:type="dxa"/>
          </w:tcPr>
          <w:p w:rsidR="00644195" w:rsidRPr="006676B1" w:rsidRDefault="006676B1" w:rsidP="006676B1">
            <w:pPr>
              <w:jc w:val="center"/>
              <w:rPr>
                <w:rFonts w:ascii="Times New Roman" w:hAnsi="Times New Roman"/>
                <w:sz w:val="24"/>
                <w:szCs w:val="24"/>
              </w:rPr>
            </w:pPr>
            <w:r>
              <w:rPr>
                <w:rFonts w:ascii="Times New Roman" w:hAnsi="Times New Roman"/>
                <w:sz w:val="24"/>
                <w:szCs w:val="24"/>
              </w:rPr>
              <w:t>8</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Фінляндія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2 112</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0,6</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18</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Італія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28 051</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8,1</w:t>
            </w:r>
          </w:p>
        </w:tc>
        <w:tc>
          <w:tcPr>
            <w:tcW w:w="811" w:type="dxa"/>
          </w:tcPr>
          <w:p w:rsidR="00644195" w:rsidRPr="006676B1" w:rsidRDefault="006676B1" w:rsidP="006676B1">
            <w:pPr>
              <w:jc w:val="center"/>
              <w:rPr>
                <w:rFonts w:ascii="Times New Roman" w:hAnsi="Times New Roman"/>
                <w:sz w:val="24"/>
                <w:szCs w:val="24"/>
              </w:rPr>
            </w:pPr>
            <w:r>
              <w:rPr>
                <w:rFonts w:ascii="Times New Roman" w:hAnsi="Times New Roman"/>
                <w:sz w:val="24"/>
                <w:szCs w:val="24"/>
              </w:rPr>
              <w:t>6</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Франція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28 974</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8,3</w:t>
            </w:r>
          </w:p>
        </w:tc>
        <w:tc>
          <w:tcPr>
            <w:tcW w:w="756" w:type="dxa"/>
          </w:tcPr>
          <w:p w:rsidR="00644195" w:rsidRPr="006676B1" w:rsidRDefault="006676B1" w:rsidP="006676B1">
            <w:pPr>
              <w:spacing w:line="276" w:lineRule="auto"/>
              <w:jc w:val="center"/>
              <w:rPr>
                <w:rFonts w:ascii="Times New Roman" w:hAnsi="Times New Roman"/>
                <w:sz w:val="24"/>
                <w:szCs w:val="24"/>
              </w:rPr>
            </w:pPr>
            <w:r>
              <w:rPr>
                <w:rFonts w:ascii="Times New Roman" w:hAnsi="Times New Roman"/>
                <w:sz w:val="24"/>
                <w:szCs w:val="24"/>
              </w:rPr>
              <w:t>5</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Кіпр</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356</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0,1</w:t>
            </w:r>
          </w:p>
        </w:tc>
        <w:tc>
          <w:tcPr>
            <w:tcW w:w="811" w:type="dxa"/>
          </w:tcPr>
          <w:p w:rsidR="00644195" w:rsidRPr="006676B1" w:rsidRDefault="00C50DD5" w:rsidP="006676B1">
            <w:pPr>
              <w:jc w:val="center"/>
              <w:rPr>
                <w:rFonts w:ascii="Times New Roman" w:hAnsi="Times New Roman"/>
                <w:sz w:val="24"/>
                <w:szCs w:val="24"/>
              </w:rPr>
            </w:pPr>
            <w:r>
              <w:rPr>
                <w:rFonts w:ascii="Times New Roman" w:hAnsi="Times New Roman"/>
                <w:sz w:val="24"/>
                <w:szCs w:val="24"/>
              </w:rPr>
              <w:t>22</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Хорватія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1 637</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0,5</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19</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Латвія</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681</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0,2</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21</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Чехія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5 314</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1,5</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13</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Литва</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1 292</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0,4</w:t>
            </w:r>
          </w:p>
        </w:tc>
        <w:tc>
          <w:tcPr>
            <w:tcW w:w="811" w:type="dxa"/>
          </w:tcPr>
          <w:p w:rsidR="00644195" w:rsidRPr="006676B1" w:rsidRDefault="006B77D2" w:rsidP="006676B1">
            <w:pPr>
              <w:jc w:val="center"/>
              <w:rPr>
                <w:rFonts w:ascii="Times New Roman" w:hAnsi="Times New Roman"/>
                <w:sz w:val="24"/>
                <w:szCs w:val="24"/>
              </w:rPr>
            </w:pPr>
            <w:r>
              <w:rPr>
                <w:rFonts w:ascii="Times New Roman" w:hAnsi="Times New Roman"/>
                <w:sz w:val="24"/>
                <w:szCs w:val="24"/>
              </w:rPr>
              <w:t>20</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Швеція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4 805</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1,4</w:t>
            </w:r>
          </w:p>
        </w:tc>
        <w:tc>
          <w:tcPr>
            <w:tcW w:w="756" w:type="dxa"/>
          </w:tcPr>
          <w:p w:rsidR="00644195" w:rsidRPr="006676B1" w:rsidRDefault="006B77D2" w:rsidP="006676B1">
            <w:pPr>
              <w:spacing w:line="276" w:lineRule="auto"/>
              <w:jc w:val="center"/>
              <w:rPr>
                <w:rFonts w:ascii="Times New Roman" w:hAnsi="Times New Roman"/>
                <w:sz w:val="24"/>
                <w:szCs w:val="24"/>
              </w:rPr>
            </w:pPr>
            <w:r>
              <w:rPr>
                <w:rFonts w:ascii="Times New Roman" w:hAnsi="Times New Roman"/>
                <w:sz w:val="24"/>
                <w:szCs w:val="24"/>
              </w:rPr>
              <w:t>14</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Мальта</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288</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0,1</w:t>
            </w:r>
          </w:p>
        </w:tc>
        <w:tc>
          <w:tcPr>
            <w:tcW w:w="811" w:type="dxa"/>
          </w:tcPr>
          <w:p w:rsidR="00644195" w:rsidRPr="006676B1" w:rsidRDefault="00C50DD5" w:rsidP="006676B1">
            <w:pPr>
              <w:jc w:val="center"/>
              <w:rPr>
                <w:rFonts w:ascii="Times New Roman" w:hAnsi="Times New Roman"/>
                <w:sz w:val="24"/>
                <w:szCs w:val="24"/>
              </w:rPr>
            </w:pPr>
            <w:r>
              <w:rPr>
                <w:rFonts w:ascii="Times New Roman" w:hAnsi="Times New Roman"/>
                <w:sz w:val="24"/>
                <w:szCs w:val="24"/>
              </w:rPr>
              <w:t>22</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Швейцарія</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34 624</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10,0</w:t>
            </w:r>
          </w:p>
        </w:tc>
        <w:tc>
          <w:tcPr>
            <w:tcW w:w="756" w:type="dxa"/>
          </w:tcPr>
          <w:p w:rsidR="00644195" w:rsidRPr="006676B1" w:rsidRDefault="006676B1" w:rsidP="006676B1">
            <w:pPr>
              <w:spacing w:line="276" w:lineRule="auto"/>
              <w:jc w:val="center"/>
              <w:rPr>
                <w:rFonts w:ascii="Times New Roman" w:hAnsi="Times New Roman"/>
                <w:sz w:val="24"/>
                <w:szCs w:val="24"/>
              </w:rPr>
            </w:pPr>
            <w:r>
              <w:rPr>
                <w:rFonts w:ascii="Times New Roman" w:hAnsi="Times New Roman"/>
                <w:sz w:val="24"/>
                <w:szCs w:val="24"/>
              </w:rPr>
              <w:t>3</w:t>
            </w:r>
          </w:p>
        </w:tc>
      </w:tr>
      <w:tr w:rsidR="006676B1" w:rsidRPr="006676B1" w:rsidTr="006676B1">
        <w:tc>
          <w:tcPr>
            <w:tcW w:w="2041"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Нідерланди</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30 650</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8,8</w:t>
            </w:r>
          </w:p>
        </w:tc>
        <w:tc>
          <w:tcPr>
            <w:tcW w:w="811" w:type="dxa"/>
          </w:tcPr>
          <w:p w:rsidR="00644195" w:rsidRPr="006676B1" w:rsidRDefault="006676B1" w:rsidP="006676B1">
            <w:pPr>
              <w:jc w:val="center"/>
              <w:rPr>
                <w:rFonts w:ascii="Times New Roman" w:hAnsi="Times New Roman"/>
                <w:sz w:val="24"/>
                <w:szCs w:val="24"/>
              </w:rPr>
            </w:pPr>
            <w:r>
              <w:rPr>
                <w:rFonts w:ascii="Times New Roman" w:hAnsi="Times New Roman"/>
                <w:sz w:val="24"/>
                <w:szCs w:val="24"/>
              </w:rPr>
              <w:t>4</w:t>
            </w:r>
          </w:p>
        </w:tc>
        <w:tc>
          <w:tcPr>
            <w:tcW w:w="329" w:type="dxa"/>
            <w:vMerge/>
          </w:tcPr>
          <w:p w:rsidR="00644195" w:rsidRPr="006676B1" w:rsidRDefault="00644195" w:rsidP="006676B1">
            <w:pPr>
              <w:spacing w:line="276" w:lineRule="auto"/>
              <w:rPr>
                <w:rFonts w:ascii="Times New Roman" w:hAnsi="Times New Roman"/>
                <w:sz w:val="24"/>
                <w:szCs w:val="24"/>
              </w:rPr>
            </w:pPr>
          </w:p>
        </w:tc>
        <w:tc>
          <w:tcPr>
            <w:tcW w:w="1579" w:type="dxa"/>
          </w:tcPr>
          <w:p w:rsidR="00644195" w:rsidRPr="006676B1" w:rsidRDefault="00644195" w:rsidP="006676B1">
            <w:pPr>
              <w:spacing w:line="276" w:lineRule="auto"/>
              <w:rPr>
                <w:rFonts w:ascii="Times New Roman" w:hAnsi="Times New Roman"/>
                <w:sz w:val="24"/>
                <w:szCs w:val="24"/>
              </w:rPr>
            </w:pPr>
            <w:r w:rsidRPr="006676B1">
              <w:rPr>
                <w:rFonts w:ascii="Times New Roman" w:hAnsi="Times New Roman"/>
                <w:sz w:val="24"/>
                <w:szCs w:val="24"/>
              </w:rPr>
              <w:t>Люксембург</w:t>
            </w:r>
          </w:p>
        </w:tc>
        <w:tc>
          <w:tcPr>
            <w:tcW w:w="960"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500</w:t>
            </w:r>
          </w:p>
        </w:tc>
        <w:tc>
          <w:tcPr>
            <w:tcW w:w="995" w:type="dxa"/>
          </w:tcPr>
          <w:p w:rsidR="00644195" w:rsidRPr="006676B1" w:rsidRDefault="00644195" w:rsidP="006676B1">
            <w:pPr>
              <w:spacing w:line="276" w:lineRule="auto"/>
              <w:jc w:val="center"/>
              <w:rPr>
                <w:rFonts w:ascii="Times New Roman" w:hAnsi="Times New Roman"/>
                <w:sz w:val="24"/>
                <w:szCs w:val="24"/>
              </w:rPr>
            </w:pPr>
            <w:r w:rsidRPr="006676B1">
              <w:rPr>
                <w:rFonts w:ascii="Times New Roman" w:hAnsi="Times New Roman"/>
                <w:sz w:val="24"/>
                <w:szCs w:val="24"/>
              </w:rPr>
              <w:t>0,1</w:t>
            </w:r>
          </w:p>
        </w:tc>
        <w:tc>
          <w:tcPr>
            <w:tcW w:w="756" w:type="dxa"/>
          </w:tcPr>
          <w:p w:rsidR="00644195" w:rsidRPr="006676B1" w:rsidRDefault="00C50DD5" w:rsidP="006676B1">
            <w:pPr>
              <w:spacing w:line="276" w:lineRule="auto"/>
              <w:jc w:val="center"/>
              <w:rPr>
                <w:rFonts w:ascii="Times New Roman" w:hAnsi="Times New Roman"/>
                <w:sz w:val="24"/>
                <w:szCs w:val="24"/>
              </w:rPr>
            </w:pPr>
            <w:r>
              <w:rPr>
                <w:rFonts w:ascii="Times New Roman" w:hAnsi="Times New Roman"/>
                <w:sz w:val="24"/>
                <w:szCs w:val="24"/>
              </w:rPr>
              <w:t>22</w:t>
            </w:r>
          </w:p>
        </w:tc>
      </w:tr>
      <w:tr w:rsidR="006676B1" w:rsidRPr="006676B1" w:rsidTr="006676B1">
        <w:tc>
          <w:tcPr>
            <w:tcW w:w="2041" w:type="dxa"/>
          </w:tcPr>
          <w:p w:rsidR="00644195" w:rsidRPr="006676B1" w:rsidRDefault="00644195" w:rsidP="006676B1">
            <w:pPr>
              <w:spacing w:line="276" w:lineRule="auto"/>
              <w:rPr>
                <w:rFonts w:ascii="Times New Roman" w:hAnsi="Times New Roman"/>
                <w:b/>
                <w:sz w:val="24"/>
                <w:szCs w:val="24"/>
              </w:rPr>
            </w:pPr>
            <w:r w:rsidRPr="006676B1">
              <w:rPr>
                <w:rFonts w:ascii="Times New Roman" w:hAnsi="Times New Roman"/>
                <w:b/>
                <w:sz w:val="24"/>
                <w:szCs w:val="24"/>
              </w:rPr>
              <w:t xml:space="preserve">РАЗОМ </w:t>
            </w:r>
          </w:p>
        </w:tc>
        <w:tc>
          <w:tcPr>
            <w:tcW w:w="1104" w:type="dxa"/>
          </w:tcPr>
          <w:p w:rsidR="00644195" w:rsidRPr="006676B1" w:rsidRDefault="00644195" w:rsidP="006676B1">
            <w:pPr>
              <w:spacing w:line="276" w:lineRule="auto"/>
              <w:jc w:val="right"/>
              <w:rPr>
                <w:rFonts w:ascii="Times New Roman" w:hAnsi="Times New Roman"/>
                <w:sz w:val="24"/>
                <w:szCs w:val="24"/>
              </w:rPr>
            </w:pPr>
            <w:r w:rsidRPr="006676B1">
              <w:rPr>
                <w:rFonts w:ascii="Times New Roman" w:hAnsi="Times New Roman"/>
                <w:sz w:val="24"/>
                <w:szCs w:val="24"/>
              </w:rPr>
              <w:t>347 124</w:t>
            </w:r>
          </w:p>
        </w:tc>
        <w:tc>
          <w:tcPr>
            <w:tcW w:w="995" w:type="dxa"/>
          </w:tcPr>
          <w:p w:rsidR="00644195" w:rsidRPr="006676B1" w:rsidRDefault="00644195" w:rsidP="006676B1">
            <w:pPr>
              <w:rPr>
                <w:rFonts w:ascii="Times New Roman" w:hAnsi="Times New Roman"/>
                <w:b/>
                <w:sz w:val="24"/>
                <w:szCs w:val="24"/>
              </w:rPr>
            </w:pPr>
          </w:p>
        </w:tc>
        <w:tc>
          <w:tcPr>
            <w:tcW w:w="811" w:type="dxa"/>
          </w:tcPr>
          <w:p w:rsidR="00644195" w:rsidRPr="006676B1" w:rsidRDefault="00644195" w:rsidP="006676B1">
            <w:pPr>
              <w:rPr>
                <w:rFonts w:ascii="Times New Roman" w:hAnsi="Times New Roman"/>
                <w:b/>
                <w:sz w:val="24"/>
                <w:szCs w:val="24"/>
              </w:rPr>
            </w:pPr>
          </w:p>
        </w:tc>
        <w:tc>
          <w:tcPr>
            <w:tcW w:w="329" w:type="dxa"/>
            <w:vMerge/>
          </w:tcPr>
          <w:p w:rsidR="00644195" w:rsidRPr="006676B1" w:rsidRDefault="00644195" w:rsidP="006676B1">
            <w:pPr>
              <w:spacing w:line="276" w:lineRule="auto"/>
              <w:rPr>
                <w:rFonts w:ascii="Times New Roman" w:hAnsi="Times New Roman"/>
                <w:b/>
                <w:sz w:val="24"/>
                <w:szCs w:val="24"/>
              </w:rPr>
            </w:pPr>
          </w:p>
        </w:tc>
        <w:tc>
          <w:tcPr>
            <w:tcW w:w="1579" w:type="dxa"/>
          </w:tcPr>
          <w:p w:rsidR="00644195" w:rsidRPr="006676B1" w:rsidRDefault="00644195" w:rsidP="006676B1">
            <w:pPr>
              <w:spacing w:line="276" w:lineRule="auto"/>
              <w:rPr>
                <w:rFonts w:ascii="Times New Roman" w:hAnsi="Times New Roman"/>
                <w:b/>
                <w:sz w:val="24"/>
                <w:szCs w:val="24"/>
              </w:rPr>
            </w:pPr>
          </w:p>
        </w:tc>
        <w:tc>
          <w:tcPr>
            <w:tcW w:w="960" w:type="dxa"/>
          </w:tcPr>
          <w:p w:rsidR="00644195" w:rsidRPr="006676B1" w:rsidRDefault="00644195" w:rsidP="006676B1">
            <w:pPr>
              <w:spacing w:line="276" w:lineRule="auto"/>
              <w:jc w:val="right"/>
              <w:rPr>
                <w:rFonts w:ascii="Times New Roman" w:hAnsi="Times New Roman"/>
                <w:b/>
                <w:sz w:val="24"/>
                <w:szCs w:val="24"/>
              </w:rPr>
            </w:pPr>
          </w:p>
        </w:tc>
        <w:tc>
          <w:tcPr>
            <w:tcW w:w="995" w:type="dxa"/>
          </w:tcPr>
          <w:p w:rsidR="00644195" w:rsidRPr="006676B1" w:rsidRDefault="00644195" w:rsidP="006676B1">
            <w:pPr>
              <w:jc w:val="right"/>
              <w:rPr>
                <w:rFonts w:ascii="Times New Roman" w:hAnsi="Times New Roman"/>
                <w:b/>
                <w:sz w:val="24"/>
                <w:szCs w:val="24"/>
              </w:rPr>
            </w:pPr>
          </w:p>
        </w:tc>
        <w:tc>
          <w:tcPr>
            <w:tcW w:w="756" w:type="dxa"/>
          </w:tcPr>
          <w:p w:rsidR="00644195" w:rsidRPr="006676B1" w:rsidRDefault="00644195" w:rsidP="006676B1">
            <w:pPr>
              <w:jc w:val="right"/>
              <w:rPr>
                <w:rFonts w:ascii="Times New Roman" w:hAnsi="Times New Roman"/>
                <w:b/>
                <w:sz w:val="24"/>
                <w:szCs w:val="24"/>
              </w:rPr>
            </w:pPr>
          </w:p>
        </w:tc>
      </w:tr>
    </w:tbl>
    <w:p w:rsidR="006820CB" w:rsidRPr="00A553F2" w:rsidRDefault="006820CB" w:rsidP="00A553F2">
      <w:pPr>
        <w:pStyle w:val="2"/>
        <w:keepNext w:val="0"/>
        <w:keepLines w:val="0"/>
        <w:widowControl w:val="0"/>
        <w:numPr>
          <w:ilvl w:val="1"/>
          <w:numId w:val="18"/>
        </w:numPr>
        <w:spacing w:line="360" w:lineRule="auto"/>
        <w:ind w:left="1276" w:hanging="709"/>
        <w:jc w:val="both"/>
        <w:rPr>
          <w:rFonts w:ascii="Times New Roman" w:hAnsi="Times New Roman" w:cs="Times New Roman"/>
          <w:color w:val="auto"/>
          <w:sz w:val="28"/>
          <w:szCs w:val="28"/>
          <w:lang w:val="uk-UA"/>
        </w:rPr>
      </w:pPr>
      <w:bookmarkStart w:id="19" w:name="_Toc167817768"/>
      <w:r w:rsidRPr="00A553F2">
        <w:rPr>
          <w:rFonts w:ascii="Times New Roman" w:hAnsi="Times New Roman" w:cs="Times New Roman"/>
          <w:color w:val="auto"/>
          <w:sz w:val="28"/>
          <w:szCs w:val="28"/>
          <w:lang w:val="uk-UA"/>
        </w:rPr>
        <w:t>Фармацевтичне виробництво Німеччин</w:t>
      </w:r>
      <w:r w:rsidR="00A553F2">
        <w:rPr>
          <w:rFonts w:ascii="Times New Roman" w:hAnsi="Times New Roman" w:cs="Times New Roman"/>
          <w:color w:val="auto"/>
          <w:sz w:val="28"/>
          <w:szCs w:val="28"/>
          <w:lang w:val="uk-UA"/>
        </w:rPr>
        <w:t>и</w:t>
      </w:r>
      <w:bookmarkEnd w:id="19"/>
    </w:p>
    <w:p w:rsidR="006820CB" w:rsidRPr="006B77D2" w:rsidRDefault="006820CB" w:rsidP="006820CB">
      <w:pPr>
        <w:spacing w:after="0" w:line="360" w:lineRule="auto"/>
        <w:ind w:firstLine="709"/>
        <w:jc w:val="both"/>
        <w:rPr>
          <w:rFonts w:ascii="Times New Roman" w:hAnsi="Times New Roman" w:cs="Times New Roman"/>
          <w:sz w:val="28"/>
          <w:szCs w:val="28"/>
          <w:lang w:val="uk-UA"/>
        </w:rPr>
      </w:pPr>
      <w:r w:rsidRPr="006B77D2">
        <w:rPr>
          <w:rFonts w:ascii="Times New Roman" w:hAnsi="Times New Roman" w:cs="Times New Roman"/>
          <w:sz w:val="28"/>
          <w:szCs w:val="28"/>
          <w:lang w:val="uk-UA"/>
        </w:rPr>
        <w:t>Німеччина є одним із найбільших у світі центрів фармацевтично</w:t>
      </w:r>
      <w:r w:rsidR="006B77D2" w:rsidRPr="006B77D2">
        <w:rPr>
          <w:rFonts w:ascii="Times New Roman" w:hAnsi="Times New Roman" w:cs="Times New Roman"/>
          <w:sz w:val="28"/>
          <w:szCs w:val="28"/>
          <w:lang w:val="uk-UA"/>
        </w:rPr>
        <w:t>ї</w:t>
      </w:r>
      <w:r w:rsidRPr="006B77D2">
        <w:rPr>
          <w:rFonts w:ascii="Times New Roman" w:hAnsi="Times New Roman" w:cs="Times New Roman"/>
          <w:sz w:val="28"/>
          <w:szCs w:val="28"/>
          <w:lang w:val="uk-UA"/>
        </w:rPr>
        <w:t xml:space="preserve"> </w:t>
      </w:r>
      <w:r w:rsidR="006B77D2" w:rsidRPr="006B77D2">
        <w:rPr>
          <w:rFonts w:ascii="Times New Roman" w:hAnsi="Times New Roman" w:cs="Times New Roman"/>
          <w:sz w:val="28"/>
          <w:szCs w:val="28"/>
          <w:lang w:val="uk-UA"/>
        </w:rPr>
        <w:t>індустрії</w:t>
      </w:r>
      <w:r w:rsidRPr="006B77D2">
        <w:rPr>
          <w:rFonts w:ascii="Times New Roman" w:hAnsi="Times New Roman" w:cs="Times New Roman"/>
          <w:sz w:val="28"/>
          <w:szCs w:val="28"/>
          <w:lang w:val="uk-UA"/>
        </w:rPr>
        <w:t>. У 2021 р. обсяг фармацевтичного в</w:t>
      </w:r>
      <w:r w:rsidR="006B77D2">
        <w:rPr>
          <w:rFonts w:ascii="Times New Roman" w:hAnsi="Times New Roman" w:cs="Times New Roman"/>
          <w:sz w:val="28"/>
          <w:szCs w:val="28"/>
          <w:lang w:val="uk-UA"/>
        </w:rPr>
        <w:t>иробництва досяг 34,6 млрд євро</w:t>
      </w:r>
      <w:r w:rsidRPr="006B77D2">
        <w:rPr>
          <w:rFonts w:ascii="Times New Roman" w:hAnsi="Times New Roman" w:cs="Times New Roman"/>
          <w:sz w:val="28"/>
          <w:szCs w:val="28"/>
          <w:lang w:val="uk-UA"/>
        </w:rPr>
        <w:t xml:space="preserve"> </w:t>
      </w:r>
      <w:r w:rsidR="006B77D2">
        <w:rPr>
          <w:rFonts w:ascii="Times New Roman" w:hAnsi="Times New Roman" w:cs="Times New Roman"/>
          <w:sz w:val="28"/>
          <w:szCs w:val="28"/>
          <w:lang w:val="uk-UA"/>
        </w:rPr>
        <w:t>та</w:t>
      </w:r>
      <w:r w:rsidRPr="006B77D2">
        <w:rPr>
          <w:rFonts w:ascii="Times New Roman" w:hAnsi="Times New Roman" w:cs="Times New Roman"/>
          <w:sz w:val="28"/>
          <w:szCs w:val="28"/>
          <w:lang w:val="uk-UA"/>
        </w:rPr>
        <w:t xml:space="preserve"> зростанню на 6,9 %.</w:t>
      </w:r>
    </w:p>
    <w:p w:rsidR="006A4A74" w:rsidRDefault="006A4A74" w:rsidP="006A4A74">
      <w:pPr>
        <w:spacing w:after="0" w:line="360" w:lineRule="auto"/>
        <w:ind w:firstLine="709"/>
        <w:jc w:val="both"/>
        <w:rPr>
          <w:rFonts w:ascii="Times New Roman" w:hAnsi="Times New Roman" w:cs="Times New Roman"/>
          <w:sz w:val="28"/>
          <w:szCs w:val="28"/>
          <w:lang w:val="uk-UA"/>
        </w:rPr>
      </w:pPr>
      <w:r w:rsidRPr="006A4A74">
        <w:rPr>
          <w:rFonts w:ascii="Times New Roman" w:hAnsi="Times New Roman" w:cs="Times New Roman"/>
          <w:sz w:val="28"/>
          <w:szCs w:val="28"/>
        </w:rPr>
        <w:t xml:space="preserve">У Німеччині </w:t>
      </w:r>
      <w:r w:rsidR="00221677">
        <w:rPr>
          <w:rFonts w:ascii="Times New Roman" w:hAnsi="Times New Roman" w:cs="Times New Roman"/>
          <w:sz w:val="28"/>
          <w:szCs w:val="28"/>
          <w:lang w:val="uk-UA"/>
        </w:rPr>
        <w:t>наразі функціонуют</w:t>
      </w:r>
      <w:r w:rsidRPr="006A4A74">
        <w:rPr>
          <w:rFonts w:ascii="Times New Roman" w:hAnsi="Times New Roman" w:cs="Times New Roman"/>
          <w:sz w:val="28"/>
          <w:szCs w:val="28"/>
        </w:rPr>
        <w:t xml:space="preserve">ь 510 фармацевтичних </w:t>
      </w:r>
      <w:r w:rsidR="00221677">
        <w:rPr>
          <w:rFonts w:ascii="Times New Roman" w:hAnsi="Times New Roman" w:cs="Times New Roman"/>
          <w:sz w:val="28"/>
          <w:szCs w:val="28"/>
          <w:lang w:val="uk-UA"/>
        </w:rPr>
        <w:t>і</w:t>
      </w:r>
      <w:r w:rsidRPr="006A4A74">
        <w:rPr>
          <w:rFonts w:ascii="Times New Roman" w:hAnsi="Times New Roman" w:cs="Times New Roman"/>
          <w:sz w:val="28"/>
          <w:szCs w:val="28"/>
        </w:rPr>
        <w:t xml:space="preserve"> 670 біотехнологічних компаній. </w:t>
      </w:r>
      <w:r w:rsidR="006B77D2">
        <w:rPr>
          <w:rFonts w:ascii="Times New Roman" w:hAnsi="Times New Roman" w:cs="Times New Roman"/>
          <w:sz w:val="28"/>
          <w:szCs w:val="28"/>
          <w:lang w:val="uk-UA"/>
        </w:rPr>
        <w:t xml:space="preserve">Обсяг промислового виробництва фармацевтичної продукції </w:t>
      </w:r>
      <w:r w:rsidR="00C50DD5">
        <w:rPr>
          <w:rFonts w:ascii="Times New Roman" w:hAnsi="Times New Roman" w:cs="Times New Roman"/>
          <w:sz w:val="28"/>
          <w:szCs w:val="28"/>
          <w:lang w:val="uk-UA"/>
        </w:rPr>
        <w:t xml:space="preserve">Німеччини </w:t>
      </w:r>
      <w:r w:rsidR="00221677">
        <w:rPr>
          <w:rFonts w:ascii="Times New Roman" w:hAnsi="Times New Roman" w:cs="Times New Roman"/>
          <w:sz w:val="28"/>
          <w:szCs w:val="28"/>
          <w:lang w:val="uk-UA"/>
        </w:rPr>
        <w:t>за даними</w:t>
      </w:r>
      <w:r w:rsidR="00221677" w:rsidRPr="00221677">
        <w:t xml:space="preserve"> </w:t>
      </w:r>
      <w:r w:rsidR="00221677" w:rsidRPr="00221677">
        <w:rPr>
          <w:rFonts w:ascii="Times New Roman" w:hAnsi="Times New Roman" w:cs="Times New Roman"/>
          <w:sz w:val="28"/>
          <w:szCs w:val="28"/>
          <w:lang w:val="uk-UA"/>
        </w:rPr>
        <w:t>EFPIA</w:t>
      </w:r>
      <w:r w:rsidR="00221677">
        <w:rPr>
          <w:rFonts w:ascii="Times New Roman" w:hAnsi="Times New Roman" w:cs="Times New Roman"/>
          <w:sz w:val="28"/>
          <w:szCs w:val="28"/>
          <w:lang w:val="uk-UA"/>
        </w:rPr>
        <w:t xml:space="preserve"> становить  понад </w:t>
      </w:r>
      <w:r w:rsidR="00221677" w:rsidRPr="00221677">
        <w:rPr>
          <w:rFonts w:ascii="Times New Roman" w:hAnsi="Times New Roman" w:cs="Times New Roman"/>
          <w:sz w:val="28"/>
          <w:szCs w:val="28"/>
          <w:lang w:val="uk-UA"/>
        </w:rPr>
        <w:t>32</w:t>
      </w:r>
      <w:r w:rsidR="00221677">
        <w:rPr>
          <w:rFonts w:ascii="Times New Roman" w:hAnsi="Times New Roman" w:cs="Times New Roman"/>
          <w:sz w:val="28"/>
          <w:szCs w:val="28"/>
          <w:lang w:val="uk-UA"/>
        </w:rPr>
        <w:t xml:space="preserve"> млрд євро. Обсяги фармацевтичного виробництва Німеччини </w:t>
      </w:r>
      <w:r w:rsidR="00C50DD5">
        <w:rPr>
          <w:rFonts w:ascii="Times New Roman" w:hAnsi="Times New Roman" w:cs="Times New Roman"/>
          <w:sz w:val="28"/>
          <w:szCs w:val="28"/>
          <w:lang w:val="uk-UA"/>
        </w:rPr>
        <w:t xml:space="preserve">порівняно з іншими країнами Європи наведено в табл. </w:t>
      </w:r>
      <w:r w:rsidR="00CF6576">
        <w:rPr>
          <w:rFonts w:ascii="Times New Roman" w:hAnsi="Times New Roman" w:cs="Times New Roman"/>
          <w:sz w:val="28"/>
          <w:szCs w:val="28"/>
          <w:lang w:val="uk-UA"/>
        </w:rPr>
        <w:t>3.4</w:t>
      </w:r>
      <w:r w:rsidR="00221677">
        <w:rPr>
          <w:rFonts w:ascii="Times New Roman" w:hAnsi="Times New Roman" w:cs="Times New Roman"/>
          <w:sz w:val="28"/>
          <w:szCs w:val="28"/>
          <w:lang w:val="uk-UA"/>
        </w:rPr>
        <w:t xml:space="preserve">. </w:t>
      </w:r>
    </w:p>
    <w:p w:rsidR="00C50DD5" w:rsidRPr="00E44110" w:rsidRDefault="00C50DD5" w:rsidP="00C50DD5">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 xml:space="preserve">Таблиця </w:t>
      </w:r>
      <w:r w:rsidR="00CF6576" w:rsidRPr="00E44110">
        <w:rPr>
          <w:rFonts w:ascii="Times New Roman" w:hAnsi="Times New Roman" w:cs="Times New Roman"/>
          <w:i/>
          <w:sz w:val="28"/>
          <w:szCs w:val="28"/>
          <w:lang w:val="uk-UA"/>
        </w:rPr>
        <w:t>3.4</w:t>
      </w:r>
    </w:p>
    <w:p w:rsidR="006B77D2" w:rsidRPr="00C50DD5" w:rsidRDefault="006B77D2" w:rsidP="00C50DD5">
      <w:pPr>
        <w:widowControl w:val="0"/>
        <w:spacing w:after="0"/>
        <w:ind w:firstLine="709"/>
        <w:jc w:val="center"/>
        <w:rPr>
          <w:rFonts w:ascii="Times New Roman" w:hAnsi="Times New Roman" w:cs="Times New Roman"/>
          <w:sz w:val="28"/>
          <w:szCs w:val="28"/>
          <w:lang w:val="uk-UA"/>
        </w:rPr>
      </w:pPr>
      <w:r w:rsidRPr="00C50DD5">
        <w:rPr>
          <w:rFonts w:ascii="Times New Roman" w:hAnsi="Times New Roman" w:cs="Times New Roman"/>
          <w:sz w:val="28"/>
          <w:szCs w:val="28"/>
          <w:lang w:val="uk-UA"/>
        </w:rPr>
        <w:t xml:space="preserve">Фармацевтичне виробництво </w:t>
      </w:r>
      <w:r w:rsidR="00CB0D80">
        <w:rPr>
          <w:rFonts w:ascii="Times New Roman" w:hAnsi="Times New Roman" w:cs="Times New Roman"/>
          <w:sz w:val="28"/>
          <w:szCs w:val="28"/>
          <w:lang w:val="uk-UA"/>
        </w:rPr>
        <w:t>[22]</w:t>
      </w:r>
    </w:p>
    <w:tbl>
      <w:tblPr>
        <w:tblStyle w:val="51"/>
        <w:tblW w:w="0" w:type="auto"/>
        <w:tblLook w:val="04A0" w:firstRow="1" w:lastRow="0" w:firstColumn="1" w:lastColumn="0" w:noHBand="0" w:noVBand="1"/>
      </w:tblPr>
      <w:tblGrid>
        <w:gridCol w:w="1921"/>
        <w:gridCol w:w="974"/>
        <w:gridCol w:w="995"/>
        <w:gridCol w:w="730"/>
        <w:gridCol w:w="242"/>
        <w:gridCol w:w="1917"/>
        <w:gridCol w:w="1031"/>
        <w:gridCol w:w="995"/>
        <w:gridCol w:w="765"/>
      </w:tblGrid>
      <w:tr w:rsidR="00C50DD5" w:rsidRPr="00C50DD5" w:rsidTr="00C50DD5">
        <w:tc>
          <w:tcPr>
            <w:tcW w:w="1921" w:type="dxa"/>
          </w:tcPr>
          <w:p w:rsidR="00C50DD5" w:rsidRPr="00C50DD5" w:rsidRDefault="00C50DD5" w:rsidP="00FC0C1C">
            <w:pPr>
              <w:spacing w:line="276" w:lineRule="auto"/>
              <w:jc w:val="center"/>
              <w:rPr>
                <w:rFonts w:ascii="Times New Roman" w:hAnsi="Times New Roman"/>
                <w:b/>
                <w:sz w:val="24"/>
                <w:szCs w:val="24"/>
              </w:rPr>
            </w:pPr>
            <w:r w:rsidRPr="00C50DD5">
              <w:rPr>
                <w:rFonts w:ascii="Times New Roman" w:hAnsi="Times New Roman"/>
                <w:b/>
                <w:sz w:val="24"/>
                <w:szCs w:val="24"/>
              </w:rPr>
              <w:t>Назва країни</w:t>
            </w:r>
          </w:p>
        </w:tc>
        <w:tc>
          <w:tcPr>
            <w:tcW w:w="974" w:type="dxa"/>
          </w:tcPr>
          <w:p w:rsidR="00C50DD5" w:rsidRPr="00C50DD5" w:rsidRDefault="00C50DD5" w:rsidP="004A0167">
            <w:pPr>
              <w:spacing w:line="276" w:lineRule="auto"/>
              <w:jc w:val="center"/>
              <w:rPr>
                <w:rFonts w:ascii="Times New Roman" w:hAnsi="Times New Roman"/>
                <w:b/>
                <w:sz w:val="24"/>
                <w:szCs w:val="24"/>
              </w:rPr>
            </w:pPr>
            <w:r w:rsidRPr="00C50DD5">
              <w:rPr>
                <w:rFonts w:ascii="Times New Roman" w:hAnsi="Times New Roman"/>
                <w:b/>
                <w:sz w:val="24"/>
                <w:szCs w:val="24"/>
              </w:rPr>
              <w:t>млн євро</w:t>
            </w:r>
          </w:p>
        </w:tc>
        <w:tc>
          <w:tcPr>
            <w:tcW w:w="995" w:type="dxa"/>
          </w:tcPr>
          <w:p w:rsidR="00C50DD5" w:rsidRPr="00C50DD5" w:rsidRDefault="00C50DD5" w:rsidP="00FC0C1C">
            <w:pPr>
              <w:jc w:val="center"/>
              <w:rPr>
                <w:rFonts w:ascii="Times New Roman" w:hAnsi="Times New Roman"/>
                <w:b/>
                <w:sz w:val="24"/>
                <w:szCs w:val="24"/>
              </w:rPr>
            </w:pPr>
            <w:r w:rsidRPr="00C50DD5">
              <w:rPr>
                <w:rFonts w:ascii="Times New Roman" w:hAnsi="Times New Roman"/>
                <w:b/>
                <w:sz w:val="24"/>
                <w:szCs w:val="24"/>
              </w:rPr>
              <w:t>Частка</w:t>
            </w:r>
          </w:p>
        </w:tc>
        <w:tc>
          <w:tcPr>
            <w:tcW w:w="730" w:type="dxa"/>
          </w:tcPr>
          <w:p w:rsidR="00C50DD5" w:rsidRPr="00C50DD5" w:rsidRDefault="00C50DD5" w:rsidP="00FC0C1C">
            <w:pPr>
              <w:jc w:val="center"/>
              <w:rPr>
                <w:rFonts w:ascii="Times New Roman" w:hAnsi="Times New Roman"/>
                <w:b/>
                <w:sz w:val="24"/>
                <w:szCs w:val="24"/>
              </w:rPr>
            </w:pPr>
            <w:r w:rsidRPr="00C50DD5">
              <w:rPr>
                <w:rFonts w:ascii="Times New Roman" w:hAnsi="Times New Roman"/>
                <w:b/>
                <w:sz w:val="24"/>
                <w:szCs w:val="24"/>
              </w:rPr>
              <w:t>Ранг</w:t>
            </w:r>
          </w:p>
        </w:tc>
        <w:tc>
          <w:tcPr>
            <w:tcW w:w="242" w:type="dxa"/>
            <w:vMerge w:val="restart"/>
          </w:tcPr>
          <w:p w:rsidR="00C50DD5" w:rsidRPr="00C50DD5" w:rsidRDefault="00C50DD5" w:rsidP="00FC0C1C">
            <w:pPr>
              <w:spacing w:line="276" w:lineRule="auto"/>
              <w:jc w:val="center"/>
              <w:rPr>
                <w:rFonts w:ascii="Times New Roman" w:hAnsi="Times New Roman"/>
                <w:b/>
                <w:sz w:val="24"/>
                <w:szCs w:val="24"/>
              </w:rPr>
            </w:pPr>
          </w:p>
        </w:tc>
        <w:tc>
          <w:tcPr>
            <w:tcW w:w="1917" w:type="dxa"/>
          </w:tcPr>
          <w:p w:rsidR="00C50DD5" w:rsidRPr="00C50DD5" w:rsidRDefault="00C50DD5" w:rsidP="00FC0C1C">
            <w:pPr>
              <w:spacing w:line="276" w:lineRule="auto"/>
              <w:jc w:val="center"/>
              <w:rPr>
                <w:rFonts w:ascii="Times New Roman" w:hAnsi="Times New Roman"/>
                <w:b/>
                <w:sz w:val="24"/>
                <w:szCs w:val="24"/>
              </w:rPr>
            </w:pPr>
            <w:r w:rsidRPr="00C50DD5">
              <w:rPr>
                <w:rFonts w:ascii="Times New Roman" w:hAnsi="Times New Roman"/>
                <w:b/>
                <w:sz w:val="24"/>
                <w:szCs w:val="24"/>
              </w:rPr>
              <w:t>Назва країни</w:t>
            </w:r>
          </w:p>
        </w:tc>
        <w:tc>
          <w:tcPr>
            <w:tcW w:w="1031" w:type="dxa"/>
          </w:tcPr>
          <w:p w:rsidR="00C50DD5" w:rsidRPr="00C50DD5" w:rsidRDefault="00C50DD5" w:rsidP="004A0167">
            <w:pPr>
              <w:spacing w:line="276" w:lineRule="auto"/>
              <w:jc w:val="center"/>
              <w:rPr>
                <w:rFonts w:ascii="Times New Roman" w:hAnsi="Times New Roman"/>
                <w:b/>
                <w:sz w:val="24"/>
                <w:szCs w:val="24"/>
              </w:rPr>
            </w:pPr>
            <w:r w:rsidRPr="00C50DD5">
              <w:rPr>
                <w:rFonts w:ascii="Times New Roman" w:hAnsi="Times New Roman"/>
                <w:b/>
                <w:sz w:val="24"/>
                <w:szCs w:val="24"/>
              </w:rPr>
              <w:t>млн євро</w:t>
            </w:r>
          </w:p>
        </w:tc>
        <w:tc>
          <w:tcPr>
            <w:tcW w:w="995" w:type="dxa"/>
          </w:tcPr>
          <w:p w:rsidR="00C50DD5" w:rsidRPr="00C50DD5" w:rsidRDefault="00C50DD5" w:rsidP="00FC0C1C">
            <w:pPr>
              <w:jc w:val="center"/>
              <w:rPr>
                <w:rFonts w:ascii="Times New Roman" w:hAnsi="Times New Roman"/>
                <w:b/>
                <w:sz w:val="24"/>
                <w:szCs w:val="24"/>
              </w:rPr>
            </w:pPr>
            <w:r w:rsidRPr="00C50DD5">
              <w:rPr>
                <w:rFonts w:ascii="Times New Roman" w:hAnsi="Times New Roman"/>
                <w:b/>
                <w:sz w:val="24"/>
                <w:szCs w:val="24"/>
              </w:rPr>
              <w:t>Частка</w:t>
            </w:r>
          </w:p>
        </w:tc>
        <w:tc>
          <w:tcPr>
            <w:tcW w:w="765" w:type="dxa"/>
          </w:tcPr>
          <w:p w:rsidR="00C50DD5" w:rsidRPr="00C50DD5" w:rsidRDefault="00C50DD5" w:rsidP="00FC0C1C">
            <w:pPr>
              <w:jc w:val="center"/>
              <w:rPr>
                <w:rFonts w:ascii="Times New Roman" w:hAnsi="Times New Roman"/>
                <w:b/>
                <w:sz w:val="24"/>
                <w:szCs w:val="24"/>
              </w:rPr>
            </w:pPr>
            <w:r w:rsidRPr="00C50DD5">
              <w:rPr>
                <w:rFonts w:ascii="Times New Roman" w:hAnsi="Times New Roman"/>
                <w:b/>
                <w:sz w:val="24"/>
                <w:szCs w:val="24"/>
              </w:rPr>
              <w:t>Ранг</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Австрія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1 434</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0,5</w:t>
            </w:r>
          </w:p>
        </w:tc>
        <w:tc>
          <w:tcPr>
            <w:tcW w:w="730" w:type="dxa"/>
          </w:tcPr>
          <w:p w:rsidR="00C50DD5" w:rsidRPr="004A0167" w:rsidRDefault="004A0167" w:rsidP="005D21FE">
            <w:pPr>
              <w:jc w:val="center"/>
              <w:rPr>
                <w:rFonts w:ascii="Times New Roman" w:hAnsi="Times New Roman"/>
                <w:sz w:val="24"/>
                <w:szCs w:val="24"/>
              </w:rPr>
            </w:pPr>
            <w:r w:rsidRPr="004A0167">
              <w:rPr>
                <w:rFonts w:ascii="Times New Roman" w:hAnsi="Times New Roman"/>
                <w:sz w:val="24"/>
                <w:szCs w:val="24"/>
              </w:rPr>
              <w:t>19</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Норвегія</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1432</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0,5</w:t>
            </w:r>
          </w:p>
        </w:tc>
        <w:tc>
          <w:tcPr>
            <w:tcW w:w="765" w:type="dxa"/>
          </w:tcPr>
          <w:p w:rsidR="00C50DD5" w:rsidRPr="004A0167" w:rsidRDefault="004A0167" w:rsidP="005D21FE">
            <w:pPr>
              <w:jc w:val="center"/>
              <w:rPr>
                <w:rFonts w:ascii="Times New Roman" w:hAnsi="Times New Roman"/>
                <w:sz w:val="24"/>
                <w:szCs w:val="24"/>
              </w:rPr>
            </w:pPr>
            <w:r w:rsidRPr="004A0167">
              <w:rPr>
                <w:rFonts w:ascii="Times New Roman" w:hAnsi="Times New Roman"/>
                <w:sz w:val="24"/>
                <w:szCs w:val="24"/>
              </w:rPr>
              <w:t>20</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Бельгія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20 245</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7,1</w:t>
            </w:r>
          </w:p>
        </w:tc>
        <w:tc>
          <w:tcPr>
            <w:tcW w:w="730" w:type="dxa"/>
          </w:tcPr>
          <w:p w:rsidR="00C50DD5" w:rsidRPr="004A0167" w:rsidRDefault="005D21FE" w:rsidP="005D21FE">
            <w:pPr>
              <w:jc w:val="center"/>
              <w:rPr>
                <w:rFonts w:ascii="Times New Roman" w:hAnsi="Times New Roman"/>
                <w:sz w:val="24"/>
                <w:szCs w:val="24"/>
              </w:rPr>
            </w:pPr>
            <w:r w:rsidRPr="004A0167">
              <w:rPr>
                <w:rFonts w:ascii="Times New Roman" w:hAnsi="Times New Roman"/>
                <w:sz w:val="24"/>
                <w:szCs w:val="24"/>
              </w:rPr>
              <w:t>6</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Польща</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2343</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0,8</w:t>
            </w:r>
          </w:p>
        </w:tc>
        <w:tc>
          <w:tcPr>
            <w:tcW w:w="765" w:type="dxa"/>
          </w:tcPr>
          <w:p w:rsidR="00C50DD5" w:rsidRPr="004A0167" w:rsidRDefault="005D21FE" w:rsidP="00E86438">
            <w:pPr>
              <w:jc w:val="center"/>
              <w:rPr>
                <w:rFonts w:ascii="Times New Roman" w:hAnsi="Times New Roman"/>
                <w:sz w:val="24"/>
                <w:szCs w:val="24"/>
              </w:rPr>
            </w:pPr>
            <w:r w:rsidRPr="004A0167">
              <w:rPr>
                <w:rFonts w:ascii="Times New Roman" w:hAnsi="Times New Roman"/>
                <w:sz w:val="24"/>
                <w:szCs w:val="24"/>
              </w:rPr>
              <w:t>1</w:t>
            </w:r>
            <w:r w:rsidR="00E86438" w:rsidRPr="004A0167">
              <w:rPr>
                <w:rFonts w:ascii="Times New Roman" w:hAnsi="Times New Roman"/>
                <w:sz w:val="24"/>
                <w:szCs w:val="24"/>
              </w:rPr>
              <w:t>5</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Болгарія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121</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0,0</w:t>
            </w:r>
            <w:r w:rsidR="004A0167">
              <w:rPr>
                <w:rFonts w:ascii="Times New Roman" w:hAnsi="Times New Roman"/>
                <w:sz w:val="24"/>
                <w:szCs w:val="24"/>
              </w:rPr>
              <w:t>4</w:t>
            </w:r>
          </w:p>
        </w:tc>
        <w:tc>
          <w:tcPr>
            <w:tcW w:w="730" w:type="dxa"/>
          </w:tcPr>
          <w:p w:rsidR="00C50DD5" w:rsidRPr="004A0167" w:rsidRDefault="004A0167" w:rsidP="005D21FE">
            <w:pPr>
              <w:jc w:val="center"/>
              <w:rPr>
                <w:rFonts w:ascii="Times New Roman" w:hAnsi="Times New Roman"/>
                <w:sz w:val="24"/>
                <w:szCs w:val="24"/>
              </w:rPr>
            </w:pPr>
            <w:r w:rsidRPr="004A0167">
              <w:rPr>
                <w:rFonts w:ascii="Times New Roman" w:hAnsi="Times New Roman"/>
                <w:sz w:val="24"/>
                <w:szCs w:val="24"/>
              </w:rPr>
              <w:t>27</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Португалія</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1857</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0,6</w:t>
            </w:r>
          </w:p>
        </w:tc>
        <w:tc>
          <w:tcPr>
            <w:tcW w:w="765" w:type="dxa"/>
          </w:tcPr>
          <w:p w:rsidR="00C50DD5" w:rsidRPr="004A0167" w:rsidRDefault="00E86438" w:rsidP="005D21FE">
            <w:pPr>
              <w:jc w:val="center"/>
              <w:rPr>
                <w:rFonts w:ascii="Times New Roman" w:hAnsi="Times New Roman"/>
                <w:sz w:val="24"/>
                <w:szCs w:val="24"/>
              </w:rPr>
            </w:pPr>
            <w:r w:rsidRPr="004A0167">
              <w:rPr>
                <w:rFonts w:ascii="Times New Roman" w:hAnsi="Times New Roman"/>
                <w:sz w:val="24"/>
                <w:szCs w:val="24"/>
              </w:rPr>
              <w:t>17</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Великобританія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25323</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8,8</w:t>
            </w:r>
          </w:p>
        </w:tc>
        <w:tc>
          <w:tcPr>
            <w:tcW w:w="730" w:type="dxa"/>
          </w:tcPr>
          <w:p w:rsidR="00C50DD5" w:rsidRPr="004A0167" w:rsidRDefault="005D21FE" w:rsidP="005D21FE">
            <w:pPr>
              <w:jc w:val="center"/>
              <w:rPr>
                <w:rFonts w:ascii="Times New Roman" w:hAnsi="Times New Roman"/>
                <w:sz w:val="24"/>
                <w:szCs w:val="24"/>
              </w:rPr>
            </w:pPr>
            <w:r w:rsidRPr="004A0167">
              <w:rPr>
                <w:rFonts w:ascii="Times New Roman" w:hAnsi="Times New Roman"/>
                <w:sz w:val="24"/>
                <w:szCs w:val="24"/>
              </w:rPr>
              <w:t>4</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Румунія</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655</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0,2</w:t>
            </w:r>
          </w:p>
        </w:tc>
        <w:tc>
          <w:tcPr>
            <w:tcW w:w="765" w:type="dxa"/>
          </w:tcPr>
          <w:p w:rsidR="00C50DD5" w:rsidRPr="004A0167" w:rsidRDefault="004A0167" w:rsidP="005D21FE">
            <w:pPr>
              <w:jc w:val="center"/>
              <w:rPr>
                <w:rFonts w:ascii="Times New Roman" w:hAnsi="Times New Roman"/>
                <w:sz w:val="24"/>
                <w:szCs w:val="24"/>
              </w:rPr>
            </w:pPr>
            <w:r w:rsidRPr="004A0167">
              <w:rPr>
                <w:rFonts w:ascii="Times New Roman" w:hAnsi="Times New Roman"/>
                <w:sz w:val="24"/>
                <w:szCs w:val="24"/>
              </w:rPr>
              <w:t>22</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Греція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1 653</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0,6</w:t>
            </w:r>
          </w:p>
        </w:tc>
        <w:tc>
          <w:tcPr>
            <w:tcW w:w="730" w:type="dxa"/>
          </w:tcPr>
          <w:p w:rsidR="00C50DD5" w:rsidRPr="004A0167" w:rsidRDefault="005D21FE" w:rsidP="00E86438">
            <w:pPr>
              <w:jc w:val="center"/>
              <w:rPr>
                <w:rFonts w:ascii="Times New Roman" w:hAnsi="Times New Roman"/>
                <w:sz w:val="24"/>
                <w:szCs w:val="24"/>
              </w:rPr>
            </w:pPr>
            <w:r w:rsidRPr="004A0167">
              <w:rPr>
                <w:rFonts w:ascii="Times New Roman" w:hAnsi="Times New Roman"/>
                <w:sz w:val="24"/>
                <w:szCs w:val="24"/>
              </w:rPr>
              <w:t>1</w:t>
            </w:r>
            <w:r w:rsidR="00E86438" w:rsidRPr="004A0167">
              <w:rPr>
                <w:rFonts w:ascii="Times New Roman" w:hAnsi="Times New Roman"/>
                <w:sz w:val="24"/>
                <w:szCs w:val="24"/>
              </w:rPr>
              <w:t>8</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Словаччина</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356</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0,1</w:t>
            </w:r>
          </w:p>
        </w:tc>
        <w:tc>
          <w:tcPr>
            <w:tcW w:w="765" w:type="dxa"/>
          </w:tcPr>
          <w:p w:rsidR="00C50DD5" w:rsidRPr="004A0167" w:rsidRDefault="004A0167" w:rsidP="005D21FE">
            <w:pPr>
              <w:jc w:val="center"/>
              <w:rPr>
                <w:rFonts w:ascii="Times New Roman" w:hAnsi="Times New Roman"/>
                <w:sz w:val="24"/>
                <w:szCs w:val="24"/>
              </w:rPr>
            </w:pPr>
            <w:r w:rsidRPr="004A0167">
              <w:rPr>
                <w:rFonts w:ascii="Times New Roman" w:hAnsi="Times New Roman"/>
                <w:sz w:val="24"/>
                <w:szCs w:val="24"/>
              </w:rPr>
              <w:t>24</w:t>
            </w:r>
          </w:p>
        </w:tc>
      </w:tr>
      <w:tr w:rsidR="00C50DD5" w:rsidRPr="00C50DD5" w:rsidTr="00FC0C1C">
        <w:tc>
          <w:tcPr>
            <w:tcW w:w="1921" w:type="dxa"/>
          </w:tcPr>
          <w:p w:rsidR="00C50DD5" w:rsidRPr="00C50DD5" w:rsidRDefault="00C50DD5" w:rsidP="00FC0C1C">
            <w:pPr>
              <w:spacing w:line="276" w:lineRule="auto"/>
              <w:rPr>
                <w:rFonts w:ascii="Times New Roman" w:hAnsi="Times New Roman"/>
                <w:sz w:val="24"/>
                <w:szCs w:val="24"/>
              </w:rPr>
            </w:pPr>
            <w:r w:rsidRPr="00C50DD5">
              <w:rPr>
                <w:rFonts w:ascii="Times New Roman" w:hAnsi="Times New Roman"/>
                <w:sz w:val="24"/>
                <w:szCs w:val="24"/>
              </w:rPr>
              <w:t>Данія</w:t>
            </w:r>
          </w:p>
        </w:tc>
        <w:tc>
          <w:tcPr>
            <w:tcW w:w="974" w:type="dxa"/>
          </w:tcPr>
          <w:p w:rsidR="00C50DD5" w:rsidRPr="00C50DD5" w:rsidRDefault="00C50DD5" w:rsidP="00FC0C1C">
            <w:pPr>
              <w:spacing w:line="276" w:lineRule="auto"/>
              <w:jc w:val="right"/>
              <w:rPr>
                <w:rFonts w:ascii="Times New Roman" w:hAnsi="Times New Roman"/>
                <w:sz w:val="24"/>
                <w:szCs w:val="24"/>
              </w:rPr>
            </w:pPr>
            <w:r w:rsidRPr="00C50DD5">
              <w:rPr>
                <w:rFonts w:ascii="Times New Roman" w:hAnsi="Times New Roman"/>
                <w:sz w:val="24"/>
                <w:szCs w:val="24"/>
              </w:rPr>
              <w:t>15 727</w:t>
            </w:r>
          </w:p>
        </w:tc>
        <w:tc>
          <w:tcPr>
            <w:tcW w:w="995" w:type="dxa"/>
            <w:vAlign w:val="center"/>
          </w:tcPr>
          <w:p w:rsidR="00C50DD5" w:rsidRPr="004A0167" w:rsidRDefault="00C50DD5" w:rsidP="00C50DD5">
            <w:pPr>
              <w:spacing w:line="276" w:lineRule="auto"/>
              <w:jc w:val="center"/>
              <w:rPr>
                <w:rFonts w:ascii="Times New Roman" w:hAnsi="Times New Roman"/>
                <w:sz w:val="24"/>
                <w:szCs w:val="24"/>
              </w:rPr>
            </w:pPr>
            <w:r w:rsidRPr="004A0167">
              <w:rPr>
                <w:rFonts w:ascii="Times New Roman" w:hAnsi="Times New Roman"/>
                <w:sz w:val="24"/>
                <w:szCs w:val="24"/>
              </w:rPr>
              <w:t>5,5</w:t>
            </w:r>
          </w:p>
        </w:tc>
        <w:tc>
          <w:tcPr>
            <w:tcW w:w="730" w:type="dxa"/>
          </w:tcPr>
          <w:p w:rsidR="00C50DD5" w:rsidRPr="004A0167" w:rsidRDefault="005D21FE" w:rsidP="005D21FE">
            <w:pPr>
              <w:jc w:val="center"/>
              <w:rPr>
                <w:rFonts w:ascii="Times New Roman" w:hAnsi="Times New Roman"/>
                <w:sz w:val="24"/>
                <w:szCs w:val="24"/>
              </w:rPr>
            </w:pPr>
            <w:r w:rsidRPr="004A0167">
              <w:rPr>
                <w:rFonts w:ascii="Times New Roman" w:hAnsi="Times New Roman"/>
                <w:sz w:val="24"/>
                <w:szCs w:val="24"/>
              </w:rPr>
              <w:t>9</w:t>
            </w:r>
          </w:p>
        </w:tc>
        <w:tc>
          <w:tcPr>
            <w:tcW w:w="242" w:type="dxa"/>
            <w:vMerge/>
          </w:tcPr>
          <w:p w:rsidR="00C50DD5" w:rsidRPr="004A0167" w:rsidRDefault="00C50DD5" w:rsidP="00FC0C1C">
            <w:pPr>
              <w:spacing w:line="276" w:lineRule="auto"/>
              <w:rPr>
                <w:rFonts w:ascii="Times New Roman" w:hAnsi="Times New Roman"/>
                <w:sz w:val="24"/>
                <w:szCs w:val="24"/>
              </w:rPr>
            </w:pPr>
          </w:p>
        </w:tc>
        <w:tc>
          <w:tcPr>
            <w:tcW w:w="1917" w:type="dxa"/>
          </w:tcPr>
          <w:p w:rsidR="00C50DD5" w:rsidRPr="004A0167" w:rsidRDefault="00C50DD5" w:rsidP="00FC0C1C">
            <w:pPr>
              <w:spacing w:line="276" w:lineRule="auto"/>
              <w:rPr>
                <w:rFonts w:ascii="Times New Roman" w:hAnsi="Times New Roman"/>
                <w:sz w:val="24"/>
                <w:szCs w:val="24"/>
              </w:rPr>
            </w:pPr>
            <w:r w:rsidRPr="004A0167">
              <w:rPr>
                <w:rFonts w:ascii="Times New Roman" w:hAnsi="Times New Roman"/>
                <w:sz w:val="24"/>
                <w:szCs w:val="24"/>
              </w:rPr>
              <w:t>Словенія</w:t>
            </w:r>
          </w:p>
        </w:tc>
        <w:tc>
          <w:tcPr>
            <w:tcW w:w="1031" w:type="dxa"/>
          </w:tcPr>
          <w:p w:rsidR="00C50DD5" w:rsidRPr="004A0167" w:rsidRDefault="00C50DD5" w:rsidP="00FC0C1C">
            <w:pPr>
              <w:spacing w:line="276" w:lineRule="auto"/>
              <w:jc w:val="right"/>
              <w:rPr>
                <w:rFonts w:ascii="Times New Roman" w:hAnsi="Times New Roman"/>
                <w:sz w:val="24"/>
                <w:szCs w:val="24"/>
              </w:rPr>
            </w:pPr>
            <w:r w:rsidRPr="004A0167">
              <w:rPr>
                <w:rFonts w:ascii="Times New Roman" w:hAnsi="Times New Roman"/>
                <w:sz w:val="24"/>
                <w:szCs w:val="24"/>
              </w:rPr>
              <w:t>2546</w:t>
            </w:r>
          </w:p>
        </w:tc>
        <w:tc>
          <w:tcPr>
            <w:tcW w:w="995" w:type="dxa"/>
            <w:vAlign w:val="center"/>
          </w:tcPr>
          <w:p w:rsidR="00C50DD5" w:rsidRPr="004A0167" w:rsidRDefault="00C50DD5" w:rsidP="00FC0C1C">
            <w:pPr>
              <w:spacing w:line="276" w:lineRule="auto"/>
              <w:jc w:val="center"/>
              <w:rPr>
                <w:rFonts w:ascii="Times New Roman" w:hAnsi="Times New Roman"/>
                <w:sz w:val="24"/>
                <w:szCs w:val="24"/>
              </w:rPr>
            </w:pPr>
            <w:r w:rsidRPr="004A0167">
              <w:rPr>
                <w:rFonts w:ascii="Times New Roman" w:hAnsi="Times New Roman"/>
                <w:sz w:val="24"/>
                <w:szCs w:val="24"/>
              </w:rPr>
              <w:t>0,9</w:t>
            </w:r>
          </w:p>
        </w:tc>
        <w:tc>
          <w:tcPr>
            <w:tcW w:w="765" w:type="dxa"/>
          </w:tcPr>
          <w:p w:rsidR="00C50DD5" w:rsidRPr="004A0167" w:rsidRDefault="005D21FE" w:rsidP="00E86438">
            <w:pPr>
              <w:jc w:val="center"/>
              <w:rPr>
                <w:rFonts w:ascii="Times New Roman" w:hAnsi="Times New Roman"/>
                <w:sz w:val="24"/>
                <w:szCs w:val="24"/>
              </w:rPr>
            </w:pPr>
            <w:r w:rsidRPr="004A0167">
              <w:rPr>
                <w:rFonts w:ascii="Times New Roman" w:hAnsi="Times New Roman"/>
                <w:sz w:val="24"/>
                <w:szCs w:val="24"/>
              </w:rPr>
              <w:t>1</w:t>
            </w:r>
            <w:r w:rsidR="00E86438" w:rsidRPr="004A0167">
              <w:rPr>
                <w:rFonts w:ascii="Times New Roman" w:hAnsi="Times New Roman"/>
                <w:sz w:val="24"/>
                <w:szCs w:val="24"/>
              </w:rPr>
              <w:t>4</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Ірландія</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19 305</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6,7</w:t>
            </w:r>
          </w:p>
        </w:tc>
        <w:tc>
          <w:tcPr>
            <w:tcW w:w="730" w:type="dxa"/>
          </w:tcPr>
          <w:p w:rsidR="00E86438" w:rsidRPr="004A0167" w:rsidRDefault="00E86438" w:rsidP="00FC0C1C">
            <w:pPr>
              <w:jc w:val="center"/>
              <w:rPr>
                <w:rFonts w:ascii="Times New Roman" w:hAnsi="Times New Roman"/>
                <w:sz w:val="24"/>
                <w:szCs w:val="24"/>
              </w:rPr>
            </w:pPr>
            <w:r w:rsidRPr="004A0167">
              <w:rPr>
                <w:rFonts w:ascii="Times New Roman" w:hAnsi="Times New Roman"/>
                <w:sz w:val="24"/>
                <w:szCs w:val="24"/>
              </w:rPr>
              <w:t>7</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Туреччина</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3497</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1,2</w:t>
            </w:r>
          </w:p>
        </w:tc>
        <w:tc>
          <w:tcPr>
            <w:tcW w:w="765" w:type="dxa"/>
          </w:tcPr>
          <w:p w:rsidR="00E86438" w:rsidRPr="004A0167" w:rsidRDefault="00E86438" w:rsidP="005D21FE">
            <w:pPr>
              <w:jc w:val="center"/>
              <w:rPr>
                <w:rFonts w:ascii="Times New Roman" w:hAnsi="Times New Roman"/>
                <w:sz w:val="24"/>
                <w:szCs w:val="24"/>
              </w:rPr>
            </w:pPr>
            <w:r w:rsidRPr="004A0167">
              <w:rPr>
                <w:rFonts w:ascii="Times New Roman" w:hAnsi="Times New Roman"/>
                <w:sz w:val="24"/>
                <w:szCs w:val="24"/>
              </w:rPr>
              <w:t>12</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Ісландія</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89</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0,0</w:t>
            </w:r>
            <w:r w:rsidR="004A0167">
              <w:rPr>
                <w:rFonts w:ascii="Times New Roman" w:hAnsi="Times New Roman"/>
                <w:sz w:val="24"/>
                <w:szCs w:val="24"/>
              </w:rPr>
              <w:t>3</w:t>
            </w:r>
          </w:p>
        </w:tc>
        <w:tc>
          <w:tcPr>
            <w:tcW w:w="730" w:type="dxa"/>
          </w:tcPr>
          <w:p w:rsidR="00E86438" w:rsidRPr="004A0167" w:rsidRDefault="004A0167" w:rsidP="00FC0C1C">
            <w:pPr>
              <w:jc w:val="center"/>
              <w:rPr>
                <w:rFonts w:ascii="Times New Roman" w:hAnsi="Times New Roman"/>
                <w:sz w:val="24"/>
                <w:szCs w:val="24"/>
              </w:rPr>
            </w:pPr>
            <w:r w:rsidRPr="004A0167">
              <w:rPr>
                <w:rFonts w:ascii="Times New Roman" w:hAnsi="Times New Roman"/>
                <w:sz w:val="24"/>
                <w:szCs w:val="24"/>
              </w:rPr>
              <w:t>28</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Угорщина</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3 422</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1,2</w:t>
            </w:r>
          </w:p>
        </w:tc>
        <w:tc>
          <w:tcPr>
            <w:tcW w:w="765" w:type="dxa"/>
          </w:tcPr>
          <w:p w:rsidR="00E86438" w:rsidRPr="004A0167" w:rsidRDefault="00E86438" w:rsidP="00E86438">
            <w:pPr>
              <w:jc w:val="center"/>
              <w:rPr>
                <w:rFonts w:ascii="Times New Roman" w:hAnsi="Times New Roman"/>
                <w:sz w:val="24"/>
                <w:szCs w:val="24"/>
              </w:rPr>
            </w:pPr>
            <w:r w:rsidRPr="004A0167">
              <w:rPr>
                <w:rFonts w:ascii="Times New Roman" w:hAnsi="Times New Roman"/>
                <w:sz w:val="24"/>
                <w:szCs w:val="24"/>
              </w:rPr>
              <w:t>13</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Іспанія</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16246</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5,7</w:t>
            </w:r>
          </w:p>
        </w:tc>
        <w:tc>
          <w:tcPr>
            <w:tcW w:w="730" w:type="dxa"/>
          </w:tcPr>
          <w:p w:rsidR="00E86438" w:rsidRPr="004A0167" w:rsidRDefault="00E86438" w:rsidP="00FC0C1C">
            <w:pPr>
              <w:jc w:val="center"/>
              <w:rPr>
                <w:rFonts w:ascii="Times New Roman" w:hAnsi="Times New Roman"/>
                <w:sz w:val="24"/>
                <w:szCs w:val="24"/>
              </w:rPr>
            </w:pPr>
            <w:r w:rsidRPr="004A0167">
              <w:rPr>
                <w:rFonts w:ascii="Times New Roman" w:hAnsi="Times New Roman"/>
                <w:sz w:val="24"/>
                <w:szCs w:val="24"/>
              </w:rPr>
              <w:t>8</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Фінляндія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1 895</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0,7</w:t>
            </w:r>
          </w:p>
        </w:tc>
        <w:tc>
          <w:tcPr>
            <w:tcW w:w="765" w:type="dxa"/>
          </w:tcPr>
          <w:p w:rsidR="00E86438" w:rsidRPr="004A0167" w:rsidRDefault="00E86438" w:rsidP="00E86438">
            <w:pPr>
              <w:jc w:val="center"/>
              <w:rPr>
                <w:rFonts w:ascii="Times New Roman" w:hAnsi="Times New Roman"/>
                <w:sz w:val="24"/>
                <w:szCs w:val="24"/>
              </w:rPr>
            </w:pPr>
            <w:r w:rsidRPr="004A0167">
              <w:rPr>
                <w:rFonts w:ascii="Times New Roman" w:hAnsi="Times New Roman"/>
                <w:sz w:val="24"/>
                <w:szCs w:val="24"/>
              </w:rPr>
              <w:t>16</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Італія</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34 300</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12,0</w:t>
            </w:r>
          </w:p>
        </w:tc>
        <w:tc>
          <w:tcPr>
            <w:tcW w:w="730" w:type="dxa"/>
          </w:tcPr>
          <w:p w:rsidR="00E86438" w:rsidRPr="004A0167" w:rsidRDefault="00E86438" w:rsidP="00FC0C1C">
            <w:pPr>
              <w:jc w:val="center"/>
              <w:rPr>
                <w:rFonts w:ascii="Times New Roman" w:hAnsi="Times New Roman"/>
                <w:sz w:val="24"/>
                <w:szCs w:val="24"/>
              </w:rPr>
            </w:pPr>
            <w:r w:rsidRPr="004A0167">
              <w:rPr>
                <w:rFonts w:ascii="Times New Roman" w:hAnsi="Times New Roman"/>
                <w:sz w:val="24"/>
                <w:szCs w:val="24"/>
              </w:rPr>
              <w:t>2</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Франція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23 558</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8,2</w:t>
            </w:r>
          </w:p>
        </w:tc>
        <w:tc>
          <w:tcPr>
            <w:tcW w:w="765" w:type="dxa"/>
          </w:tcPr>
          <w:p w:rsidR="00E86438" w:rsidRPr="004A0167" w:rsidRDefault="00E86438" w:rsidP="005D21FE">
            <w:pPr>
              <w:jc w:val="center"/>
              <w:rPr>
                <w:rFonts w:ascii="Times New Roman" w:hAnsi="Times New Roman"/>
                <w:sz w:val="24"/>
                <w:szCs w:val="24"/>
              </w:rPr>
            </w:pPr>
            <w:r w:rsidRPr="004A0167">
              <w:rPr>
                <w:rFonts w:ascii="Times New Roman" w:hAnsi="Times New Roman"/>
                <w:sz w:val="24"/>
                <w:szCs w:val="24"/>
              </w:rPr>
              <w:t>5</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Кіпр</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253</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0,1</w:t>
            </w:r>
          </w:p>
        </w:tc>
        <w:tc>
          <w:tcPr>
            <w:tcW w:w="730" w:type="dxa"/>
          </w:tcPr>
          <w:p w:rsidR="00E86438" w:rsidRPr="004A0167" w:rsidRDefault="004A0167" w:rsidP="00FC0C1C">
            <w:pPr>
              <w:jc w:val="center"/>
              <w:rPr>
                <w:rFonts w:ascii="Times New Roman" w:hAnsi="Times New Roman"/>
                <w:sz w:val="24"/>
                <w:szCs w:val="24"/>
              </w:rPr>
            </w:pPr>
            <w:r w:rsidRPr="004A0167">
              <w:rPr>
                <w:rFonts w:ascii="Times New Roman" w:hAnsi="Times New Roman"/>
                <w:sz w:val="24"/>
                <w:szCs w:val="24"/>
              </w:rPr>
              <w:t>26</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Хорватія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451</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0,2</w:t>
            </w:r>
          </w:p>
        </w:tc>
        <w:tc>
          <w:tcPr>
            <w:tcW w:w="765" w:type="dxa"/>
          </w:tcPr>
          <w:p w:rsidR="00E86438" w:rsidRPr="004A0167" w:rsidRDefault="004A0167" w:rsidP="005D21FE">
            <w:pPr>
              <w:jc w:val="center"/>
              <w:rPr>
                <w:rFonts w:ascii="Times New Roman" w:hAnsi="Times New Roman"/>
                <w:sz w:val="24"/>
                <w:szCs w:val="24"/>
              </w:rPr>
            </w:pPr>
            <w:r w:rsidRPr="004A0167">
              <w:rPr>
                <w:rFonts w:ascii="Times New Roman" w:hAnsi="Times New Roman"/>
                <w:sz w:val="24"/>
                <w:szCs w:val="24"/>
              </w:rPr>
              <w:t>23</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Латвія</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255</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0,1</w:t>
            </w:r>
          </w:p>
        </w:tc>
        <w:tc>
          <w:tcPr>
            <w:tcW w:w="730" w:type="dxa"/>
          </w:tcPr>
          <w:p w:rsidR="00E86438" w:rsidRPr="004A0167" w:rsidRDefault="004A0167" w:rsidP="00FC0C1C">
            <w:pPr>
              <w:jc w:val="center"/>
              <w:rPr>
                <w:rFonts w:ascii="Times New Roman" w:hAnsi="Times New Roman"/>
                <w:sz w:val="24"/>
                <w:szCs w:val="24"/>
              </w:rPr>
            </w:pPr>
            <w:r w:rsidRPr="004A0167">
              <w:rPr>
                <w:rFonts w:ascii="Times New Roman" w:hAnsi="Times New Roman"/>
                <w:sz w:val="24"/>
                <w:szCs w:val="24"/>
              </w:rPr>
              <w:t>25</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Чехія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880</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0,3</w:t>
            </w:r>
          </w:p>
        </w:tc>
        <w:tc>
          <w:tcPr>
            <w:tcW w:w="765" w:type="dxa"/>
          </w:tcPr>
          <w:p w:rsidR="00E86438" w:rsidRPr="004A0167" w:rsidRDefault="004A0167" w:rsidP="005D21FE">
            <w:pPr>
              <w:jc w:val="center"/>
              <w:rPr>
                <w:rFonts w:ascii="Times New Roman" w:hAnsi="Times New Roman"/>
                <w:sz w:val="24"/>
                <w:szCs w:val="24"/>
              </w:rPr>
            </w:pPr>
            <w:r w:rsidRPr="004A0167">
              <w:rPr>
                <w:rFonts w:ascii="Times New Roman" w:hAnsi="Times New Roman"/>
                <w:sz w:val="24"/>
                <w:szCs w:val="24"/>
              </w:rPr>
              <w:t>21</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Нідерланди</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6 180</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2,2</w:t>
            </w:r>
          </w:p>
        </w:tc>
        <w:tc>
          <w:tcPr>
            <w:tcW w:w="730" w:type="dxa"/>
          </w:tcPr>
          <w:p w:rsidR="00E86438" w:rsidRPr="004A0167" w:rsidRDefault="00E86438" w:rsidP="00FC0C1C">
            <w:pPr>
              <w:jc w:val="center"/>
              <w:rPr>
                <w:rFonts w:ascii="Times New Roman" w:hAnsi="Times New Roman"/>
                <w:sz w:val="24"/>
                <w:szCs w:val="24"/>
              </w:rPr>
            </w:pPr>
            <w:r w:rsidRPr="004A0167">
              <w:rPr>
                <w:rFonts w:ascii="Times New Roman" w:hAnsi="Times New Roman"/>
                <w:sz w:val="24"/>
                <w:szCs w:val="24"/>
              </w:rPr>
              <w:t>11</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Швеція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10670</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3,7</w:t>
            </w:r>
          </w:p>
        </w:tc>
        <w:tc>
          <w:tcPr>
            <w:tcW w:w="765" w:type="dxa"/>
          </w:tcPr>
          <w:p w:rsidR="00E86438" w:rsidRPr="004A0167" w:rsidRDefault="00E86438" w:rsidP="005D21FE">
            <w:pPr>
              <w:jc w:val="center"/>
              <w:rPr>
                <w:rFonts w:ascii="Times New Roman" w:hAnsi="Times New Roman"/>
                <w:sz w:val="24"/>
                <w:szCs w:val="24"/>
              </w:rPr>
            </w:pPr>
            <w:r w:rsidRPr="004A0167">
              <w:rPr>
                <w:rFonts w:ascii="Times New Roman" w:hAnsi="Times New Roman"/>
                <w:sz w:val="24"/>
                <w:szCs w:val="24"/>
              </w:rPr>
              <w:t>10</w:t>
            </w:r>
          </w:p>
        </w:tc>
      </w:tr>
      <w:tr w:rsidR="00E86438" w:rsidRPr="00C50DD5" w:rsidTr="00FC0C1C">
        <w:tc>
          <w:tcPr>
            <w:tcW w:w="1921" w:type="dxa"/>
          </w:tcPr>
          <w:p w:rsidR="00E86438" w:rsidRPr="00C50DD5" w:rsidRDefault="00E86438" w:rsidP="00FC0C1C">
            <w:pPr>
              <w:spacing w:line="276" w:lineRule="auto"/>
              <w:rPr>
                <w:rFonts w:ascii="Times New Roman" w:hAnsi="Times New Roman"/>
                <w:sz w:val="24"/>
                <w:szCs w:val="24"/>
              </w:rPr>
            </w:pPr>
            <w:r w:rsidRPr="00C50DD5">
              <w:rPr>
                <w:rFonts w:ascii="Times New Roman" w:hAnsi="Times New Roman"/>
                <w:sz w:val="24"/>
                <w:szCs w:val="24"/>
              </w:rPr>
              <w:t>Німеччина</w:t>
            </w:r>
          </w:p>
        </w:tc>
        <w:tc>
          <w:tcPr>
            <w:tcW w:w="974" w:type="dxa"/>
          </w:tcPr>
          <w:p w:rsidR="00E86438" w:rsidRPr="00C50DD5" w:rsidRDefault="00E86438" w:rsidP="00FC0C1C">
            <w:pPr>
              <w:spacing w:line="276" w:lineRule="auto"/>
              <w:jc w:val="right"/>
              <w:rPr>
                <w:rFonts w:ascii="Times New Roman" w:hAnsi="Times New Roman"/>
                <w:sz w:val="24"/>
                <w:szCs w:val="24"/>
              </w:rPr>
            </w:pPr>
            <w:r w:rsidRPr="00C50DD5">
              <w:rPr>
                <w:rFonts w:ascii="Times New Roman" w:hAnsi="Times New Roman"/>
                <w:sz w:val="24"/>
                <w:szCs w:val="24"/>
              </w:rPr>
              <w:t>32 350</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11,3</w:t>
            </w:r>
          </w:p>
        </w:tc>
        <w:tc>
          <w:tcPr>
            <w:tcW w:w="730" w:type="dxa"/>
          </w:tcPr>
          <w:p w:rsidR="00E86438" w:rsidRPr="004A0167" w:rsidRDefault="00E86438" w:rsidP="00FC0C1C">
            <w:pPr>
              <w:jc w:val="center"/>
              <w:rPr>
                <w:rFonts w:ascii="Times New Roman" w:hAnsi="Times New Roman"/>
                <w:sz w:val="24"/>
                <w:szCs w:val="24"/>
              </w:rPr>
            </w:pPr>
            <w:r w:rsidRPr="004A0167">
              <w:rPr>
                <w:rFonts w:ascii="Times New Roman" w:hAnsi="Times New Roman"/>
                <w:sz w:val="24"/>
                <w:szCs w:val="24"/>
              </w:rPr>
              <w:t>3</w:t>
            </w:r>
          </w:p>
        </w:tc>
        <w:tc>
          <w:tcPr>
            <w:tcW w:w="242" w:type="dxa"/>
            <w:vMerge/>
          </w:tcPr>
          <w:p w:rsidR="00E86438" w:rsidRPr="004A0167" w:rsidRDefault="00E86438" w:rsidP="00FC0C1C">
            <w:pPr>
              <w:spacing w:line="276" w:lineRule="auto"/>
              <w:rPr>
                <w:rFonts w:ascii="Times New Roman" w:hAnsi="Times New Roman"/>
                <w:sz w:val="24"/>
                <w:szCs w:val="24"/>
              </w:rPr>
            </w:pPr>
          </w:p>
        </w:tc>
        <w:tc>
          <w:tcPr>
            <w:tcW w:w="1917" w:type="dxa"/>
          </w:tcPr>
          <w:p w:rsidR="00E86438" w:rsidRPr="004A0167" w:rsidRDefault="00E86438" w:rsidP="00FC0C1C">
            <w:pPr>
              <w:spacing w:line="276" w:lineRule="auto"/>
              <w:rPr>
                <w:rFonts w:ascii="Times New Roman" w:hAnsi="Times New Roman"/>
                <w:sz w:val="24"/>
                <w:szCs w:val="24"/>
              </w:rPr>
            </w:pPr>
            <w:r w:rsidRPr="004A0167">
              <w:rPr>
                <w:rFonts w:ascii="Times New Roman" w:hAnsi="Times New Roman"/>
                <w:sz w:val="24"/>
                <w:szCs w:val="24"/>
              </w:rPr>
              <w:t>Швейцарія</w:t>
            </w:r>
          </w:p>
        </w:tc>
        <w:tc>
          <w:tcPr>
            <w:tcW w:w="1031" w:type="dxa"/>
          </w:tcPr>
          <w:p w:rsidR="00E86438" w:rsidRPr="004A0167" w:rsidRDefault="00E86438" w:rsidP="00FC0C1C">
            <w:pPr>
              <w:spacing w:line="276" w:lineRule="auto"/>
              <w:jc w:val="right"/>
              <w:rPr>
                <w:rFonts w:ascii="Times New Roman" w:hAnsi="Times New Roman"/>
                <w:sz w:val="24"/>
                <w:szCs w:val="24"/>
              </w:rPr>
            </w:pPr>
            <w:r w:rsidRPr="004A0167">
              <w:rPr>
                <w:rFonts w:ascii="Times New Roman" w:hAnsi="Times New Roman"/>
                <w:sz w:val="24"/>
                <w:szCs w:val="24"/>
              </w:rPr>
              <w:t>53195</w:t>
            </w:r>
          </w:p>
        </w:tc>
        <w:tc>
          <w:tcPr>
            <w:tcW w:w="995" w:type="dxa"/>
            <w:vAlign w:val="center"/>
          </w:tcPr>
          <w:p w:rsidR="00E86438" w:rsidRPr="004A0167" w:rsidRDefault="00E86438" w:rsidP="00FC0C1C">
            <w:pPr>
              <w:spacing w:line="276" w:lineRule="auto"/>
              <w:jc w:val="center"/>
              <w:rPr>
                <w:rFonts w:ascii="Times New Roman" w:hAnsi="Times New Roman"/>
                <w:sz w:val="24"/>
                <w:szCs w:val="24"/>
              </w:rPr>
            </w:pPr>
            <w:r w:rsidRPr="004A0167">
              <w:rPr>
                <w:rFonts w:ascii="Times New Roman" w:hAnsi="Times New Roman"/>
                <w:sz w:val="24"/>
                <w:szCs w:val="24"/>
              </w:rPr>
              <w:t>18,6</w:t>
            </w:r>
          </w:p>
        </w:tc>
        <w:tc>
          <w:tcPr>
            <w:tcW w:w="765" w:type="dxa"/>
          </w:tcPr>
          <w:p w:rsidR="00E86438" w:rsidRPr="004A0167" w:rsidRDefault="00E86438" w:rsidP="005D21FE">
            <w:pPr>
              <w:jc w:val="center"/>
              <w:rPr>
                <w:rFonts w:ascii="Times New Roman" w:hAnsi="Times New Roman"/>
                <w:sz w:val="24"/>
                <w:szCs w:val="24"/>
              </w:rPr>
            </w:pPr>
            <w:r w:rsidRPr="004A0167">
              <w:rPr>
                <w:rFonts w:ascii="Times New Roman" w:hAnsi="Times New Roman"/>
                <w:sz w:val="24"/>
                <w:szCs w:val="24"/>
              </w:rPr>
              <w:t>1</w:t>
            </w:r>
          </w:p>
        </w:tc>
      </w:tr>
      <w:tr w:rsidR="00E86438" w:rsidRPr="00C50DD5" w:rsidTr="00C50DD5">
        <w:tc>
          <w:tcPr>
            <w:tcW w:w="1921" w:type="dxa"/>
          </w:tcPr>
          <w:p w:rsidR="00E86438" w:rsidRPr="00C50DD5" w:rsidRDefault="00E86438" w:rsidP="00FC0C1C">
            <w:pPr>
              <w:spacing w:line="276" w:lineRule="auto"/>
              <w:rPr>
                <w:rFonts w:ascii="Times New Roman" w:hAnsi="Times New Roman"/>
                <w:b/>
                <w:sz w:val="24"/>
                <w:szCs w:val="24"/>
              </w:rPr>
            </w:pPr>
            <w:r w:rsidRPr="00C50DD5">
              <w:rPr>
                <w:rFonts w:ascii="Times New Roman" w:hAnsi="Times New Roman"/>
                <w:b/>
                <w:sz w:val="24"/>
                <w:szCs w:val="24"/>
              </w:rPr>
              <w:t xml:space="preserve">РАЗОМ </w:t>
            </w:r>
          </w:p>
        </w:tc>
        <w:tc>
          <w:tcPr>
            <w:tcW w:w="974" w:type="dxa"/>
          </w:tcPr>
          <w:p w:rsidR="00E86438" w:rsidRPr="00C50DD5" w:rsidRDefault="00E86438" w:rsidP="00FC0C1C">
            <w:pPr>
              <w:spacing w:line="276" w:lineRule="auto"/>
              <w:jc w:val="right"/>
              <w:rPr>
                <w:rFonts w:ascii="Times New Roman" w:hAnsi="Times New Roman"/>
                <w:b/>
                <w:sz w:val="24"/>
                <w:szCs w:val="24"/>
              </w:rPr>
            </w:pPr>
            <w:r w:rsidRPr="00C50DD5">
              <w:rPr>
                <w:rFonts w:ascii="Times New Roman" w:hAnsi="Times New Roman"/>
                <w:b/>
                <w:sz w:val="24"/>
                <w:szCs w:val="24"/>
              </w:rPr>
              <w:t>286697</w:t>
            </w:r>
          </w:p>
        </w:tc>
        <w:tc>
          <w:tcPr>
            <w:tcW w:w="995" w:type="dxa"/>
          </w:tcPr>
          <w:p w:rsidR="00E86438" w:rsidRPr="00C50DD5" w:rsidRDefault="00E86438" w:rsidP="00FC0C1C">
            <w:pPr>
              <w:rPr>
                <w:rFonts w:ascii="Times New Roman" w:hAnsi="Times New Roman"/>
                <w:b/>
                <w:sz w:val="24"/>
                <w:szCs w:val="24"/>
              </w:rPr>
            </w:pPr>
          </w:p>
        </w:tc>
        <w:tc>
          <w:tcPr>
            <w:tcW w:w="730" w:type="dxa"/>
          </w:tcPr>
          <w:p w:rsidR="00E86438" w:rsidRPr="00C50DD5" w:rsidRDefault="00E86438" w:rsidP="005D21FE">
            <w:pPr>
              <w:jc w:val="center"/>
              <w:rPr>
                <w:rFonts w:ascii="Times New Roman" w:hAnsi="Times New Roman"/>
                <w:b/>
                <w:sz w:val="24"/>
                <w:szCs w:val="24"/>
              </w:rPr>
            </w:pPr>
          </w:p>
        </w:tc>
        <w:tc>
          <w:tcPr>
            <w:tcW w:w="242" w:type="dxa"/>
            <w:vMerge/>
          </w:tcPr>
          <w:p w:rsidR="00E86438" w:rsidRPr="00C50DD5" w:rsidRDefault="00E86438" w:rsidP="00FC0C1C">
            <w:pPr>
              <w:spacing w:line="276" w:lineRule="auto"/>
              <w:rPr>
                <w:rFonts w:ascii="Times New Roman" w:hAnsi="Times New Roman"/>
                <w:b/>
                <w:sz w:val="24"/>
                <w:szCs w:val="24"/>
              </w:rPr>
            </w:pPr>
          </w:p>
        </w:tc>
        <w:tc>
          <w:tcPr>
            <w:tcW w:w="1917" w:type="dxa"/>
          </w:tcPr>
          <w:p w:rsidR="00E86438" w:rsidRPr="00C50DD5" w:rsidRDefault="00E86438" w:rsidP="00FC0C1C">
            <w:pPr>
              <w:spacing w:line="276" w:lineRule="auto"/>
              <w:rPr>
                <w:rFonts w:ascii="Times New Roman" w:hAnsi="Times New Roman"/>
                <w:b/>
                <w:sz w:val="24"/>
                <w:szCs w:val="24"/>
              </w:rPr>
            </w:pPr>
          </w:p>
        </w:tc>
        <w:tc>
          <w:tcPr>
            <w:tcW w:w="1031" w:type="dxa"/>
          </w:tcPr>
          <w:p w:rsidR="00E86438" w:rsidRPr="00C50DD5" w:rsidRDefault="00E86438" w:rsidP="00FC0C1C">
            <w:pPr>
              <w:spacing w:line="276" w:lineRule="auto"/>
              <w:jc w:val="right"/>
              <w:rPr>
                <w:rFonts w:ascii="Times New Roman" w:hAnsi="Times New Roman"/>
                <w:b/>
                <w:sz w:val="24"/>
                <w:szCs w:val="24"/>
              </w:rPr>
            </w:pPr>
          </w:p>
        </w:tc>
        <w:tc>
          <w:tcPr>
            <w:tcW w:w="995" w:type="dxa"/>
          </w:tcPr>
          <w:p w:rsidR="00E86438" w:rsidRPr="00C50DD5" w:rsidRDefault="00E86438" w:rsidP="00FC0C1C">
            <w:pPr>
              <w:jc w:val="right"/>
              <w:rPr>
                <w:rFonts w:ascii="Times New Roman" w:hAnsi="Times New Roman"/>
                <w:b/>
                <w:sz w:val="24"/>
                <w:szCs w:val="24"/>
              </w:rPr>
            </w:pPr>
          </w:p>
        </w:tc>
        <w:tc>
          <w:tcPr>
            <w:tcW w:w="765" w:type="dxa"/>
          </w:tcPr>
          <w:p w:rsidR="00E86438" w:rsidRPr="00C50DD5" w:rsidRDefault="00E86438" w:rsidP="00FC0C1C">
            <w:pPr>
              <w:jc w:val="right"/>
              <w:rPr>
                <w:rFonts w:ascii="Times New Roman" w:hAnsi="Times New Roman"/>
                <w:b/>
                <w:sz w:val="24"/>
                <w:szCs w:val="24"/>
              </w:rPr>
            </w:pPr>
          </w:p>
        </w:tc>
      </w:tr>
    </w:tbl>
    <w:p w:rsidR="006B77D2" w:rsidRPr="004E5A8D" w:rsidRDefault="006B77D2" w:rsidP="006B77D2">
      <w:pPr>
        <w:spacing w:after="0" w:line="360" w:lineRule="auto"/>
        <w:rPr>
          <w:color w:val="FF0000"/>
          <w:lang w:val="uk-UA"/>
        </w:rPr>
      </w:pPr>
    </w:p>
    <w:p w:rsidR="00221677" w:rsidRDefault="00221677" w:rsidP="006A4A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за обсягами виробництва Німеччина посідає третє місце (частка ринку становить 11%) після Швейцарії (18,6%) та Італії (12%)</w:t>
      </w:r>
      <w:r w:rsidR="00CB0D80">
        <w:rPr>
          <w:rFonts w:ascii="Times New Roman" w:hAnsi="Times New Roman" w:cs="Times New Roman"/>
          <w:sz w:val="28"/>
          <w:szCs w:val="28"/>
          <w:lang w:val="uk-UA"/>
        </w:rPr>
        <w:t xml:space="preserve"> [20]</w:t>
      </w:r>
      <w:r>
        <w:rPr>
          <w:rFonts w:ascii="Times New Roman" w:hAnsi="Times New Roman" w:cs="Times New Roman"/>
          <w:sz w:val="28"/>
          <w:szCs w:val="28"/>
          <w:lang w:val="uk-UA"/>
        </w:rPr>
        <w:t>.</w:t>
      </w:r>
    </w:p>
    <w:p w:rsidR="006A4A74" w:rsidRDefault="006A4A74" w:rsidP="006A4A74">
      <w:pPr>
        <w:spacing w:after="0" w:line="360" w:lineRule="auto"/>
        <w:ind w:firstLine="709"/>
        <w:jc w:val="both"/>
        <w:rPr>
          <w:rFonts w:ascii="Times New Roman" w:hAnsi="Times New Roman" w:cs="Times New Roman"/>
          <w:sz w:val="28"/>
          <w:szCs w:val="28"/>
          <w:lang w:val="uk-UA"/>
        </w:rPr>
      </w:pPr>
      <w:r w:rsidRPr="006A4A74">
        <w:rPr>
          <w:rFonts w:ascii="Times New Roman" w:hAnsi="Times New Roman" w:cs="Times New Roman"/>
          <w:sz w:val="28"/>
          <w:szCs w:val="28"/>
        </w:rPr>
        <w:t>Попит на фармацевтичну продукцію на німецькому ринку обумовлений різними демографічними тенденціями. Прогресуюче старіння населення Німеччини вимагат</w:t>
      </w:r>
      <w:r>
        <w:rPr>
          <w:rFonts w:ascii="Times New Roman" w:hAnsi="Times New Roman" w:cs="Times New Roman"/>
          <w:sz w:val="28"/>
          <w:szCs w:val="28"/>
          <w:lang w:val="uk-UA"/>
        </w:rPr>
        <w:t>є</w:t>
      </w:r>
      <w:r w:rsidRPr="006A4A74">
        <w:rPr>
          <w:rFonts w:ascii="Times New Roman" w:hAnsi="Times New Roman" w:cs="Times New Roman"/>
          <w:sz w:val="28"/>
          <w:szCs w:val="28"/>
        </w:rPr>
        <w:t xml:space="preserve"> більш інтенсивного лікування, особливо при хронічних захворюваннях та порушеннях рухливості. Ці демографічні зміни принесуть користь виробникам нішевих продуктів та виробникам непатентованих </w:t>
      </w:r>
      <w:r>
        <w:rPr>
          <w:rFonts w:ascii="Times New Roman" w:hAnsi="Times New Roman" w:cs="Times New Roman"/>
          <w:sz w:val="28"/>
          <w:szCs w:val="28"/>
          <w:lang w:val="uk-UA"/>
        </w:rPr>
        <w:t>ЛЗ</w:t>
      </w:r>
      <w:r w:rsidRPr="006A4A74">
        <w:rPr>
          <w:rFonts w:ascii="Times New Roman" w:hAnsi="Times New Roman" w:cs="Times New Roman"/>
          <w:sz w:val="28"/>
          <w:szCs w:val="28"/>
        </w:rPr>
        <w:t xml:space="preserve">. </w:t>
      </w:r>
    </w:p>
    <w:p w:rsidR="006820CB" w:rsidRPr="00373C3F" w:rsidRDefault="006820CB" w:rsidP="006820CB">
      <w:pPr>
        <w:spacing w:after="0" w:line="360" w:lineRule="auto"/>
        <w:ind w:firstLine="709"/>
        <w:jc w:val="both"/>
        <w:rPr>
          <w:rFonts w:ascii="Times New Roman" w:hAnsi="Times New Roman" w:cs="Times New Roman"/>
          <w:sz w:val="28"/>
          <w:szCs w:val="28"/>
          <w:lang w:val="uk-UA"/>
        </w:rPr>
      </w:pPr>
      <w:r w:rsidRPr="006B77D2">
        <w:rPr>
          <w:rFonts w:ascii="Times New Roman" w:hAnsi="Times New Roman" w:cs="Times New Roman"/>
          <w:sz w:val="28"/>
          <w:szCs w:val="28"/>
        </w:rPr>
        <w:t xml:space="preserve">Разом із Бельгією та Італією Німеччина належить до найбільших фармацевтичних виробництв у ЄС. </w:t>
      </w:r>
      <w:r w:rsidR="00A2207F">
        <w:rPr>
          <w:rFonts w:ascii="Times New Roman" w:hAnsi="Times New Roman" w:cs="Times New Roman"/>
          <w:sz w:val="28"/>
          <w:szCs w:val="28"/>
          <w:lang w:val="uk-UA"/>
        </w:rPr>
        <w:t xml:space="preserve">Нами проведено аналіз виробничих потужностей Німеччини. </w:t>
      </w:r>
      <w:r w:rsidR="00373C3F">
        <w:rPr>
          <w:rFonts w:ascii="Times New Roman" w:hAnsi="Times New Roman" w:cs="Times New Roman"/>
          <w:sz w:val="28"/>
          <w:szCs w:val="28"/>
          <w:lang w:val="uk-UA"/>
        </w:rPr>
        <w:t xml:space="preserve">У Німеччині працює дуже багато потужних </w:t>
      </w:r>
      <w:r w:rsidRPr="006B77D2">
        <w:rPr>
          <w:rFonts w:ascii="Times New Roman" w:hAnsi="Times New Roman" w:cs="Times New Roman"/>
          <w:sz w:val="28"/>
          <w:szCs w:val="28"/>
        </w:rPr>
        <w:t xml:space="preserve"> місцевих </w:t>
      </w:r>
      <w:r w:rsidR="006B77D2" w:rsidRPr="006B77D2">
        <w:rPr>
          <w:rFonts w:ascii="Times New Roman" w:hAnsi="Times New Roman" w:cs="Times New Roman"/>
          <w:sz w:val="28"/>
          <w:szCs w:val="28"/>
        </w:rPr>
        <w:t>виробників</w:t>
      </w:r>
      <w:r w:rsidRPr="006B77D2">
        <w:rPr>
          <w:rFonts w:ascii="Times New Roman" w:hAnsi="Times New Roman" w:cs="Times New Roman"/>
          <w:sz w:val="28"/>
          <w:szCs w:val="28"/>
        </w:rPr>
        <w:t>, таких як Bayer та Boehringer Ingelheim</w:t>
      </w:r>
      <w:r w:rsidR="00A2207F">
        <w:rPr>
          <w:rFonts w:ascii="Times New Roman" w:hAnsi="Times New Roman" w:cs="Times New Roman"/>
          <w:sz w:val="28"/>
          <w:szCs w:val="28"/>
          <w:lang w:val="uk-UA"/>
        </w:rPr>
        <w:t xml:space="preserve"> (табл. </w:t>
      </w:r>
      <w:r w:rsidR="00CF6576">
        <w:rPr>
          <w:rFonts w:ascii="Times New Roman" w:hAnsi="Times New Roman" w:cs="Times New Roman"/>
          <w:sz w:val="28"/>
          <w:szCs w:val="28"/>
          <w:lang w:val="uk-UA"/>
        </w:rPr>
        <w:t>3.5</w:t>
      </w:r>
      <w:r w:rsidR="00A2207F">
        <w:rPr>
          <w:rFonts w:ascii="Times New Roman" w:hAnsi="Times New Roman" w:cs="Times New Roman"/>
          <w:sz w:val="28"/>
          <w:szCs w:val="28"/>
          <w:lang w:val="uk-UA"/>
        </w:rPr>
        <w:t>)</w:t>
      </w:r>
      <w:r w:rsidR="00373C3F">
        <w:rPr>
          <w:rFonts w:ascii="Times New Roman" w:hAnsi="Times New Roman" w:cs="Times New Roman"/>
          <w:sz w:val="28"/>
          <w:szCs w:val="28"/>
          <w:lang w:val="uk-UA"/>
        </w:rPr>
        <w:t>.</w:t>
      </w:r>
    </w:p>
    <w:p w:rsidR="00487DDA" w:rsidRPr="00E44110" w:rsidRDefault="00487DDA" w:rsidP="00487DDA">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Таблиця</w:t>
      </w:r>
      <w:r w:rsidR="00CF6576" w:rsidRPr="00E44110">
        <w:rPr>
          <w:rFonts w:ascii="Times New Roman" w:hAnsi="Times New Roman" w:cs="Times New Roman"/>
          <w:i/>
          <w:sz w:val="28"/>
          <w:szCs w:val="28"/>
          <w:lang w:val="uk-UA"/>
        </w:rPr>
        <w:t xml:space="preserve"> 3.5</w:t>
      </w:r>
    </w:p>
    <w:p w:rsidR="006820CB" w:rsidRPr="00487DDA" w:rsidRDefault="00A2207F" w:rsidP="00487DDA">
      <w:pPr>
        <w:spacing w:after="0" w:line="360" w:lineRule="auto"/>
        <w:ind w:firstLine="709"/>
        <w:rPr>
          <w:rFonts w:ascii="Times New Roman" w:hAnsi="Times New Roman" w:cs="Times New Roman"/>
          <w:sz w:val="28"/>
          <w:szCs w:val="28"/>
          <w:lang w:val="uk-UA"/>
        </w:rPr>
      </w:pPr>
      <w:r w:rsidRPr="00487DDA">
        <w:rPr>
          <w:rFonts w:ascii="Times New Roman" w:hAnsi="Times New Roman" w:cs="Times New Roman"/>
          <w:sz w:val="28"/>
          <w:szCs w:val="28"/>
          <w:lang w:val="uk-UA"/>
        </w:rPr>
        <w:t xml:space="preserve">Провідні фармацевтичні компанії </w:t>
      </w:r>
      <w:r w:rsidRPr="00A2207F">
        <w:rPr>
          <w:rFonts w:ascii="Times New Roman" w:hAnsi="Times New Roman" w:cs="Times New Roman"/>
          <w:sz w:val="28"/>
          <w:szCs w:val="28"/>
          <w:lang w:val="uk-UA"/>
        </w:rPr>
        <w:t>зі штаб-квартирою у Німеччині</w:t>
      </w:r>
      <w:r w:rsidR="00CB0D80">
        <w:rPr>
          <w:rFonts w:ascii="Times New Roman" w:hAnsi="Times New Roman" w:cs="Times New Roman"/>
          <w:sz w:val="28"/>
          <w:szCs w:val="28"/>
          <w:lang w:val="uk-UA"/>
        </w:rPr>
        <w:t xml:space="preserve"> [8]</w:t>
      </w:r>
    </w:p>
    <w:tbl>
      <w:tblPr>
        <w:tblStyle w:val="a7"/>
        <w:tblW w:w="5000" w:type="pct"/>
        <w:tblLayout w:type="fixed"/>
        <w:tblCellMar>
          <w:left w:w="57" w:type="dxa"/>
          <w:right w:w="57" w:type="dxa"/>
        </w:tblCellMar>
        <w:tblLook w:val="04A0" w:firstRow="1" w:lastRow="0" w:firstColumn="1" w:lastColumn="0" w:noHBand="0" w:noVBand="1"/>
      </w:tblPr>
      <w:tblGrid>
        <w:gridCol w:w="1369"/>
        <w:gridCol w:w="1121"/>
        <w:gridCol w:w="4840"/>
        <w:gridCol w:w="2138"/>
      </w:tblGrid>
      <w:tr w:rsidR="006820CB" w:rsidRPr="00221677" w:rsidTr="00A2207F">
        <w:tc>
          <w:tcPr>
            <w:tcW w:w="723" w:type="pct"/>
          </w:tcPr>
          <w:p w:rsidR="006820CB" w:rsidRPr="00221677" w:rsidRDefault="006820CB" w:rsidP="00221677">
            <w:pPr>
              <w:spacing w:line="276" w:lineRule="auto"/>
              <w:jc w:val="center"/>
              <w:rPr>
                <w:rFonts w:ascii="Times New Roman" w:hAnsi="Times New Roman" w:cs="Times New Roman"/>
                <w:b/>
                <w:sz w:val="24"/>
                <w:szCs w:val="24"/>
                <w:lang w:val="uk-UA"/>
              </w:rPr>
            </w:pPr>
            <w:r w:rsidRPr="00221677">
              <w:rPr>
                <w:rFonts w:ascii="Times New Roman" w:hAnsi="Times New Roman" w:cs="Times New Roman"/>
                <w:b/>
                <w:sz w:val="24"/>
                <w:szCs w:val="24"/>
                <w:lang w:val="uk-UA"/>
              </w:rPr>
              <w:t>Назва</w:t>
            </w:r>
          </w:p>
        </w:tc>
        <w:tc>
          <w:tcPr>
            <w:tcW w:w="592" w:type="pct"/>
          </w:tcPr>
          <w:p w:rsidR="006820CB" w:rsidRPr="00221677" w:rsidRDefault="00171AE8" w:rsidP="00221677">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Обсяг продаж</w:t>
            </w:r>
          </w:p>
        </w:tc>
        <w:tc>
          <w:tcPr>
            <w:tcW w:w="2556" w:type="pct"/>
          </w:tcPr>
          <w:p w:rsidR="006820CB" w:rsidRPr="00221677" w:rsidRDefault="00FC0C1C" w:rsidP="00221677">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Стисла характеристика</w:t>
            </w:r>
          </w:p>
        </w:tc>
        <w:tc>
          <w:tcPr>
            <w:tcW w:w="1129" w:type="pct"/>
          </w:tcPr>
          <w:p w:rsidR="006820CB" w:rsidRPr="00221677" w:rsidRDefault="006820CB" w:rsidP="00221677">
            <w:pPr>
              <w:spacing w:line="276" w:lineRule="auto"/>
              <w:jc w:val="center"/>
              <w:rPr>
                <w:rFonts w:ascii="Times New Roman" w:hAnsi="Times New Roman" w:cs="Times New Roman"/>
                <w:b/>
                <w:sz w:val="24"/>
                <w:szCs w:val="24"/>
                <w:lang w:val="uk-UA"/>
              </w:rPr>
            </w:pPr>
            <w:r w:rsidRPr="00221677">
              <w:rPr>
                <w:rFonts w:ascii="Times New Roman" w:hAnsi="Times New Roman" w:cs="Times New Roman"/>
                <w:b/>
                <w:sz w:val="24"/>
                <w:szCs w:val="24"/>
                <w:lang w:val="uk-UA"/>
              </w:rPr>
              <w:t>Портфель компанії</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Bayer Pharmaceuticals</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50,7 млрд. євро</w:t>
            </w:r>
          </w:p>
        </w:tc>
        <w:tc>
          <w:tcPr>
            <w:tcW w:w="2556" w:type="pct"/>
          </w:tcPr>
          <w:p w:rsidR="00171AE8"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гігант на світовій арені</w:t>
            </w:r>
          </w:p>
          <w:p w:rsidR="00171AE8"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w:t>
            </w:r>
            <w:r w:rsidR="00171AE8">
              <w:rPr>
                <w:rFonts w:ascii="Times New Roman" w:hAnsi="Times New Roman" w:cs="Times New Roman"/>
                <w:sz w:val="24"/>
                <w:szCs w:val="24"/>
                <w:lang w:val="uk-UA"/>
              </w:rPr>
              <w:t>а</w:t>
            </w:r>
            <w:r w:rsidRPr="00221677">
              <w:rPr>
                <w:rFonts w:ascii="Times New Roman" w:hAnsi="Times New Roman" w:cs="Times New Roman"/>
                <w:sz w:val="24"/>
                <w:szCs w:val="24"/>
                <w:lang w:val="uk-UA"/>
              </w:rPr>
              <w:t xml:space="preserve"> в Леверкузені </w:t>
            </w:r>
          </w:p>
          <w:p w:rsidR="006820CB" w:rsidRPr="00221677" w:rsidRDefault="00171AE8"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працює</w:t>
            </w:r>
            <w:r w:rsidR="006820CB" w:rsidRPr="00221677">
              <w:rPr>
                <w:rFonts w:ascii="Times New Roman" w:hAnsi="Times New Roman" w:cs="Times New Roman"/>
                <w:sz w:val="24"/>
                <w:szCs w:val="24"/>
                <w:lang w:val="uk-UA"/>
              </w:rPr>
              <w:t xml:space="preserve"> у 83 країнах, понад 100 000 </w:t>
            </w:r>
            <w:r>
              <w:rPr>
                <w:rFonts w:ascii="Times New Roman" w:hAnsi="Times New Roman" w:cs="Times New Roman"/>
                <w:sz w:val="24"/>
                <w:szCs w:val="24"/>
                <w:lang w:val="uk-UA"/>
              </w:rPr>
              <w:t>працівників</w:t>
            </w:r>
          </w:p>
          <w:p w:rsidR="006820CB" w:rsidRPr="00221677" w:rsidRDefault="006820CB" w:rsidP="00171AE8">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Крім фармаце</w:t>
            </w:r>
            <w:r w:rsidR="00171AE8">
              <w:rPr>
                <w:rFonts w:ascii="Times New Roman" w:hAnsi="Times New Roman" w:cs="Times New Roman"/>
                <w:sz w:val="24"/>
                <w:szCs w:val="24"/>
                <w:lang w:val="uk-UA"/>
              </w:rPr>
              <w:t>втики, інвестує у інновації у сільському господарстві</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широкий спектр терапевтичних областей: від ССЗ та онкології до жіночого здоров'я та гематології.</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PHOENIX Pharmahandel Phoenix Group</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30,7 млрд євро</w:t>
            </w:r>
          </w:p>
        </w:tc>
        <w:tc>
          <w:tcPr>
            <w:tcW w:w="2556" w:type="pct"/>
          </w:tcPr>
          <w:p w:rsidR="00171AE8"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w:t>
            </w:r>
            <w:r w:rsidR="00171AE8">
              <w:rPr>
                <w:rFonts w:ascii="Times New Roman" w:hAnsi="Times New Roman" w:cs="Times New Roman"/>
                <w:sz w:val="24"/>
                <w:szCs w:val="24"/>
                <w:lang w:val="uk-UA"/>
              </w:rPr>
              <w:t>а</w:t>
            </w:r>
            <w:r w:rsidRPr="00221677">
              <w:rPr>
                <w:rFonts w:ascii="Times New Roman" w:hAnsi="Times New Roman" w:cs="Times New Roman"/>
                <w:sz w:val="24"/>
                <w:szCs w:val="24"/>
                <w:lang w:val="uk-UA"/>
              </w:rPr>
              <w:t xml:space="preserve"> в Мангеймі</w:t>
            </w:r>
            <w:r w:rsidR="00171AE8">
              <w:rPr>
                <w:rFonts w:ascii="Times New Roman" w:hAnsi="Times New Roman" w:cs="Times New Roman"/>
                <w:sz w:val="24"/>
                <w:szCs w:val="24"/>
                <w:lang w:val="uk-UA"/>
              </w:rPr>
              <w:t xml:space="preserve"> (з 1994 р)</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найбільши</w:t>
            </w:r>
            <w:r w:rsidR="00171AE8">
              <w:rPr>
                <w:rFonts w:ascii="Times New Roman" w:hAnsi="Times New Roman" w:cs="Times New Roman"/>
                <w:sz w:val="24"/>
                <w:szCs w:val="24"/>
                <w:lang w:val="uk-UA"/>
              </w:rPr>
              <w:t>й</w:t>
            </w:r>
            <w:r w:rsidRPr="00221677">
              <w:rPr>
                <w:rFonts w:ascii="Times New Roman" w:hAnsi="Times New Roman" w:cs="Times New Roman"/>
                <w:sz w:val="24"/>
                <w:szCs w:val="24"/>
                <w:lang w:val="uk-UA"/>
              </w:rPr>
              <w:t xml:space="preserve"> </w:t>
            </w:r>
            <w:r w:rsidR="00171AE8">
              <w:rPr>
                <w:rFonts w:ascii="Times New Roman" w:hAnsi="Times New Roman" w:cs="Times New Roman"/>
                <w:sz w:val="24"/>
                <w:szCs w:val="24"/>
                <w:lang w:val="uk-UA"/>
              </w:rPr>
              <w:t>дистрибютор</w:t>
            </w:r>
            <w:r w:rsidRPr="00221677">
              <w:rPr>
                <w:rFonts w:ascii="Times New Roman" w:hAnsi="Times New Roman" w:cs="Times New Roman"/>
                <w:sz w:val="24"/>
                <w:szCs w:val="24"/>
                <w:lang w:val="uk-UA"/>
              </w:rPr>
              <w:t xml:space="preserve"> ЛЗ в Німеччині.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153 розподільчих центр</w:t>
            </w:r>
            <w:r w:rsidR="00171AE8">
              <w:rPr>
                <w:rFonts w:ascii="Times New Roman" w:hAnsi="Times New Roman" w:cs="Times New Roman"/>
                <w:sz w:val="24"/>
                <w:szCs w:val="24"/>
                <w:lang w:val="uk-UA"/>
              </w:rPr>
              <w:t>и</w:t>
            </w:r>
            <w:r w:rsidRPr="00221677">
              <w:rPr>
                <w:rFonts w:ascii="Times New Roman" w:hAnsi="Times New Roman" w:cs="Times New Roman"/>
                <w:sz w:val="24"/>
                <w:szCs w:val="24"/>
                <w:lang w:val="uk-UA"/>
              </w:rPr>
              <w:t xml:space="preserve"> по всій Німеччині)</w:t>
            </w:r>
          </w:p>
          <w:p w:rsidR="00A2207F" w:rsidRDefault="006820CB"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штатом 39 000 співробітників </w:t>
            </w:r>
          </w:p>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зв'язує виробників з </w:t>
            </w:r>
            <w:r w:rsidR="00A2207F">
              <w:rPr>
                <w:rFonts w:ascii="Times New Roman" w:hAnsi="Times New Roman" w:cs="Times New Roman"/>
                <w:sz w:val="24"/>
                <w:szCs w:val="24"/>
                <w:lang w:val="uk-UA"/>
              </w:rPr>
              <w:t>надавач</w:t>
            </w:r>
            <w:r w:rsidR="00FC0C1C">
              <w:rPr>
                <w:rFonts w:ascii="Times New Roman" w:hAnsi="Times New Roman" w:cs="Times New Roman"/>
                <w:sz w:val="24"/>
                <w:szCs w:val="24"/>
                <w:lang w:val="uk-UA"/>
              </w:rPr>
              <w:t>ами</w:t>
            </w:r>
            <w:r w:rsidRPr="00221677">
              <w:rPr>
                <w:rFonts w:ascii="Times New Roman" w:hAnsi="Times New Roman" w:cs="Times New Roman"/>
                <w:sz w:val="24"/>
                <w:szCs w:val="24"/>
                <w:lang w:val="uk-UA"/>
              </w:rPr>
              <w:t xml:space="preserve"> медичних послуг та пацієнтами. </w:t>
            </w:r>
          </w:p>
        </w:tc>
        <w:tc>
          <w:tcPr>
            <w:tcW w:w="1129" w:type="pct"/>
          </w:tcPr>
          <w:p w:rsidR="006820CB" w:rsidRPr="00221677" w:rsidRDefault="006820CB" w:rsidP="00171AE8">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Надійна мережа ком</w:t>
            </w:r>
            <w:r w:rsidR="00171AE8">
              <w:rPr>
                <w:rFonts w:ascii="Times New Roman" w:hAnsi="Times New Roman" w:cs="Times New Roman"/>
                <w:sz w:val="24"/>
                <w:szCs w:val="24"/>
                <w:lang w:val="uk-UA"/>
              </w:rPr>
              <w:t xml:space="preserve">панії, що охоплює безліч країн, забезпечує надійні поставки </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Boehringer Ingelheim</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24,1</w:t>
            </w:r>
            <w:r w:rsidRPr="00221677">
              <w:rPr>
                <w:sz w:val="24"/>
                <w:szCs w:val="24"/>
              </w:rPr>
              <w:t xml:space="preserve"> </w:t>
            </w:r>
            <w:r w:rsidRPr="00221677">
              <w:rPr>
                <w:rFonts w:ascii="Times New Roman" w:hAnsi="Times New Roman" w:cs="Times New Roman"/>
                <w:sz w:val="24"/>
                <w:szCs w:val="24"/>
                <w:lang w:val="uk-UA"/>
              </w:rPr>
              <w:t>млрд євро</w:t>
            </w:r>
          </w:p>
        </w:tc>
        <w:tc>
          <w:tcPr>
            <w:tcW w:w="2556" w:type="pct"/>
          </w:tcPr>
          <w:p w:rsidR="00171AE8"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одн</w:t>
            </w:r>
            <w:r w:rsidR="00171AE8">
              <w:rPr>
                <w:rFonts w:ascii="Times New Roman" w:hAnsi="Times New Roman" w:cs="Times New Roman"/>
                <w:sz w:val="24"/>
                <w:szCs w:val="24"/>
                <w:lang w:val="uk-UA"/>
              </w:rPr>
              <w:t xml:space="preserve">а </w:t>
            </w:r>
            <w:r w:rsidRPr="00221677">
              <w:rPr>
                <w:rFonts w:ascii="Times New Roman" w:hAnsi="Times New Roman" w:cs="Times New Roman"/>
                <w:sz w:val="24"/>
                <w:szCs w:val="24"/>
                <w:lang w:val="uk-UA"/>
              </w:rPr>
              <w:t>з найбільших</w:t>
            </w:r>
            <w:r w:rsidR="00A2207F">
              <w:rPr>
                <w:rFonts w:ascii="Times New Roman" w:hAnsi="Times New Roman" w:cs="Times New Roman"/>
                <w:sz w:val="24"/>
                <w:szCs w:val="24"/>
                <w:lang w:val="uk-UA"/>
              </w:rPr>
              <w:t xml:space="preserve"> компаній світу</w:t>
            </w:r>
            <w:r w:rsidRPr="00221677">
              <w:rPr>
                <w:rFonts w:ascii="Times New Roman" w:hAnsi="Times New Roman" w:cs="Times New Roman"/>
                <w:sz w:val="24"/>
                <w:szCs w:val="24"/>
                <w:lang w:val="uk-UA"/>
              </w:rPr>
              <w:t xml:space="preserve"> </w:t>
            </w:r>
            <w:r w:rsidR="00A2207F">
              <w:rPr>
                <w:rFonts w:ascii="Times New Roman" w:hAnsi="Times New Roman" w:cs="Times New Roman"/>
                <w:sz w:val="24"/>
                <w:szCs w:val="24"/>
                <w:lang w:val="uk-UA"/>
              </w:rPr>
              <w:t xml:space="preserve">(з </w:t>
            </w:r>
            <w:r w:rsidR="00A2207F" w:rsidRPr="00221677">
              <w:rPr>
                <w:rFonts w:ascii="Times New Roman" w:hAnsi="Times New Roman" w:cs="Times New Roman"/>
                <w:sz w:val="24"/>
                <w:szCs w:val="24"/>
                <w:lang w:val="uk-UA"/>
              </w:rPr>
              <w:t>1885</w:t>
            </w:r>
            <w:r w:rsidR="00A2207F">
              <w:rPr>
                <w:rFonts w:ascii="Times New Roman" w:hAnsi="Times New Roman" w:cs="Times New Roman"/>
                <w:sz w:val="24"/>
                <w:szCs w:val="24"/>
                <w:lang w:val="uk-UA"/>
              </w:rPr>
              <w:t xml:space="preserve"> р</w:t>
            </w:r>
            <w:r w:rsidR="00A2207F" w:rsidRPr="00221677">
              <w:rPr>
                <w:rFonts w:ascii="Times New Roman" w:hAnsi="Times New Roman" w:cs="Times New Roman"/>
                <w:sz w:val="24"/>
                <w:szCs w:val="24"/>
                <w:lang w:val="uk-UA"/>
              </w:rPr>
              <w:t>.</w:t>
            </w:r>
            <w:r w:rsidR="00A2207F">
              <w:rPr>
                <w:rFonts w:ascii="Times New Roman" w:hAnsi="Times New Roman" w:cs="Times New Roman"/>
                <w:sz w:val="24"/>
                <w:szCs w:val="24"/>
                <w:lang w:val="uk-UA"/>
              </w:rPr>
              <w:t>)</w:t>
            </w:r>
          </w:p>
          <w:p w:rsidR="006820CB" w:rsidRPr="00221677" w:rsidRDefault="00171AE8"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штаб-квартира в Інгельхаймі </w:t>
            </w:r>
            <w:r w:rsidR="006820CB" w:rsidRPr="00221677">
              <w:rPr>
                <w:rFonts w:ascii="Times New Roman" w:hAnsi="Times New Roman" w:cs="Times New Roman"/>
                <w:sz w:val="24"/>
                <w:szCs w:val="24"/>
                <w:lang w:val="uk-UA"/>
              </w:rPr>
              <w:t xml:space="preserve">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працює понад 53 000 осіб.</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Окрім фармації займається  створенням ветеринарних препаратів</w:t>
            </w:r>
          </w:p>
        </w:tc>
        <w:tc>
          <w:tcPr>
            <w:tcW w:w="1129" w:type="pct"/>
          </w:tcPr>
          <w:p w:rsidR="006820CB" w:rsidRPr="00221677" w:rsidRDefault="00171AE8" w:rsidP="00A2207F">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ЛЗ для серйозних проблем ОЗ:</w:t>
            </w:r>
            <w:r w:rsidR="006820CB" w:rsidRPr="00221677">
              <w:rPr>
                <w:rFonts w:ascii="Times New Roman" w:hAnsi="Times New Roman" w:cs="Times New Roman"/>
                <w:sz w:val="24"/>
                <w:szCs w:val="24"/>
                <w:lang w:val="uk-UA"/>
              </w:rPr>
              <w:t xml:space="preserve"> ССЗ, розлади ЦНС</w:t>
            </w:r>
            <w:r w:rsidR="00A2207F">
              <w:rPr>
                <w:rFonts w:ascii="Times New Roman" w:hAnsi="Times New Roman" w:cs="Times New Roman"/>
                <w:sz w:val="24"/>
                <w:szCs w:val="24"/>
                <w:lang w:val="uk-UA"/>
              </w:rPr>
              <w:t>, респіраторні хвороби, онкологія</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Merck</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22,2 млрд євро</w:t>
            </w:r>
          </w:p>
        </w:tc>
        <w:tc>
          <w:tcPr>
            <w:tcW w:w="2556" w:type="pct"/>
          </w:tcPr>
          <w:p w:rsidR="006820CB" w:rsidRPr="00221677" w:rsidRDefault="00A2207F"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Група компаній, </w:t>
            </w:r>
            <w:r w:rsidR="006820CB" w:rsidRPr="00221677">
              <w:rPr>
                <w:rFonts w:ascii="Times New Roman" w:hAnsi="Times New Roman" w:cs="Times New Roman"/>
                <w:sz w:val="24"/>
                <w:szCs w:val="24"/>
                <w:lang w:val="uk-UA"/>
              </w:rPr>
              <w:t>штаб-квартир</w:t>
            </w:r>
            <w:r>
              <w:rPr>
                <w:rFonts w:ascii="Times New Roman" w:hAnsi="Times New Roman" w:cs="Times New Roman"/>
                <w:sz w:val="24"/>
                <w:szCs w:val="24"/>
                <w:lang w:val="uk-UA"/>
              </w:rPr>
              <w:t>а</w:t>
            </w:r>
            <w:r w:rsidR="006820CB" w:rsidRPr="00221677">
              <w:rPr>
                <w:rFonts w:ascii="Times New Roman" w:hAnsi="Times New Roman" w:cs="Times New Roman"/>
                <w:sz w:val="24"/>
                <w:szCs w:val="24"/>
                <w:lang w:val="uk-UA"/>
              </w:rPr>
              <w:t xml:space="preserve"> в Дармштадті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лідер у фармації, біотехнології та спецхімії.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Має багату історію понад 300 років,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працюють 60 000 осіб у 66 країнах. </w:t>
            </w:r>
          </w:p>
          <w:p w:rsidR="006820CB" w:rsidRPr="00221677" w:rsidRDefault="00A2207F" w:rsidP="00A2207F">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006820CB" w:rsidRPr="00221677">
              <w:rPr>
                <w:rFonts w:ascii="Times New Roman" w:hAnsi="Times New Roman" w:cs="Times New Roman"/>
                <w:sz w:val="24"/>
                <w:szCs w:val="24"/>
                <w:lang w:val="uk-UA"/>
              </w:rPr>
              <w:t>аймається розробкою інновацій</w:t>
            </w:r>
          </w:p>
        </w:tc>
        <w:tc>
          <w:tcPr>
            <w:tcW w:w="1129" w:type="pct"/>
          </w:tcPr>
          <w:p w:rsidR="006820CB" w:rsidRPr="00221677" w:rsidRDefault="006820CB"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широкий спектр захворювань від хронічних </w:t>
            </w:r>
            <w:r w:rsidR="00A2207F">
              <w:rPr>
                <w:rFonts w:ascii="Times New Roman" w:hAnsi="Times New Roman" w:cs="Times New Roman"/>
                <w:sz w:val="24"/>
                <w:szCs w:val="24"/>
                <w:lang w:val="uk-UA"/>
              </w:rPr>
              <w:t xml:space="preserve">до рідкісних </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B. Braun</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8,5 млрд євро</w:t>
            </w:r>
          </w:p>
        </w:tc>
        <w:tc>
          <w:tcPr>
            <w:tcW w:w="2556" w:type="pct"/>
          </w:tcPr>
          <w:p w:rsidR="00A2207F" w:rsidRDefault="006820CB"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Ма</w:t>
            </w:r>
            <w:r w:rsidR="00A2207F">
              <w:rPr>
                <w:rFonts w:ascii="Times New Roman" w:hAnsi="Times New Roman" w:cs="Times New Roman"/>
                <w:sz w:val="24"/>
                <w:szCs w:val="24"/>
                <w:lang w:val="uk-UA"/>
              </w:rPr>
              <w:t>є</w:t>
            </w:r>
            <w:r w:rsidRPr="00221677">
              <w:rPr>
                <w:rFonts w:ascii="Times New Roman" w:hAnsi="Times New Roman" w:cs="Times New Roman"/>
                <w:sz w:val="24"/>
                <w:szCs w:val="24"/>
                <w:lang w:val="uk-UA"/>
              </w:rPr>
              <w:t xml:space="preserve"> більш ніж 180-річну історію, </w:t>
            </w:r>
          </w:p>
          <w:p w:rsidR="006820CB" w:rsidRPr="00221677" w:rsidRDefault="00A2207F" w:rsidP="00A2207F">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006820CB" w:rsidRPr="00221677">
              <w:rPr>
                <w:rFonts w:ascii="Times New Roman" w:hAnsi="Times New Roman" w:cs="Times New Roman"/>
                <w:sz w:val="24"/>
                <w:szCs w:val="24"/>
                <w:lang w:val="uk-UA"/>
              </w:rPr>
              <w:t xml:space="preserve"> компанії зі штаб-квартирою у Мельсунгені працює понад 65 000 осіб. </w:t>
            </w:r>
          </w:p>
        </w:tc>
        <w:tc>
          <w:tcPr>
            <w:tcW w:w="1129" w:type="pct"/>
          </w:tcPr>
          <w:p w:rsidR="006820CB" w:rsidRPr="00221677" w:rsidRDefault="00A2207F"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М</w:t>
            </w:r>
            <w:r w:rsidR="006820CB" w:rsidRPr="00221677">
              <w:rPr>
                <w:rFonts w:ascii="Times New Roman" w:hAnsi="Times New Roman" w:cs="Times New Roman"/>
                <w:sz w:val="24"/>
                <w:szCs w:val="24"/>
                <w:lang w:val="uk-UA"/>
              </w:rPr>
              <w:t>ед</w:t>
            </w:r>
            <w:r>
              <w:rPr>
                <w:rFonts w:ascii="Times New Roman" w:hAnsi="Times New Roman" w:cs="Times New Roman"/>
                <w:sz w:val="24"/>
                <w:szCs w:val="24"/>
                <w:lang w:val="uk-UA"/>
              </w:rPr>
              <w:t>.</w:t>
            </w:r>
            <w:r w:rsidR="006820CB" w:rsidRPr="00221677">
              <w:rPr>
                <w:rFonts w:ascii="Times New Roman" w:hAnsi="Times New Roman" w:cs="Times New Roman"/>
                <w:sz w:val="24"/>
                <w:szCs w:val="24"/>
                <w:lang w:val="uk-UA"/>
              </w:rPr>
              <w:t>обладнання, ЛЗ: анестетики, анальгетики</w:t>
            </w:r>
            <w:r>
              <w:rPr>
                <w:rFonts w:ascii="Times New Roman" w:hAnsi="Times New Roman" w:cs="Times New Roman"/>
                <w:sz w:val="24"/>
                <w:szCs w:val="24"/>
                <w:lang w:val="uk-UA"/>
              </w:rPr>
              <w:t>,</w:t>
            </w:r>
            <w:r w:rsidR="006820CB" w:rsidRPr="00221677">
              <w:rPr>
                <w:rFonts w:ascii="Times New Roman" w:hAnsi="Times New Roman" w:cs="Times New Roman"/>
                <w:sz w:val="24"/>
                <w:szCs w:val="24"/>
                <w:lang w:val="uk-UA"/>
              </w:rPr>
              <w:t xml:space="preserve"> інші </w:t>
            </w:r>
            <w:r>
              <w:rPr>
                <w:rFonts w:ascii="Times New Roman" w:hAnsi="Times New Roman" w:cs="Times New Roman"/>
                <w:sz w:val="24"/>
                <w:szCs w:val="24"/>
                <w:lang w:val="uk-UA"/>
              </w:rPr>
              <w:t>ЛЗ, для операцій, знебо</w:t>
            </w:r>
            <w:r w:rsidR="006820CB" w:rsidRPr="00221677">
              <w:rPr>
                <w:rFonts w:ascii="Times New Roman" w:hAnsi="Times New Roman" w:cs="Times New Roman"/>
                <w:sz w:val="24"/>
                <w:szCs w:val="24"/>
                <w:lang w:val="uk-UA"/>
              </w:rPr>
              <w:t>л</w:t>
            </w:r>
            <w:r>
              <w:rPr>
                <w:rFonts w:ascii="Times New Roman" w:hAnsi="Times New Roman" w:cs="Times New Roman"/>
                <w:sz w:val="24"/>
                <w:szCs w:val="24"/>
                <w:lang w:val="uk-UA"/>
              </w:rPr>
              <w:t>е</w:t>
            </w:r>
            <w:r w:rsidR="006820CB" w:rsidRPr="00221677">
              <w:rPr>
                <w:rFonts w:ascii="Times New Roman" w:hAnsi="Times New Roman" w:cs="Times New Roman"/>
                <w:sz w:val="24"/>
                <w:szCs w:val="24"/>
                <w:lang w:val="uk-UA"/>
              </w:rPr>
              <w:t xml:space="preserve">ння </w:t>
            </w:r>
            <w:r>
              <w:rPr>
                <w:rFonts w:ascii="Times New Roman" w:hAnsi="Times New Roman" w:cs="Times New Roman"/>
                <w:sz w:val="24"/>
                <w:szCs w:val="24"/>
                <w:lang w:val="uk-UA"/>
              </w:rPr>
              <w:t>і</w:t>
            </w:r>
            <w:r w:rsidR="006820CB" w:rsidRPr="00221677">
              <w:rPr>
                <w:rFonts w:ascii="Times New Roman" w:hAnsi="Times New Roman" w:cs="Times New Roman"/>
                <w:sz w:val="24"/>
                <w:szCs w:val="24"/>
                <w:lang w:val="uk-UA"/>
              </w:rPr>
              <w:t xml:space="preserve"> різних медпроцедур</w:t>
            </w:r>
          </w:p>
        </w:tc>
      </w:tr>
    </w:tbl>
    <w:p w:rsidR="00FC0C1C" w:rsidRDefault="00FC0C1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2207F" w:rsidRPr="00E44110" w:rsidRDefault="00A2207F" w:rsidP="00A2207F">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Продовж. табл.</w:t>
      </w:r>
      <w:r w:rsidR="00CF6576" w:rsidRPr="00E44110">
        <w:rPr>
          <w:rFonts w:ascii="Times New Roman" w:hAnsi="Times New Roman" w:cs="Times New Roman"/>
          <w:i/>
          <w:sz w:val="28"/>
          <w:szCs w:val="28"/>
          <w:lang w:val="uk-UA"/>
        </w:rPr>
        <w:t xml:space="preserve"> 3.5</w:t>
      </w:r>
    </w:p>
    <w:tbl>
      <w:tblPr>
        <w:tblStyle w:val="a7"/>
        <w:tblW w:w="5000" w:type="pct"/>
        <w:tblLayout w:type="fixed"/>
        <w:tblCellMar>
          <w:left w:w="57" w:type="dxa"/>
          <w:right w:w="57" w:type="dxa"/>
        </w:tblCellMar>
        <w:tblLook w:val="04A0" w:firstRow="1" w:lastRow="0" w:firstColumn="1" w:lastColumn="0" w:noHBand="0" w:noVBand="1"/>
      </w:tblPr>
      <w:tblGrid>
        <w:gridCol w:w="1369"/>
        <w:gridCol w:w="1121"/>
        <w:gridCol w:w="4840"/>
        <w:gridCol w:w="2138"/>
      </w:tblGrid>
      <w:tr w:rsidR="00A2207F" w:rsidRPr="00A2207F" w:rsidTr="00A2207F">
        <w:tc>
          <w:tcPr>
            <w:tcW w:w="723" w:type="pct"/>
          </w:tcPr>
          <w:p w:rsidR="00A2207F" w:rsidRPr="00A2207F" w:rsidRDefault="00A2207F" w:rsidP="00A2207F">
            <w:pPr>
              <w:jc w:val="center"/>
              <w:rPr>
                <w:rFonts w:ascii="Times New Roman" w:hAnsi="Times New Roman" w:cs="Times New Roman"/>
                <w:sz w:val="24"/>
                <w:szCs w:val="24"/>
                <w:lang w:val="uk-UA"/>
              </w:rPr>
            </w:pPr>
            <w:r w:rsidRPr="00A2207F">
              <w:rPr>
                <w:rFonts w:ascii="Times New Roman" w:hAnsi="Times New Roman" w:cs="Times New Roman"/>
                <w:sz w:val="24"/>
                <w:szCs w:val="24"/>
                <w:lang w:val="uk-UA"/>
              </w:rPr>
              <w:t>1</w:t>
            </w:r>
          </w:p>
        </w:tc>
        <w:tc>
          <w:tcPr>
            <w:tcW w:w="592" w:type="pct"/>
          </w:tcPr>
          <w:p w:rsidR="00A2207F" w:rsidRPr="00A2207F" w:rsidRDefault="00A2207F" w:rsidP="00A2207F">
            <w:pPr>
              <w:jc w:val="center"/>
              <w:rPr>
                <w:rFonts w:ascii="Times New Roman" w:hAnsi="Times New Roman" w:cs="Times New Roman"/>
                <w:sz w:val="24"/>
                <w:szCs w:val="24"/>
                <w:lang w:val="uk-UA"/>
              </w:rPr>
            </w:pPr>
            <w:r w:rsidRPr="00A2207F">
              <w:rPr>
                <w:rFonts w:ascii="Times New Roman" w:hAnsi="Times New Roman" w:cs="Times New Roman"/>
                <w:sz w:val="24"/>
                <w:szCs w:val="24"/>
                <w:lang w:val="uk-UA"/>
              </w:rPr>
              <w:t>2</w:t>
            </w:r>
          </w:p>
        </w:tc>
        <w:tc>
          <w:tcPr>
            <w:tcW w:w="2556" w:type="pct"/>
          </w:tcPr>
          <w:p w:rsidR="00A2207F" w:rsidRPr="00A2207F" w:rsidRDefault="00A2207F" w:rsidP="00A2207F">
            <w:pPr>
              <w:jc w:val="center"/>
              <w:rPr>
                <w:rFonts w:ascii="Times New Roman" w:hAnsi="Times New Roman" w:cs="Times New Roman"/>
                <w:sz w:val="24"/>
                <w:szCs w:val="24"/>
                <w:lang w:val="uk-UA"/>
              </w:rPr>
            </w:pPr>
            <w:r w:rsidRPr="00A2207F">
              <w:rPr>
                <w:rFonts w:ascii="Times New Roman" w:hAnsi="Times New Roman" w:cs="Times New Roman"/>
                <w:sz w:val="24"/>
                <w:szCs w:val="24"/>
                <w:lang w:val="uk-UA"/>
              </w:rPr>
              <w:t>3</w:t>
            </w:r>
          </w:p>
        </w:tc>
        <w:tc>
          <w:tcPr>
            <w:tcW w:w="1129" w:type="pct"/>
          </w:tcPr>
          <w:p w:rsidR="00A2207F" w:rsidRPr="00A2207F" w:rsidRDefault="00A2207F" w:rsidP="00A2207F">
            <w:pPr>
              <w:jc w:val="center"/>
              <w:rPr>
                <w:rFonts w:ascii="Times New Roman" w:hAnsi="Times New Roman" w:cs="Times New Roman"/>
                <w:sz w:val="24"/>
                <w:szCs w:val="24"/>
                <w:lang w:val="uk-UA"/>
              </w:rPr>
            </w:pPr>
            <w:r w:rsidRPr="00A2207F">
              <w:rPr>
                <w:rFonts w:ascii="Times New Roman" w:hAnsi="Times New Roman" w:cs="Times New Roman"/>
                <w:sz w:val="24"/>
                <w:szCs w:val="24"/>
                <w:lang w:val="uk-UA"/>
              </w:rPr>
              <w:t>4</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Fresenius Kabi</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7,9 млрд євро</w:t>
            </w:r>
          </w:p>
        </w:tc>
        <w:tc>
          <w:tcPr>
            <w:tcW w:w="2556" w:type="pct"/>
          </w:tcPr>
          <w:p w:rsidR="00A2207F"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Компанія </w:t>
            </w:r>
            <w:r w:rsidR="00A2207F" w:rsidRPr="00221677">
              <w:rPr>
                <w:rFonts w:ascii="Times New Roman" w:hAnsi="Times New Roman" w:cs="Times New Roman"/>
                <w:sz w:val="24"/>
                <w:szCs w:val="24"/>
                <w:lang w:val="uk-UA"/>
              </w:rPr>
              <w:t xml:space="preserve">заснована у 1999 р.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w:t>
            </w:r>
            <w:r w:rsidR="00A2207F">
              <w:rPr>
                <w:rFonts w:ascii="Times New Roman" w:hAnsi="Times New Roman" w:cs="Times New Roman"/>
                <w:sz w:val="24"/>
                <w:szCs w:val="24"/>
                <w:lang w:val="uk-UA"/>
              </w:rPr>
              <w:t>а</w:t>
            </w:r>
            <w:r w:rsidRPr="00221677">
              <w:rPr>
                <w:rFonts w:ascii="Times New Roman" w:hAnsi="Times New Roman" w:cs="Times New Roman"/>
                <w:sz w:val="24"/>
                <w:szCs w:val="24"/>
                <w:lang w:val="uk-UA"/>
              </w:rPr>
              <w:t xml:space="preserve"> в Бад-Хомбурзі </w:t>
            </w:r>
          </w:p>
          <w:p w:rsidR="00A2207F"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300-тисячний персонал </w:t>
            </w:r>
          </w:p>
          <w:p w:rsidR="006820CB" w:rsidRPr="00221677" w:rsidRDefault="00A2207F"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Крім фармацевтики, </w:t>
            </w:r>
            <w:r>
              <w:rPr>
                <w:rFonts w:ascii="Times New Roman" w:hAnsi="Times New Roman" w:cs="Times New Roman"/>
                <w:sz w:val="24"/>
                <w:szCs w:val="24"/>
                <w:lang w:val="uk-UA"/>
              </w:rPr>
              <w:t>розробляє</w:t>
            </w:r>
            <w:r w:rsidR="006820CB" w:rsidRPr="00221677">
              <w:rPr>
                <w:rFonts w:ascii="Times New Roman" w:hAnsi="Times New Roman" w:cs="Times New Roman"/>
                <w:sz w:val="24"/>
                <w:szCs w:val="24"/>
                <w:lang w:val="uk-UA"/>
              </w:rPr>
              <w:t xml:space="preserve"> інновації </w:t>
            </w:r>
            <w:r>
              <w:rPr>
                <w:rFonts w:ascii="Times New Roman" w:hAnsi="Times New Roman" w:cs="Times New Roman"/>
                <w:sz w:val="24"/>
                <w:szCs w:val="24"/>
                <w:lang w:val="uk-UA"/>
              </w:rPr>
              <w:t>(</w:t>
            </w:r>
            <w:r w:rsidR="006820CB" w:rsidRPr="00221677">
              <w:rPr>
                <w:rFonts w:ascii="Times New Roman" w:hAnsi="Times New Roman" w:cs="Times New Roman"/>
                <w:sz w:val="24"/>
                <w:szCs w:val="24"/>
                <w:lang w:val="uk-UA"/>
              </w:rPr>
              <w:t>мед</w:t>
            </w:r>
            <w:r>
              <w:rPr>
                <w:rFonts w:ascii="Times New Roman" w:hAnsi="Times New Roman" w:cs="Times New Roman"/>
                <w:sz w:val="24"/>
                <w:szCs w:val="24"/>
                <w:lang w:val="uk-UA"/>
              </w:rPr>
              <w:t>.</w:t>
            </w:r>
            <w:r w:rsidR="006820CB" w:rsidRPr="00221677">
              <w:rPr>
                <w:rFonts w:ascii="Times New Roman" w:hAnsi="Times New Roman" w:cs="Times New Roman"/>
                <w:sz w:val="24"/>
                <w:szCs w:val="24"/>
                <w:lang w:val="uk-UA"/>
              </w:rPr>
              <w:t>обладнання</w:t>
            </w:r>
            <w:r>
              <w:rPr>
                <w:rFonts w:ascii="Times New Roman" w:hAnsi="Times New Roman" w:cs="Times New Roman"/>
                <w:sz w:val="24"/>
                <w:szCs w:val="24"/>
                <w:lang w:val="uk-UA"/>
              </w:rPr>
              <w:t>, технології</w:t>
            </w:r>
            <w:r w:rsidR="006820CB" w:rsidRPr="00221677">
              <w:rPr>
                <w:rFonts w:ascii="Times New Roman" w:hAnsi="Times New Roman" w:cs="Times New Roman"/>
                <w:sz w:val="24"/>
                <w:szCs w:val="24"/>
                <w:lang w:val="uk-UA"/>
              </w:rPr>
              <w:t xml:space="preserve"> доставки </w:t>
            </w:r>
            <w:r>
              <w:rPr>
                <w:rFonts w:ascii="Times New Roman" w:hAnsi="Times New Roman" w:cs="Times New Roman"/>
                <w:sz w:val="24"/>
                <w:szCs w:val="24"/>
                <w:lang w:val="uk-UA"/>
              </w:rPr>
              <w:t>ЛЗ</w:t>
            </w:r>
            <w:r w:rsidR="006820CB" w:rsidRPr="00221677">
              <w:rPr>
                <w:rFonts w:ascii="Times New Roman" w:hAnsi="Times New Roman" w:cs="Times New Roman"/>
                <w:sz w:val="24"/>
                <w:szCs w:val="24"/>
                <w:lang w:val="uk-UA"/>
              </w:rPr>
              <w:t xml:space="preserve"> </w:t>
            </w:r>
            <w:r>
              <w:rPr>
                <w:rFonts w:ascii="Times New Roman" w:hAnsi="Times New Roman" w:cs="Times New Roman"/>
                <w:sz w:val="24"/>
                <w:szCs w:val="24"/>
                <w:lang w:val="uk-UA"/>
              </w:rPr>
              <w:t>і рідин, покращення догляду)</w:t>
            </w:r>
          </w:p>
        </w:tc>
        <w:tc>
          <w:tcPr>
            <w:tcW w:w="1129"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широкий спектр </w:t>
            </w:r>
            <w:r w:rsidR="00FC0C1C">
              <w:rPr>
                <w:rFonts w:ascii="Times New Roman" w:hAnsi="Times New Roman" w:cs="Times New Roman"/>
                <w:sz w:val="24"/>
                <w:szCs w:val="24"/>
                <w:lang w:val="uk-UA"/>
              </w:rPr>
              <w:t>ЛЗ для в/</w:t>
            </w:r>
            <w:r w:rsidRPr="00221677">
              <w:rPr>
                <w:rFonts w:ascii="Times New Roman" w:hAnsi="Times New Roman" w:cs="Times New Roman"/>
                <w:sz w:val="24"/>
                <w:szCs w:val="24"/>
                <w:lang w:val="uk-UA"/>
              </w:rPr>
              <w:t>венного введення, рішень для клінічного харчування та основних МТ.</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Sartorius AG</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4,2 млрд євро</w:t>
            </w:r>
          </w:p>
        </w:tc>
        <w:tc>
          <w:tcPr>
            <w:tcW w:w="2556"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компанія з виробництва фарм. і лаб</w:t>
            </w:r>
            <w:r w:rsidR="00A2207F">
              <w:rPr>
                <w:rFonts w:ascii="Times New Roman" w:hAnsi="Times New Roman" w:cs="Times New Roman"/>
                <w:sz w:val="24"/>
                <w:szCs w:val="24"/>
                <w:lang w:val="uk-UA"/>
              </w:rPr>
              <w:t>.</w:t>
            </w:r>
            <w:r w:rsidRPr="00221677">
              <w:rPr>
                <w:rFonts w:ascii="Times New Roman" w:hAnsi="Times New Roman" w:cs="Times New Roman"/>
                <w:sz w:val="24"/>
                <w:szCs w:val="24"/>
                <w:lang w:val="uk-UA"/>
              </w:rPr>
              <w:t xml:space="preserve"> обладнання з багатою історією інновацій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зі штаб-квартирою в Бад-Фільбелі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у компанії працюють 15 900 співробітників у більш ніж 60 країнах</w:t>
            </w:r>
          </w:p>
        </w:tc>
        <w:tc>
          <w:tcPr>
            <w:tcW w:w="1129" w:type="pct"/>
          </w:tcPr>
          <w:p w:rsidR="006820CB" w:rsidRPr="00221677" w:rsidRDefault="006820CB"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Інноваційні засоби, біофарм</w:t>
            </w:r>
            <w:r w:rsidR="00A2207F">
              <w:rPr>
                <w:rFonts w:ascii="Times New Roman" w:hAnsi="Times New Roman" w:cs="Times New Roman"/>
                <w:sz w:val="24"/>
                <w:szCs w:val="24"/>
                <w:lang w:val="uk-UA"/>
              </w:rPr>
              <w:t>.</w:t>
            </w:r>
            <w:r w:rsidRPr="00221677">
              <w:rPr>
                <w:rFonts w:ascii="Times New Roman" w:hAnsi="Times New Roman" w:cs="Times New Roman"/>
                <w:sz w:val="24"/>
                <w:szCs w:val="24"/>
                <w:lang w:val="uk-UA"/>
              </w:rPr>
              <w:t xml:space="preserve"> досліджень і розробку методів лікування </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Stada</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3,8 млрд євро</w:t>
            </w:r>
          </w:p>
        </w:tc>
        <w:tc>
          <w:tcPr>
            <w:tcW w:w="2556" w:type="pct"/>
          </w:tcPr>
          <w:p w:rsidR="006820CB" w:rsidRPr="00221677" w:rsidRDefault="00FC0C1C"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Працює </w:t>
            </w:r>
            <w:r w:rsidR="00A2207F">
              <w:rPr>
                <w:rFonts w:ascii="Times New Roman" w:hAnsi="Times New Roman" w:cs="Times New Roman"/>
                <w:sz w:val="24"/>
                <w:szCs w:val="24"/>
                <w:lang w:val="uk-UA"/>
              </w:rPr>
              <w:t>з</w:t>
            </w:r>
            <w:r w:rsidR="006820CB" w:rsidRPr="00221677">
              <w:rPr>
                <w:rFonts w:ascii="Times New Roman" w:hAnsi="Times New Roman" w:cs="Times New Roman"/>
                <w:sz w:val="24"/>
                <w:szCs w:val="24"/>
                <w:lang w:val="uk-UA"/>
              </w:rPr>
              <w:t xml:space="preserve"> 1895 р.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знаходиться в Геттінгені, </w:t>
            </w:r>
          </w:p>
          <w:p w:rsidR="006820CB" w:rsidRPr="00221677" w:rsidRDefault="006820CB" w:rsidP="00A2207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штат компанії 13 000 співробітників. Виробля</w:t>
            </w:r>
            <w:r w:rsidR="00A2207F">
              <w:rPr>
                <w:rFonts w:ascii="Times New Roman" w:hAnsi="Times New Roman" w:cs="Times New Roman"/>
                <w:sz w:val="24"/>
                <w:szCs w:val="24"/>
                <w:lang w:val="uk-UA"/>
              </w:rPr>
              <w:t>є</w:t>
            </w:r>
            <w:r w:rsidRPr="00221677">
              <w:rPr>
                <w:rFonts w:ascii="Times New Roman" w:hAnsi="Times New Roman" w:cs="Times New Roman"/>
                <w:sz w:val="24"/>
                <w:szCs w:val="24"/>
                <w:lang w:val="uk-UA"/>
              </w:rPr>
              <w:t xml:space="preserve"> непатентовані </w:t>
            </w:r>
            <w:r w:rsidR="00A2207F">
              <w:rPr>
                <w:rFonts w:ascii="Times New Roman" w:hAnsi="Times New Roman" w:cs="Times New Roman"/>
                <w:sz w:val="24"/>
                <w:szCs w:val="24"/>
                <w:lang w:val="uk-UA"/>
              </w:rPr>
              <w:t>ЛЗ</w:t>
            </w:r>
            <w:r w:rsidRPr="00221677">
              <w:rPr>
                <w:rFonts w:ascii="Times New Roman" w:hAnsi="Times New Roman" w:cs="Times New Roman"/>
                <w:sz w:val="24"/>
                <w:szCs w:val="24"/>
                <w:lang w:val="uk-UA"/>
              </w:rPr>
              <w:t xml:space="preserve">, грає вирішальну роль </w:t>
            </w:r>
            <w:r w:rsidR="00A2207F">
              <w:rPr>
                <w:rFonts w:ascii="Times New Roman" w:hAnsi="Times New Roman" w:cs="Times New Roman"/>
                <w:sz w:val="24"/>
                <w:szCs w:val="24"/>
                <w:lang w:val="uk-UA"/>
              </w:rPr>
              <w:t xml:space="preserve">у </w:t>
            </w:r>
            <w:r w:rsidRPr="00221677">
              <w:rPr>
                <w:rFonts w:ascii="Times New Roman" w:hAnsi="Times New Roman" w:cs="Times New Roman"/>
                <w:sz w:val="24"/>
                <w:szCs w:val="24"/>
                <w:lang w:val="uk-UA"/>
              </w:rPr>
              <w:t xml:space="preserve">забезпеченні доступності ОЛЗ </w:t>
            </w:r>
          </w:p>
        </w:tc>
        <w:tc>
          <w:tcPr>
            <w:tcW w:w="1129"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широкий спектр ЛЗ: генерики, ЛЗ, що відпускаються без рецепту (OTC) і спеціалізовані </w:t>
            </w:r>
            <w:r w:rsidR="00FC0C1C">
              <w:rPr>
                <w:rFonts w:ascii="Times New Roman" w:hAnsi="Times New Roman" w:cs="Times New Roman"/>
                <w:sz w:val="24"/>
                <w:szCs w:val="24"/>
                <w:lang w:val="uk-UA"/>
              </w:rPr>
              <w:t>ЛЗ</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Berlin-Chemie</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3,6 млрд євро</w:t>
            </w:r>
          </w:p>
        </w:tc>
        <w:tc>
          <w:tcPr>
            <w:tcW w:w="2556" w:type="pct"/>
          </w:tcPr>
          <w:p w:rsidR="006820CB" w:rsidRPr="00221677" w:rsidRDefault="00FC0C1C"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006820CB" w:rsidRPr="00221677">
              <w:rPr>
                <w:rFonts w:ascii="Times New Roman" w:hAnsi="Times New Roman" w:cs="Times New Roman"/>
                <w:sz w:val="24"/>
                <w:szCs w:val="24"/>
                <w:lang w:val="uk-UA"/>
              </w:rPr>
              <w:t xml:space="preserve"> 1920 р., компанія є ключовим гравцем у галузі,</w:t>
            </w:r>
            <w:r>
              <w:rPr>
                <w:rFonts w:ascii="Times New Roman" w:hAnsi="Times New Roman" w:cs="Times New Roman"/>
                <w:sz w:val="24"/>
                <w:szCs w:val="24"/>
                <w:lang w:val="uk-UA"/>
              </w:rPr>
              <w:t xml:space="preserve"> </w:t>
            </w:r>
            <w:r w:rsidR="006820CB" w:rsidRPr="00221677">
              <w:rPr>
                <w:rFonts w:ascii="Times New Roman" w:hAnsi="Times New Roman" w:cs="Times New Roman"/>
                <w:sz w:val="24"/>
                <w:szCs w:val="24"/>
                <w:lang w:val="uk-UA"/>
              </w:rPr>
              <w:t>придбана італійською групою Menarini у 1992 р.</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зараз працюють 5000 чоловік у 70 країнах.</w:t>
            </w:r>
          </w:p>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моменту заснування – в </w:t>
            </w:r>
            <w:r w:rsidR="006820CB" w:rsidRPr="00221677">
              <w:rPr>
                <w:rFonts w:ascii="Times New Roman" w:hAnsi="Times New Roman" w:cs="Times New Roman"/>
                <w:sz w:val="24"/>
                <w:szCs w:val="24"/>
                <w:lang w:val="uk-UA"/>
              </w:rPr>
              <w:t xml:space="preserve">авангарді досліджень </w:t>
            </w:r>
            <w:r>
              <w:rPr>
                <w:rFonts w:ascii="Times New Roman" w:hAnsi="Times New Roman" w:cs="Times New Roman"/>
                <w:sz w:val="24"/>
                <w:szCs w:val="24"/>
                <w:lang w:val="uk-UA"/>
              </w:rPr>
              <w:t>і</w:t>
            </w:r>
            <w:r w:rsidR="006820CB" w:rsidRPr="00221677">
              <w:rPr>
                <w:rFonts w:ascii="Times New Roman" w:hAnsi="Times New Roman" w:cs="Times New Roman"/>
                <w:sz w:val="24"/>
                <w:szCs w:val="24"/>
                <w:lang w:val="uk-UA"/>
              </w:rPr>
              <w:t xml:space="preserve"> розробок, створю</w:t>
            </w:r>
            <w:r>
              <w:rPr>
                <w:rFonts w:ascii="Times New Roman" w:hAnsi="Times New Roman" w:cs="Times New Roman"/>
                <w:sz w:val="24"/>
                <w:szCs w:val="24"/>
                <w:lang w:val="uk-UA"/>
              </w:rPr>
              <w:t>є</w:t>
            </w:r>
            <w:r w:rsidR="006820CB" w:rsidRPr="00221677">
              <w:rPr>
                <w:rFonts w:ascii="Times New Roman" w:hAnsi="Times New Roman" w:cs="Times New Roman"/>
                <w:sz w:val="24"/>
                <w:szCs w:val="24"/>
                <w:lang w:val="uk-UA"/>
              </w:rPr>
              <w:t xml:space="preserve"> інноваційні </w:t>
            </w:r>
            <w:r>
              <w:rPr>
                <w:rFonts w:ascii="Times New Roman" w:hAnsi="Times New Roman" w:cs="Times New Roman"/>
                <w:sz w:val="24"/>
                <w:szCs w:val="24"/>
                <w:lang w:val="uk-UA"/>
              </w:rPr>
              <w:t>ЛЗ</w:t>
            </w:r>
            <w:r w:rsidR="006820CB" w:rsidRPr="00221677">
              <w:rPr>
                <w:rFonts w:ascii="Times New Roman" w:hAnsi="Times New Roman" w:cs="Times New Roman"/>
                <w:sz w:val="24"/>
                <w:szCs w:val="24"/>
                <w:lang w:val="uk-UA"/>
              </w:rPr>
              <w:t xml:space="preserve"> для широкого спектру медичних станів. </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різні терапевтичні області, включаючи серцево-судинну систему та респіраторні захворювання</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Grünenthal</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1,7 млрд євро</w:t>
            </w:r>
          </w:p>
        </w:tc>
        <w:tc>
          <w:tcPr>
            <w:tcW w:w="2556"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повністю інтегрована фарм. компанія, що охоплює весь ланцюжок створення вартості — від досліджень і розробок ЛЗ до комерціалізації.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Штаб-квартира - в Аахені,</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працює 4500 працівників.</w:t>
            </w:r>
          </w:p>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понад 70 років</w:t>
            </w:r>
            <w:r w:rsidR="006820CB" w:rsidRPr="00221677">
              <w:rPr>
                <w:rFonts w:ascii="Times New Roman" w:hAnsi="Times New Roman" w:cs="Times New Roman"/>
                <w:sz w:val="24"/>
                <w:szCs w:val="24"/>
                <w:lang w:val="uk-UA"/>
              </w:rPr>
              <w:t xml:space="preserve"> демонструє відданість дослідженням та розробкам, інвестуючи значні кошти у передові медичні технології та наукові досягнення. </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ЛЗ для лікування широкого спектру захворювань,з акцентом на знеболювальні засоби та неврологічних розладів.</w:t>
            </w:r>
          </w:p>
        </w:tc>
      </w:tr>
    </w:tbl>
    <w:p w:rsidR="00373C3F" w:rsidRDefault="00373C3F">
      <w:pPr>
        <w:rPr>
          <w:lang w:val="uk-UA"/>
        </w:rPr>
      </w:pPr>
    </w:p>
    <w:p w:rsidR="00A2207F" w:rsidRDefault="00373C3F" w:rsidP="00373C3F">
      <w:pPr>
        <w:spacing w:after="0" w:line="360" w:lineRule="auto"/>
        <w:ind w:firstLine="709"/>
        <w:jc w:val="both"/>
        <w:rPr>
          <w:lang w:val="uk-UA"/>
        </w:rPr>
      </w:pPr>
      <w:r>
        <w:rPr>
          <w:rFonts w:ascii="Times New Roman" w:hAnsi="Times New Roman" w:cs="Times New Roman"/>
          <w:sz w:val="28"/>
          <w:szCs w:val="28"/>
          <w:lang w:val="uk-UA"/>
        </w:rPr>
        <w:t xml:space="preserve">Як показав аналіз, у Німеччині працює </w:t>
      </w:r>
      <w:r w:rsidRPr="00373C3F">
        <w:rPr>
          <w:rFonts w:ascii="Times New Roman" w:hAnsi="Times New Roman" w:cs="Times New Roman"/>
          <w:sz w:val="28"/>
          <w:szCs w:val="28"/>
          <w:lang w:val="uk-UA"/>
        </w:rPr>
        <w:t>багато</w:t>
      </w:r>
      <w:r w:rsidRPr="006B77D2">
        <w:rPr>
          <w:rFonts w:ascii="Times New Roman" w:hAnsi="Times New Roman" w:cs="Times New Roman"/>
          <w:sz w:val="28"/>
          <w:szCs w:val="28"/>
        </w:rPr>
        <w:t xml:space="preserve"> міжнародних фармацевтичних компаній, </w:t>
      </w:r>
      <w:r>
        <w:rPr>
          <w:rFonts w:ascii="Times New Roman" w:hAnsi="Times New Roman" w:cs="Times New Roman"/>
          <w:sz w:val="28"/>
          <w:szCs w:val="28"/>
          <w:lang w:val="uk-UA"/>
        </w:rPr>
        <w:t xml:space="preserve">таких  як </w:t>
      </w:r>
      <w:r w:rsidRPr="006B77D2">
        <w:rPr>
          <w:rFonts w:ascii="Times New Roman" w:hAnsi="Times New Roman" w:cs="Times New Roman"/>
          <w:sz w:val="28"/>
          <w:szCs w:val="28"/>
        </w:rPr>
        <w:t>GlaxoSmithKline, Pfizer, Roche, Sanofi та Takeda, мають виробничі потужності в Німеччині</w:t>
      </w:r>
      <w:r>
        <w:rPr>
          <w:rFonts w:ascii="Times New Roman" w:hAnsi="Times New Roman" w:cs="Times New Roman"/>
          <w:sz w:val="28"/>
          <w:szCs w:val="28"/>
          <w:lang w:val="uk-UA"/>
        </w:rPr>
        <w:t xml:space="preserve"> (табл. </w:t>
      </w:r>
      <w:r w:rsidR="00CF6576">
        <w:rPr>
          <w:rFonts w:ascii="Times New Roman" w:hAnsi="Times New Roman" w:cs="Times New Roman"/>
          <w:sz w:val="28"/>
          <w:szCs w:val="28"/>
          <w:lang w:val="uk-UA"/>
        </w:rPr>
        <w:t>3.6</w:t>
      </w:r>
      <w:r>
        <w:rPr>
          <w:rFonts w:ascii="Times New Roman" w:hAnsi="Times New Roman" w:cs="Times New Roman"/>
          <w:sz w:val="28"/>
          <w:szCs w:val="28"/>
          <w:lang w:val="uk-UA"/>
        </w:rPr>
        <w:t>)</w:t>
      </w:r>
      <w:r w:rsidRPr="006B77D2">
        <w:rPr>
          <w:rFonts w:ascii="Times New Roman" w:hAnsi="Times New Roman" w:cs="Times New Roman"/>
          <w:sz w:val="28"/>
          <w:szCs w:val="28"/>
        </w:rPr>
        <w:t>.</w:t>
      </w:r>
      <w:r w:rsidR="00A2207F">
        <w:br w:type="page"/>
      </w:r>
    </w:p>
    <w:p w:rsidR="00FC0C1C" w:rsidRPr="00E44110" w:rsidRDefault="00FC0C1C" w:rsidP="00FC0C1C">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Таблиця</w:t>
      </w:r>
      <w:r w:rsidR="00CF6576" w:rsidRPr="00E44110">
        <w:rPr>
          <w:rFonts w:ascii="Times New Roman" w:hAnsi="Times New Roman" w:cs="Times New Roman"/>
          <w:i/>
          <w:sz w:val="28"/>
          <w:szCs w:val="28"/>
          <w:lang w:val="uk-UA"/>
        </w:rPr>
        <w:t xml:space="preserve"> 3.6</w:t>
      </w:r>
    </w:p>
    <w:p w:rsidR="00FC0C1C" w:rsidRPr="00487DDA" w:rsidRDefault="00FC0C1C" w:rsidP="00FC0C1C">
      <w:pPr>
        <w:spacing w:after="0" w:line="360" w:lineRule="auto"/>
        <w:ind w:firstLine="709"/>
        <w:rPr>
          <w:rFonts w:ascii="Times New Roman" w:hAnsi="Times New Roman" w:cs="Times New Roman"/>
          <w:sz w:val="28"/>
          <w:szCs w:val="28"/>
          <w:lang w:val="uk-UA"/>
        </w:rPr>
      </w:pPr>
      <w:r w:rsidRPr="00487DDA">
        <w:rPr>
          <w:rFonts w:ascii="Times New Roman" w:hAnsi="Times New Roman" w:cs="Times New Roman"/>
          <w:sz w:val="28"/>
          <w:szCs w:val="28"/>
          <w:lang w:val="uk-UA"/>
        </w:rPr>
        <w:t xml:space="preserve">Провідні фармацевтичні компанії </w:t>
      </w:r>
      <w:r>
        <w:rPr>
          <w:rFonts w:ascii="Times New Roman" w:hAnsi="Times New Roman" w:cs="Times New Roman"/>
          <w:sz w:val="28"/>
          <w:szCs w:val="28"/>
          <w:lang w:val="uk-UA"/>
        </w:rPr>
        <w:t>з</w:t>
      </w:r>
      <w:r w:rsidRPr="00A2207F">
        <w:rPr>
          <w:rFonts w:ascii="Times New Roman" w:hAnsi="Times New Roman" w:cs="Times New Roman"/>
          <w:sz w:val="28"/>
          <w:szCs w:val="28"/>
          <w:lang w:val="uk-UA"/>
        </w:rPr>
        <w:t xml:space="preserve"> </w:t>
      </w:r>
      <w:r>
        <w:rPr>
          <w:rFonts w:ascii="Times New Roman" w:hAnsi="Times New Roman" w:cs="Times New Roman"/>
          <w:sz w:val="28"/>
          <w:szCs w:val="28"/>
          <w:lang w:val="uk-UA"/>
        </w:rPr>
        <w:t>офісами</w:t>
      </w:r>
      <w:r w:rsidRPr="00A2207F">
        <w:rPr>
          <w:rFonts w:ascii="Times New Roman" w:hAnsi="Times New Roman" w:cs="Times New Roman"/>
          <w:sz w:val="28"/>
          <w:szCs w:val="28"/>
          <w:lang w:val="uk-UA"/>
        </w:rPr>
        <w:t xml:space="preserve"> у Німеччині</w:t>
      </w:r>
      <w:r w:rsidR="00CB0D80">
        <w:rPr>
          <w:rFonts w:ascii="Times New Roman" w:hAnsi="Times New Roman" w:cs="Times New Roman"/>
          <w:sz w:val="28"/>
          <w:szCs w:val="28"/>
          <w:lang w:val="uk-UA"/>
        </w:rPr>
        <w:t xml:space="preserve"> [8]</w:t>
      </w:r>
    </w:p>
    <w:tbl>
      <w:tblPr>
        <w:tblStyle w:val="a7"/>
        <w:tblW w:w="5000" w:type="pct"/>
        <w:tblLayout w:type="fixed"/>
        <w:tblCellMar>
          <w:left w:w="57" w:type="dxa"/>
          <w:right w:w="57" w:type="dxa"/>
        </w:tblCellMar>
        <w:tblLook w:val="04A0" w:firstRow="1" w:lastRow="0" w:firstColumn="1" w:lastColumn="0" w:noHBand="0" w:noVBand="1"/>
      </w:tblPr>
      <w:tblGrid>
        <w:gridCol w:w="1369"/>
        <w:gridCol w:w="1121"/>
        <w:gridCol w:w="4840"/>
        <w:gridCol w:w="2138"/>
      </w:tblGrid>
      <w:tr w:rsidR="00FC0C1C" w:rsidRPr="00221677" w:rsidTr="00FC0C1C">
        <w:tc>
          <w:tcPr>
            <w:tcW w:w="723" w:type="pct"/>
          </w:tcPr>
          <w:p w:rsidR="00FC0C1C" w:rsidRPr="00221677" w:rsidRDefault="00FC0C1C" w:rsidP="00FC0C1C">
            <w:pPr>
              <w:spacing w:line="276" w:lineRule="auto"/>
              <w:jc w:val="center"/>
              <w:rPr>
                <w:rFonts w:ascii="Times New Roman" w:hAnsi="Times New Roman" w:cs="Times New Roman"/>
                <w:b/>
                <w:sz w:val="24"/>
                <w:szCs w:val="24"/>
                <w:lang w:val="uk-UA"/>
              </w:rPr>
            </w:pPr>
            <w:r w:rsidRPr="00221677">
              <w:rPr>
                <w:rFonts w:ascii="Times New Roman" w:hAnsi="Times New Roman" w:cs="Times New Roman"/>
                <w:b/>
                <w:sz w:val="24"/>
                <w:szCs w:val="24"/>
                <w:lang w:val="uk-UA"/>
              </w:rPr>
              <w:t>Назва</w:t>
            </w:r>
          </w:p>
        </w:tc>
        <w:tc>
          <w:tcPr>
            <w:tcW w:w="592" w:type="pct"/>
          </w:tcPr>
          <w:p w:rsidR="00FC0C1C" w:rsidRPr="00221677" w:rsidRDefault="00FC0C1C" w:rsidP="00FC0C1C">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Обсяг продаж</w:t>
            </w:r>
          </w:p>
        </w:tc>
        <w:tc>
          <w:tcPr>
            <w:tcW w:w="2556" w:type="pct"/>
          </w:tcPr>
          <w:p w:rsidR="00FC0C1C" w:rsidRPr="00221677" w:rsidRDefault="00FC0C1C" w:rsidP="00FC0C1C">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Стисла характеристика</w:t>
            </w:r>
          </w:p>
        </w:tc>
        <w:tc>
          <w:tcPr>
            <w:tcW w:w="1129" w:type="pct"/>
          </w:tcPr>
          <w:p w:rsidR="00FC0C1C" w:rsidRPr="00221677" w:rsidRDefault="00FC0C1C" w:rsidP="00FC0C1C">
            <w:pPr>
              <w:spacing w:line="276" w:lineRule="auto"/>
              <w:jc w:val="center"/>
              <w:rPr>
                <w:rFonts w:ascii="Times New Roman" w:hAnsi="Times New Roman" w:cs="Times New Roman"/>
                <w:b/>
                <w:sz w:val="24"/>
                <w:szCs w:val="24"/>
                <w:lang w:val="uk-UA"/>
              </w:rPr>
            </w:pPr>
            <w:r w:rsidRPr="00221677">
              <w:rPr>
                <w:rFonts w:ascii="Times New Roman" w:hAnsi="Times New Roman" w:cs="Times New Roman"/>
                <w:b/>
                <w:sz w:val="24"/>
                <w:szCs w:val="24"/>
                <w:lang w:val="uk-UA"/>
              </w:rPr>
              <w:t>Портфель компанії</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Pfizer</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91,3 млрд євро</w:t>
            </w:r>
          </w:p>
        </w:tc>
        <w:tc>
          <w:tcPr>
            <w:tcW w:w="2556" w:type="pct"/>
          </w:tcPr>
          <w:p w:rsidR="00FC0C1C"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науково-дослідна фармацевтична компанія, базується у Нью-Йорку, США. </w:t>
            </w:r>
          </w:p>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встановила значну прису</w:t>
            </w:r>
            <w:r w:rsidR="00FC0C1C">
              <w:rPr>
                <w:rFonts w:ascii="Times New Roman" w:hAnsi="Times New Roman" w:cs="Times New Roman"/>
                <w:sz w:val="24"/>
                <w:szCs w:val="24"/>
                <w:lang w:val="uk-UA"/>
              </w:rPr>
              <w:t>тність у Німеччині</w:t>
            </w:r>
          </w:p>
        </w:tc>
        <w:tc>
          <w:tcPr>
            <w:tcW w:w="1129"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сприяє розвитку науки, догляду за пацієнтами та інноваціям </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Roche</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65,2 млрд євро</w:t>
            </w:r>
          </w:p>
        </w:tc>
        <w:tc>
          <w:tcPr>
            <w:tcW w:w="2556"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Компанія зі штаб-</w:t>
            </w:r>
            <w:r w:rsidR="00FC0C1C">
              <w:rPr>
                <w:rFonts w:ascii="Times New Roman" w:hAnsi="Times New Roman" w:cs="Times New Roman"/>
                <w:sz w:val="24"/>
                <w:szCs w:val="24"/>
                <w:lang w:val="uk-UA"/>
              </w:rPr>
              <w:t>квартирою в Базелі, Швей-царія</w:t>
            </w:r>
            <w:r w:rsidRPr="00221677">
              <w:rPr>
                <w:rFonts w:ascii="Times New Roman" w:hAnsi="Times New Roman" w:cs="Times New Roman"/>
                <w:sz w:val="24"/>
                <w:szCs w:val="24"/>
                <w:lang w:val="uk-UA"/>
              </w:rPr>
              <w:t>. Німеччина є</w:t>
            </w:r>
            <w:r w:rsidR="00FC0C1C">
              <w:rPr>
                <w:rFonts w:ascii="Times New Roman" w:hAnsi="Times New Roman" w:cs="Times New Roman"/>
                <w:sz w:val="24"/>
                <w:szCs w:val="24"/>
                <w:lang w:val="uk-UA"/>
              </w:rPr>
              <w:t xml:space="preserve"> другим за величиною представни</w:t>
            </w:r>
            <w:r w:rsidRPr="00221677">
              <w:rPr>
                <w:rFonts w:ascii="Times New Roman" w:hAnsi="Times New Roman" w:cs="Times New Roman"/>
                <w:sz w:val="24"/>
                <w:szCs w:val="24"/>
                <w:lang w:val="uk-UA"/>
              </w:rPr>
              <w:t xml:space="preserve">ком з </w:t>
            </w:r>
            <w:r w:rsidR="00FC0C1C">
              <w:rPr>
                <w:rFonts w:ascii="Times New Roman" w:hAnsi="Times New Roman" w:cs="Times New Roman"/>
                <w:sz w:val="24"/>
                <w:szCs w:val="24"/>
                <w:lang w:val="uk-UA"/>
              </w:rPr>
              <w:t>4</w:t>
            </w:r>
            <w:r w:rsidRPr="00221677">
              <w:rPr>
                <w:rFonts w:ascii="Times New Roman" w:hAnsi="Times New Roman" w:cs="Times New Roman"/>
                <w:sz w:val="24"/>
                <w:szCs w:val="24"/>
                <w:lang w:val="uk-UA"/>
              </w:rPr>
              <w:t xml:space="preserve"> офісами та близько 17 000 співробітників.</w:t>
            </w:r>
          </w:p>
        </w:tc>
        <w:tc>
          <w:tcPr>
            <w:tcW w:w="1129" w:type="pct"/>
          </w:tcPr>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лідер</w:t>
            </w:r>
            <w:r w:rsidRPr="00221677">
              <w:rPr>
                <w:rFonts w:ascii="Times New Roman" w:hAnsi="Times New Roman" w:cs="Times New Roman"/>
                <w:sz w:val="24"/>
                <w:szCs w:val="24"/>
                <w:lang w:val="uk-UA"/>
              </w:rPr>
              <w:t xml:space="preserve"> у галузі ЛЗ і діагностики</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Johnson &amp; Johnson</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47,9 млрд євро</w:t>
            </w:r>
          </w:p>
        </w:tc>
        <w:tc>
          <w:tcPr>
            <w:tcW w:w="2556"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Штаб-квартира фарм</w:t>
            </w:r>
            <w:r w:rsidR="00FC0C1C">
              <w:rPr>
                <w:rFonts w:ascii="Times New Roman" w:hAnsi="Times New Roman" w:cs="Times New Roman"/>
                <w:sz w:val="24"/>
                <w:szCs w:val="24"/>
                <w:lang w:val="uk-UA"/>
              </w:rPr>
              <w:t>.</w:t>
            </w:r>
            <w:r w:rsidRPr="00221677">
              <w:rPr>
                <w:rFonts w:ascii="Times New Roman" w:hAnsi="Times New Roman" w:cs="Times New Roman"/>
                <w:sz w:val="24"/>
                <w:szCs w:val="24"/>
                <w:lang w:val="uk-UA"/>
              </w:rPr>
              <w:t xml:space="preserve"> сегменту знаходиться у Нью-Джерсі, США.</w:t>
            </w:r>
          </w:p>
          <w:p w:rsidR="006820CB" w:rsidRPr="00221677" w:rsidRDefault="00FC0C1C"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у Німеччині</w:t>
            </w:r>
            <w:r>
              <w:rPr>
                <w:rFonts w:ascii="Times New Roman" w:hAnsi="Times New Roman" w:cs="Times New Roman"/>
                <w:sz w:val="24"/>
                <w:szCs w:val="24"/>
                <w:lang w:val="uk-UA"/>
              </w:rPr>
              <w:t xml:space="preserve"> </w:t>
            </w:r>
            <w:r w:rsidRPr="00221677">
              <w:rPr>
                <w:rFonts w:ascii="Times New Roman" w:hAnsi="Times New Roman" w:cs="Times New Roman"/>
                <w:sz w:val="24"/>
                <w:szCs w:val="24"/>
                <w:lang w:val="uk-UA"/>
              </w:rPr>
              <w:t>10 офіс</w:t>
            </w:r>
            <w:r>
              <w:rPr>
                <w:rFonts w:ascii="Times New Roman" w:hAnsi="Times New Roman" w:cs="Times New Roman"/>
                <w:sz w:val="24"/>
                <w:szCs w:val="24"/>
                <w:lang w:val="uk-UA"/>
              </w:rPr>
              <w:t xml:space="preserve">ів, </w:t>
            </w:r>
            <w:r w:rsidR="006820CB" w:rsidRPr="00221677">
              <w:rPr>
                <w:rFonts w:ascii="Times New Roman" w:hAnsi="Times New Roman" w:cs="Times New Roman"/>
                <w:sz w:val="24"/>
                <w:szCs w:val="24"/>
                <w:lang w:val="uk-UA"/>
              </w:rPr>
              <w:t xml:space="preserve">4000 </w:t>
            </w:r>
            <w:r>
              <w:rPr>
                <w:rFonts w:ascii="Times New Roman" w:hAnsi="Times New Roman" w:cs="Times New Roman"/>
                <w:sz w:val="24"/>
                <w:szCs w:val="24"/>
                <w:lang w:val="uk-UA"/>
              </w:rPr>
              <w:t>працівників</w:t>
            </w:r>
            <w:r w:rsidR="006820CB" w:rsidRPr="00221677">
              <w:rPr>
                <w:rFonts w:ascii="Times New Roman" w:hAnsi="Times New Roman" w:cs="Times New Roman"/>
                <w:sz w:val="24"/>
                <w:szCs w:val="24"/>
                <w:lang w:val="uk-UA"/>
              </w:rPr>
              <w:t xml:space="preserve"> у </w:t>
            </w:r>
          </w:p>
        </w:tc>
        <w:tc>
          <w:tcPr>
            <w:tcW w:w="1129" w:type="pct"/>
          </w:tcPr>
          <w:p w:rsidR="006820CB" w:rsidRPr="00221677" w:rsidRDefault="00FC0C1C"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ССЗ</w:t>
            </w:r>
            <w:r w:rsidR="006820CB" w:rsidRPr="00221677">
              <w:rPr>
                <w:rFonts w:ascii="Times New Roman" w:hAnsi="Times New Roman" w:cs="Times New Roman"/>
                <w:sz w:val="24"/>
                <w:szCs w:val="24"/>
                <w:lang w:val="uk-UA"/>
              </w:rPr>
              <w:t>, онкологія, імунологія та нейробіологія</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Novartis</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46 млрд євро</w:t>
            </w:r>
          </w:p>
        </w:tc>
        <w:tc>
          <w:tcPr>
            <w:tcW w:w="2556"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штаб-квартира </w:t>
            </w:r>
            <w:r w:rsidR="00FC0C1C">
              <w:rPr>
                <w:rFonts w:ascii="Times New Roman" w:hAnsi="Times New Roman" w:cs="Times New Roman"/>
                <w:sz w:val="24"/>
                <w:szCs w:val="24"/>
                <w:lang w:val="uk-UA"/>
              </w:rPr>
              <w:t>-</w:t>
            </w:r>
            <w:r w:rsidRPr="00221677">
              <w:rPr>
                <w:rFonts w:ascii="Times New Roman" w:hAnsi="Times New Roman" w:cs="Times New Roman"/>
                <w:sz w:val="24"/>
                <w:szCs w:val="24"/>
                <w:lang w:val="uk-UA"/>
              </w:rPr>
              <w:t xml:space="preserve"> у Базелі, Швейцарія, відображає її відданість дослідженням та розробкам, а також прагнення надати пацієнтам передові методи лікування. </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фармація, біотехнологія та мед. обладнання.</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Sanofi</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43 млрд євро</w:t>
            </w:r>
          </w:p>
        </w:tc>
        <w:tc>
          <w:tcPr>
            <w:tcW w:w="2556" w:type="pct"/>
          </w:tcPr>
          <w:p w:rsidR="00FC0C1C"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штаб-квартира у Парижі, Франція, найбільше представництво Sanofi у Німеч</w:t>
            </w:r>
            <w:r w:rsidR="00FC0C1C">
              <w:rPr>
                <w:rFonts w:ascii="Times New Roman" w:hAnsi="Times New Roman" w:cs="Times New Roman"/>
                <w:sz w:val="24"/>
                <w:szCs w:val="24"/>
                <w:lang w:val="uk-UA"/>
              </w:rPr>
              <w:t>чині знаходиться у Франкфурті</w:t>
            </w:r>
          </w:p>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006820CB" w:rsidRPr="00221677">
              <w:rPr>
                <w:rFonts w:ascii="Times New Roman" w:hAnsi="Times New Roman" w:cs="Times New Roman"/>
                <w:sz w:val="24"/>
                <w:szCs w:val="24"/>
                <w:lang w:val="uk-UA"/>
              </w:rPr>
              <w:t xml:space="preserve"> трьох офісах Sanofi </w:t>
            </w:r>
            <w:r>
              <w:rPr>
                <w:rFonts w:ascii="Times New Roman" w:hAnsi="Times New Roman" w:cs="Times New Roman"/>
                <w:sz w:val="24"/>
                <w:szCs w:val="24"/>
                <w:lang w:val="uk-UA"/>
              </w:rPr>
              <w:t>у</w:t>
            </w:r>
            <w:r w:rsidR="006820CB" w:rsidRPr="00221677">
              <w:rPr>
                <w:rFonts w:ascii="Times New Roman" w:hAnsi="Times New Roman" w:cs="Times New Roman"/>
                <w:sz w:val="24"/>
                <w:szCs w:val="24"/>
                <w:lang w:val="uk-UA"/>
              </w:rPr>
              <w:t xml:space="preserve"> Німеччині працює понад 7000 співробітників.</w:t>
            </w:r>
          </w:p>
        </w:tc>
        <w:tc>
          <w:tcPr>
            <w:tcW w:w="1129" w:type="pct"/>
          </w:tcPr>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великий</w:t>
            </w:r>
            <w:r w:rsidR="006820CB" w:rsidRPr="00221677">
              <w:rPr>
                <w:rFonts w:ascii="Times New Roman" w:hAnsi="Times New Roman" w:cs="Times New Roman"/>
                <w:sz w:val="24"/>
                <w:szCs w:val="24"/>
                <w:lang w:val="uk-UA"/>
              </w:rPr>
              <w:t xml:space="preserve"> портфел</w:t>
            </w:r>
            <w:r>
              <w:rPr>
                <w:rFonts w:ascii="Times New Roman" w:hAnsi="Times New Roman" w:cs="Times New Roman"/>
                <w:sz w:val="24"/>
                <w:szCs w:val="24"/>
                <w:lang w:val="uk-UA"/>
              </w:rPr>
              <w:t>ь</w:t>
            </w:r>
            <w:r w:rsidR="006820CB" w:rsidRPr="00221677">
              <w:rPr>
                <w:rFonts w:ascii="Times New Roman" w:hAnsi="Times New Roman" w:cs="Times New Roman"/>
                <w:sz w:val="24"/>
                <w:szCs w:val="24"/>
                <w:lang w:val="uk-UA"/>
              </w:rPr>
              <w:t>: діабет</w:t>
            </w:r>
            <w:r>
              <w:rPr>
                <w:rFonts w:ascii="Times New Roman" w:hAnsi="Times New Roman" w:cs="Times New Roman"/>
                <w:sz w:val="24"/>
                <w:szCs w:val="24"/>
                <w:lang w:val="uk-UA"/>
              </w:rPr>
              <w:t>,</w:t>
            </w:r>
            <w:r w:rsidR="006820CB" w:rsidRPr="00221677">
              <w:rPr>
                <w:rFonts w:ascii="Times New Roman" w:hAnsi="Times New Roman" w:cs="Times New Roman"/>
                <w:sz w:val="24"/>
                <w:szCs w:val="24"/>
                <w:lang w:val="uk-UA"/>
              </w:rPr>
              <w:t xml:space="preserve"> рідкісн</w:t>
            </w:r>
            <w:r>
              <w:rPr>
                <w:rFonts w:ascii="Times New Roman" w:hAnsi="Times New Roman" w:cs="Times New Roman"/>
                <w:sz w:val="24"/>
                <w:szCs w:val="24"/>
                <w:lang w:val="uk-UA"/>
              </w:rPr>
              <w:t>і</w:t>
            </w:r>
            <w:r w:rsidR="006820CB" w:rsidRPr="00221677">
              <w:rPr>
                <w:rFonts w:ascii="Times New Roman" w:hAnsi="Times New Roman" w:cs="Times New Roman"/>
                <w:sz w:val="24"/>
                <w:szCs w:val="24"/>
                <w:lang w:val="uk-UA"/>
              </w:rPr>
              <w:t xml:space="preserve"> захворюван</w:t>
            </w:r>
            <w:r>
              <w:rPr>
                <w:rFonts w:ascii="Times New Roman" w:hAnsi="Times New Roman" w:cs="Times New Roman"/>
                <w:sz w:val="24"/>
                <w:szCs w:val="24"/>
                <w:lang w:val="uk-UA"/>
              </w:rPr>
              <w:t>ня,</w:t>
            </w:r>
            <w:r w:rsidR="006820CB" w:rsidRPr="00221677">
              <w:rPr>
                <w:rFonts w:ascii="Times New Roman" w:hAnsi="Times New Roman" w:cs="Times New Roman"/>
                <w:sz w:val="24"/>
                <w:szCs w:val="24"/>
                <w:lang w:val="uk-UA"/>
              </w:rPr>
              <w:t xml:space="preserve"> вакцин</w:t>
            </w:r>
            <w:r>
              <w:rPr>
                <w:rFonts w:ascii="Times New Roman" w:hAnsi="Times New Roman" w:cs="Times New Roman"/>
                <w:sz w:val="24"/>
                <w:szCs w:val="24"/>
                <w:lang w:val="uk-UA"/>
              </w:rPr>
              <w:t>и, онкологія</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Bristol-Myers Squibb</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40,7 млрд євро</w:t>
            </w:r>
          </w:p>
        </w:tc>
        <w:tc>
          <w:tcPr>
            <w:tcW w:w="2556"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Компанія базується в Нью-Йорку, США.</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Мюнхенський офіс переважно займається комерційними та регуляторними операціями.</w:t>
            </w:r>
          </w:p>
        </w:tc>
        <w:tc>
          <w:tcPr>
            <w:tcW w:w="1129" w:type="pct"/>
          </w:tcPr>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світовий лідер у галузі онкології, імунології та ССЗ</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AstraZeneca</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40,3 млрд євро</w:t>
            </w:r>
          </w:p>
        </w:tc>
        <w:tc>
          <w:tcPr>
            <w:tcW w:w="2556" w:type="pct"/>
          </w:tcPr>
          <w:p w:rsidR="00FC0C1C"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Компанія</w:t>
            </w:r>
            <w:r w:rsidR="006820CB" w:rsidRPr="0022167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базується у Лондоні, Англія. </w:t>
            </w:r>
            <w:r w:rsidR="006820CB" w:rsidRPr="00221677">
              <w:rPr>
                <w:rFonts w:ascii="Times New Roman" w:hAnsi="Times New Roman" w:cs="Times New Roman"/>
                <w:sz w:val="24"/>
                <w:szCs w:val="24"/>
                <w:lang w:val="uk-UA"/>
              </w:rPr>
              <w:t xml:space="preserve">присутня в Німеччині з 1999 р., </w:t>
            </w:r>
          </w:p>
          <w:p w:rsidR="006820CB" w:rsidRPr="00221677"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на </w:t>
            </w:r>
            <w:r w:rsidR="00FC0C1C">
              <w:rPr>
                <w:rFonts w:ascii="Times New Roman" w:hAnsi="Times New Roman" w:cs="Times New Roman"/>
                <w:sz w:val="24"/>
                <w:szCs w:val="24"/>
                <w:lang w:val="uk-UA"/>
              </w:rPr>
              <w:t xml:space="preserve">пакувальних, </w:t>
            </w:r>
            <w:r w:rsidRPr="00221677">
              <w:rPr>
                <w:rFonts w:ascii="Times New Roman" w:hAnsi="Times New Roman" w:cs="Times New Roman"/>
                <w:sz w:val="24"/>
                <w:szCs w:val="24"/>
                <w:lang w:val="uk-UA"/>
              </w:rPr>
              <w:t xml:space="preserve">розподільчих, комерційних та технічних функціях у Веделі </w:t>
            </w:r>
            <w:r w:rsidR="00FC0C1C">
              <w:rPr>
                <w:rFonts w:ascii="Times New Roman" w:hAnsi="Times New Roman" w:cs="Times New Roman"/>
                <w:sz w:val="24"/>
                <w:szCs w:val="24"/>
                <w:lang w:val="uk-UA"/>
              </w:rPr>
              <w:t>-</w:t>
            </w:r>
            <w:r w:rsidRPr="00221677">
              <w:rPr>
                <w:rFonts w:ascii="Times New Roman" w:hAnsi="Times New Roman" w:cs="Times New Roman"/>
                <w:sz w:val="24"/>
                <w:szCs w:val="24"/>
                <w:lang w:val="uk-UA"/>
              </w:rPr>
              <w:t xml:space="preserve"> 800 осіб.</w:t>
            </w:r>
          </w:p>
        </w:tc>
        <w:tc>
          <w:tcPr>
            <w:tcW w:w="1129" w:type="pct"/>
          </w:tcPr>
          <w:p w:rsidR="006820CB" w:rsidRPr="00221677" w:rsidRDefault="00FC0C1C"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широко відома </w:t>
            </w:r>
            <w:r>
              <w:rPr>
                <w:rFonts w:ascii="Times New Roman" w:hAnsi="Times New Roman" w:cs="Times New Roman"/>
                <w:sz w:val="24"/>
                <w:szCs w:val="24"/>
                <w:lang w:val="uk-UA"/>
              </w:rPr>
              <w:t xml:space="preserve">вакциною </w:t>
            </w:r>
            <w:r w:rsidRPr="00221677">
              <w:rPr>
                <w:rFonts w:ascii="Times New Roman" w:hAnsi="Times New Roman" w:cs="Times New Roman"/>
                <w:sz w:val="24"/>
                <w:szCs w:val="24"/>
                <w:lang w:val="uk-UA"/>
              </w:rPr>
              <w:t>проти COVID-19,</w:t>
            </w:r>
            <w:r>
              <w:rPr>
                <w:rFonts w:ascii="Times New Roman" w:hAnsi="Times New Roman" w:cs="Times New Roman"/>
                <w:sz w:val="24"/>
                <w:szCs w:val="24"/>
                <w:lang w:val="uk-UA"/>
              </w:rPr>
              <w:t>багато інших ЛЗ</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GSK</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34,4 млрд євро</w:t>
            </w:r>
          </w:p>
        </w:tc>
        <w:tc>
          <w:tcPr>
            <w:tcW w:w="2556" w:type="pct"/>
          </w:tcPr>
          <w:p w:rsidR="00FC0C1C" w:rsidRDefault="006820CB" w:rsidP="00FC0C1C">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 xml:space="preserve">Компанія, заснована в Лондоні, налічує понад 3400 осіб у </w:t>
            </w:r>
            <w:r w:rsidR="00FC0C1C">
              <w:rPr>
                <w:rFonts w:ascii="Times New Roman" w:hAnsi="Times New Roman" w:cs="Times New Roman"/>
                <w:sz w:val="24"/>
                <w:szCs w:val="24"/>
                <w:lang w:val="uk-UA"/>
              </w:rPr>
              <w:t xml:space="preserve">5 </w:t>
            </w:r>
            <w:r w:rsidRPr="00221677">
              <w:rPr>
                <w:rFonts w:ascii="Times New Roman" w:hAnsi="Times New Roman" w:cs="Times New Roman"/>
                <w:sz w:val="24"/>
                <w:szCs w:val="24"/>
                <w:lang w:val="uk-UA"/>
              </w:rPr>
              <w:t xml:space="preserve"> офісах у Німеччині. </w:t>
            </w:r>
          </w:p>
          <w:p w:rsidR="006820CB" w:rsidRPr="00221677" w:rsidRDefault="00FC0C1C" w:rsidP="00FC0C1C">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006820CB" w:rsidRPr="00221677">
              <w:rPr>
                <w:rFonts w:ascii="Times New Roman" w:hAnsi="Times New Roman" w:cs="Times New Roman"/>
                <w:sz w:val="24"/>
                <w:szCs w:val="24"/>
                <w:lang w:val="uk-UA"/>
              </w:rPr>
              <w:t xml:space="preserve"> Дрездені центром розробки та виробництва вакцин проти сезонного та пандемічного грипу, а також вакцин проти гепатиту.</w:t>
            </w:r>
          </w:p>
        </w:tc>
        <w:tc>
          <w:tcPr>
            <w:tcW w:w="1129" w:type="pct"/>
          </w:tcPr>
          <w:p w:rsidR="006820CB" w:rsidRPr="00221677" w:rsidRDefault="00FC0C1C"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Широкий асортимент, зокрема вакуин</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Лілі</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25,9 млрд євро</w:t>
            </w:r>
          </w:p>
        </w:tc>
        <w:tc>
          <w:tcPr>
            <w:tcW w:w="2556" w:type="pct"/>
          </w:tcPr>
          <w:p w:rsidR="00373C3F" w:rsidRDefault="00373C3F" w:rsidP="00221677">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Компанія заснована</w:t>
            </w:r>
            <w:r w:rsidR="006820CB" w:rsidRPr="00221677">
              <w:rPr>
                <w:rFonts w:ascii="Times New Roman" w:hAnsi="Times New Roman" w:cs="Times New Roman"/>
                <w:sz w:val="24"/>
                <w:szCs w:val="24"/>
                <w:lang w:val="uk-UA"/>
              </w:rPr>
              <w:t xml:space="preserve"> в Індіані, США. </w:t>
            </w:r>
          </w:p>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З 1960 головний офіс компанії в Німеччині знаходиться в Бад-Гомбурзі.</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лікування діабету, онкології, нейрон-біології, імунології</w:t>
            </w:r>
          </w:p>
        </w:tc>
      </w:tr>
      <w:tr w:rsidR="006820CB" w:rsidRPr="00221677" w:rsidTr="00A2207F">
        <w:tc>
          <w:tcPr>
            <w:tcW w:w="723"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Gilead Sciences</w:t>
            </w:r>
          </w:p>
        </w:tc>
        <w:tc>
          <w:tcPr>
            <w:tcW w:w="592"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24,9 млрд євро</w:t>
            </w:r>
          </w:p>
        </w:tc>
        <w:tc>
          <w:tcPr>
            <w:tcW w:w="2556" w:type="pct"/>
          </w:tcPr>
          <w:p w:rsidR="00373C3F" w:rsidRDefault="006820CB" w:rsidP="00373C3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Компанія зі штаб-квартирою в Каліфорнії, США</w:t>
            </w:r>
          </w:p>
          <w:p w:rsidR="006820CB" w:rsidRPr="00221677" w:rsidRDefault="006820CB" w:rsidP="00373C3F">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представлена у Німеччині з 1991 року.</w:t>
            </w:r>
          </w:p>
        </w:tc>
        <w:tc>
          <w:tcPr>
            <w:tcW w:w="1129" w:type="pct"/>
          </w:tcPr>
          <w:p w:rsidR="006820CB" w:rsidRPr="00221677" w:rsidRDefault="006820CB" w:rsidP="00221677">
            <w:pPr>
              <w:spacing w:line="276" w:lineRule="auto"/>
              <w:rPr>
                <w:rFonts w:ascii="Times New Roman" w:hAnsi="Times New Roman" w:cs="Times New Roman"/>
                <w:sz w:val="24"/>
                <w:szCs w:val="24"/>
                <w:lang w:val="uk-UA"/>
              </w:rPr>
            </w:pPr>
            <w:r w:rsidRPr="00221677">
              <w:rPr>
                <w:rFonts w:ascii="Times New Roman" w:hAnsi="Times New Roman" w:cs="Times New Roman"/>
                <w:sz w:val="24"/>
                <w:szCs w:val="24"/>
                <w:lang w:val="uk-UA"/>
              </w:rPr>
              <w:t>новатор у вірусо-логії, імунології і захворювань печінки.</w:t>
            </w:r>
          </w:p>
        </w:tc>
      </w:tr>
    </w:tbl>
    <w:p w:rsidR="00221677" w:rsidRDefault="00221677" w:rsidP="006820CB">
      <w:pPr>
        <w:widowControl w:val="0"/>
        <w:spacing w:after="0" w:line="360" w:lineRule="auto"/>
        <w:ind w:firstLine="709"/>
        <w:jc w:val="both"/>
        <w:rPr>
          <w:rFonts w:ascii="Times New Roman" w:hAnsi="Times New Roman" w:cs="Times New Roman"/>
          <w:color w:val="FF0000"/>
          <w:sz w:val="28"/>
          <w:szCs w:val="28"/>
          <w:lang w:val="uk-UA"/>
        </w:rPr>
      </w:pPr>
    </w:p>
    <w:p w:rsidR="00373C3F" w:rsidRDefault="00373C3F" w:rsidP="00373C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Щороку </w:t>
      </w:r>
      <w:r w:rsidRPr="00373C3F">
        <w:rPr>
          <w:rFonts w:ascii="Times New Roman" w:hAnsi="Times New Roman" w:cs="Times New Roman"/>
          <w:sz w:val="28"/>
          <w:szCs w:val="28"/>
          <w:lang w:val="uk-UA"/>
        </w:rPr>
        <w:t>в Європі</w:t>
      </w:r>
      <w:r>
        <w:rPr>
          <w:rFonts w:ascii="Times New Roman" w:hAnsi="Times New Roman" w:cs="Times New Roman"/>
          <w:sz w:val="28"/>
          <w:szCs w:val="28"/>
          <w:lang w:val="uk-UA"/>
        </w:rPr>
        <w:t xml:space="preserve"> значні інвестиції спрямовуються на </w:t>
      </w:r>
      <w:r w:rsidRPr="00373C3F">
        <w:rPr>
          <w:rFonts w:ascii="Times New Roman" w:hAnsi="Times New Roman" w:cs="Times New Roman"/>
          <w:sz w:val="28"/>
          <w:szCs w:val="28"/>
          <w:lang w:val="uk-UA"/>
        </w:rPr>
        <w:t>дослідження та розробки (R&amp;D)</w:t>
      </w:r>
      <w:r>
        <w:rPr>
          <w:rFonts w:ascii="Times New Roman" w:hAnsi="Times New Roman" w:cs="Times New Roman"/>
          <w:sz w:val="28"/>
          <w:szCs w:val="28"/>
          <w:lang w:val="uk-UA"/>
        </w:rPr>
        <w:t xml:space="preserve"> </w:t>
      </w:r>
      <w:r w:rsidRPr="00373C3F">
        <w:rPr>
          <w:rFonts w:ascii="Times New Roman" w:hAnsi="Times New Roman" w:cs="Times New Roman"/>
          <w:sz w:val="28"/>
          <w:szCs w:val="28"/>
          <w:lang w:val="uk-UA"/>
        </w:rPr>
        <w:t>фармацевтичної промисловості</w:t>
      </w:r>
      <w:r>
        <w:rPr>
          <w:rFonts w:ascii="Times New Roman" w:hAnsi="Times New Roman" w:cs="Times New Roman"/>
          <w:sz w:val="28"/>
          <w:szCs w:val="28"/>
          <w:lang w:val="uk-UA"/>
        </w:rPr>
        <w:t>.</w:t>
      </w:r>
      <w:r w:rsidRPr="00373C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Німеччині і тут належить місце лідера. Так, за даними </w:t>
      </w:r>
      <w:r w:rsidRPr="00373C3F">
        <w:rPr>
          <w:rFonts w:ascii="Times New Roman" w:hAnsi="Times New Roman" w:cs="Times New Roman"/>
          <w:sz w:val="28"/>
          <w:szCs w:val="28"/>
          <w:lang w:val="uk-UA"/>
        </w:rPr>
        <w:t xml:space="preserve">EFPIA </w:t>
      </w:r>
      <w:r>
        <w:rPr>
          <w:rFonts w:ascii="Times New Roman" w:hAnsi="Times New Roman" w:cs="Times New Roman"/>
          <w:sz w:val="28"/>
          <w:szCs w:val="28"/>
          <w:lang w:val="uk-UA"/>
        </w:rPr>
        <w:t xml:space="preserve">у 2022 р. фармацевтичними виробниками було інвестовано у </w:t>
      </w:r>
      <w:r w:rsidRPr="00373C3F">
        <w:rPr>
          <w:rFonts w:ascii="Times New Roman" w:hAnsi="Times New Roman" w:cs="Times New Roman"/>
          <w:sz w:val="28"/>
          <w:szCs w:val="28"/>
          <w:lang w:val="uk-UA"/>
        </w:rPr>
        <w:t xml:space="preserve">R&amp;D </w:t>
      </w:r>
      <w:r>
        <w:rPr>
          <w:rFonts w:ascii="Times New Roman" w:hAnsi="Times New Roman" w:cs="Times New Roman"/>
          <w:sz w:val="28"/>
          <w:szCs w:val="28"/>
          <w:lang w:val="uk-UA"/>
        </w:rPr>
        <w:t>7,</w:t>
      </w:r>
      <w:r w:rsidRPr="00373C3F">
        <w:rPr>
          <w:rFonts w:ascii="Times New Roman" w:hAnsi="Times New Roman" w:cs="Times New Roman"/>
          <w:sz w:val="28"/>
          <w:szCs w:val="28"/>
          <w:lang w:val="uk-UA"/>
        </w:rPr>
        <w:t>8</w:t>
      </w:r>
      <w:r>
        <w:rPr>
          <w:rFonts w:ascii="Times New Roman" w:hAnsi="Times New Roman" w:cs="Times New Roman"/>
          <w:sz w:val="28"/>
          <w:szCs w:val="28"/>
          <w:lang w:val="uk-UA"/>
        </w:rPr>
        <w:t xml:space="preserve"> млрд євро (що становить </w:t>
      </w:r>
      <w:r w:rsidRPr="00373C3F">
        <w:rPr>
          <w:rFonts w:ascii="Times New Roman" w:hAnsi="Times New Roman" w:cs="Times New Roman"/>
          <w:sz w:val="28"/>
          <w:szCs w:val="28"/>
          <w:lang w:val="uk-UA"/>
        </w:rPr>
        <w:t>19,7</w:t>
      </w:r>
      <w:r>
        <w:rPr>
          <w:rFonts w:ascii="Times New Roman" w:hAnsi="Times New Roman" w:cs="Times New Roman"/>
          <w:sz w:val="28"/>
          <w:szCs w:val="28"/>
          <w:lang w:val="uk-UA"/>
        </w:rPr>
        <w:t xml:space="preserve">% від загальноєвропейських витрат на ці цілі). </w:t>
      </w:r>
    </w:p>
    <w:p w:rsidR="00221677" w:rsidRPr="00E44110" w:rsidRDefault="00221677" w:rsidP="00221677">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 xml:space="preserve">Таблиця </w:t>
      </w:r>
      <w:r w:rsidR="00CF6576" w:rsidRPr="00E44110">
        <w:rPr>
          <w:rFonts w:ascii="Times New Roman" w:hAnsi="Times New Roman" w:cs="Times New Roman"/>
          <w:i/>
          <w:sz w:val="28"/>
          <w:szCs w:val="28"/>
          <w:lang w:val="uk-UA"/>
        </w:rPr>
        <w:t>3.7</w:t>
      </w:r>
    </w:p>
    <w:p w:rsidR="00221677" w:rsidRPr="004A0167" w:rsidRDefault="00221677" w:rsidP="00221677">
      <w:pPr>
        <w:spacing w:after="0" w:line="360" w:lineRule="auto"/>
        <w:ind w:firstLine="709"/>
        <w:jc w:val="both"/>
        <w:rPr>
          <w:rFonts w:ascii="Times New Roman" w:hAnsi="Times New Roman" w:cs="Times New Roman"/>
          <w:sz w:val="28"/>
          <w:szCs w:val="28"/>
          <w:lang w:val="uk-UA"/>
        </w:rPr>
      </w:pPr>
      <w:r w:rsidRPr="004A0167">
        <w:rPr>
          <w:rFonts w:ascii="Times New Roman" w:hAnsi="Times New Roman" w:cs="Times New Roman"/>
          <w:sz w:val="28"/>
          <w:szCs w:val="28"/>
          <w:lang w:val="uk-UA"/>
        </w:rPr>
        <w:t xml:space="preserve">Витрати на дослідження та розробки </w:t>
      </w:r>
      <w:r w:rsidRPr="004A0167">
        <w:rPr>
          <w:rFonts w:ascii="Times New Roman" w:hAnsi="Times New Roman" w:cs="Times New Roman"/>
          <w:sz w:val="28"/>
          <w:szCs w:val="28"/>
          <w:lang w:val="en-US"/>
        </w:rPr>
        <w:t>(R&amp;D)</w:t>
      </w:r>
      <w:r w:rsidRPr="004A0167">
        <w:rPr>
          <w:rFonts w:ascii="Times New Roman" w:hAnsi="Times New Roman" w:cs="Times New Roman"/>
          <w:sz w:val="28"/>
          <w:szCs w:val="28"/>
          <w:lang w:val="uk-UA"/>
        </w:rPr>
        <w:t xml:space="preserve"> фармацевтичної промисловості в Європі, EFPIA 2020 </w:t>
      </w:r>
    </w:p>
    <w:tbl>
      <w:tblPr>
        <w:tblStyle w:val="a7"/>
        <w:tblW w:w="0" w:type="auto"/>
        <w:tblLook w:val="04A0" w:firstRow="1" w:lastRow="0" w:firstColumn="1" w:lastColumn="0" w:noHBand="0" w:noVBand="1"/>
      </w:tblPr>
      <w:tblGrid>
        <w:gridCol w:w="2064"/>
        <w:gridCol w:w="1079"/>
        <w:gridCol w:w="995"/>
        <w:gridCol w:w="730"/>
        <w:gridCol w:w="338"/>
        <w:gridCol w:w="1753"/>
        <w:gridCol w:w="886"/>
        <w:gridCol w:w="995"/>
        <w:gridCol w:w="730"/>
      </w:tblGrid>
      <w:tr w:rsidR="00221677" w:rsidRPr="004A0167" w:rsidTr="00FC0C1C">
        <w:tc>
          <w:tcPr>
            <w:tcW w:w="2064" w:type="dxa"/>
            <w:shd w:val="clear" w:color="auto" w:fill="auto"/>
          </w:tcPr>
          <w:p w:rsidR="00221677" w:rsidRPr="004A0167" w:rsidRDefault="00221677" w:rsidP="00FC0C1C">
            <w:pPr>
              <w:spacing w:line="276" w:lineRule="auto"/>
              <w:jc w:val="center"/>
              <w:rPr>
                <w:rFonts w:ascii="Times New Roman" w:hAnsi="Times New Roman" w:cs="Times New Roman"/>
                <w:b/>
                <w:sz w:val="24"/>
                <w:szCs w:val="24"/>
                <w:lang w:val="uk-UA"/>
              </w:rPr>
            </w:pPr>
            <w:r w:rsidRPr="004A0167">
              <w:rPr>
                <w:rFonts w:ascii="Times New Roman" w:hAnsi="Times New Roman" w:cs="Times New Roman"/>
                <w:b/>
                <w:sz w:val="24"/>
                <w:szCs w:val="24"/>
                <w:lang w:val="uk-UA"/>
              </w:rPr>
              <w:t>Назва країни</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b/>
                <w:sz w:val="24"/>
                <w:szCs w:val="24"/>
                <w:lang w:val="uk-UA"/>
              </w:rPr>
            </w:pPr>
            <w:r w:rsidRPr="004A0167">
              <w:rPr>
                <w:rFonts w:ascii="Times New Roman" w:hAnsi="Times New Roman" w:cs="Times New Roman"/>
                <w:b/>
                <w:sz w:val="24"/>
                <w:szCs w:val="24"/>
                <w:lang w:val="uk-UA"/>
              </w:rPr>
              <w:t>млн євро</w:t>
            </w:r>
          </w:p>
        </w:tc>
        <w:tc>
          <w:tcPr>
            <w:tcW w:w="995" w:type="dxa"/>
            <w:shd w:val="clear" w:color="auto" w:fill="auto"/>
          </w:tcPr>
          <w:p w:rsidR="00221677" w:rsidRPr="00C50DD5" w:rsidRDefault="00221677" w:rsidP="00FC0C1C">
            <w:pPr>
              <w:jc w:val="center"/>
              <w:rPr>
                <w:rFonts w:ascii="Times New Roman" w:hAnsi="Times New Roman"/>
                <w:b/>
                <w:sz w:val="24"/>
                <w:szCs w:val="24"/>
              </w:rPr>
            </w:pPr>
            <w:r w:rsidRPr="00C50DD5">
              <w:rPr>
                <w:rFonts w:ascii="Times New Roman" w:hAnsi="Times New Roman"/>
                <w:b/>
                <w:sz w:val="24"/>
                <w:szCs w:val="24"/>
              </w:rPr>
              <w:t>Частка</w:t>
            </w:r>
          </w:p>
        </w:tc>
        <w:tc>
          <w:tcPr>
            <w:tcW w:w="730" w:type="dxa"/>
            <w:shd w:val="clear" w:color="auto" w:fill="auto"/>
          </w:tcPr>
          <w:p w:rsidR="00221677" w:rsidRPr="00C50DD5" w:rsidRDefault="00221677" w:rsidP="00FC0C1C">
            <w:pPr>
              <w:jc w:val="center"/>
              <w:rPr>
                <w:rFonts w:ascii="Times New Roman" w:hAnsi="Times New Roman"/>
                <w:b/>
                <w:sz w:val="24"/>
                <w:szCs w:val="24"/>
              </w:rPr>
            </w:pPr>
            <w:r w:rsidRPr="00C50DD5">
              <w:rPr>
                <w:rFonts w:ascii="Times New Roman" w:hAnsi="Times New Roman"/>
                <w:b/>
                <w:sz w:val="24"/>
                <w:szCs w:val="24"/>
              </w:rPr>
              <w:t>Ранг</w:t>
            </w:r>
          </w:p>
        </w:tc>
        <w:tc>
          <w:tcPr>
            <w:tcW w:w="338" w:type="dxa"/>
            <w:vMerge w:val="restart"/>
            <w:shd w:val="clear" w:color="auto" w:fill="auto"/>
          </w:tcPr>
          <w:p w:rsidR="00221677" w:rsidRPr="004A0167" w:rsidRDefault="00221677" w:rsidP="00FC0C1C">
            <w:pPr>
              <w:spacing w:line="276" w:lineRule="auto"/>
              <w:jc w:val="center"/>
              <w:rPr>
                <w:rFonts w:ascii="Times New Roman" w:hAnsi="Times New Roman" w:cs="Times New Roman"/>
                <w:b/>
                <w:sz w:val="24"/>
                <w:szCs w:val="24"/>
                <w:lang w:val="uk-UA"/>
              </w:rPr>
            </w:pPr>
          </w:p>
        </w:tc>
        <w:tc>
          <w:tcPr>
            <w:tcW w:w="1753" w:type="dxa"/>
            <w:shd w:val="clear" w:color="auto" w:fill="auto"/>
          </w:tcPr>
          <w:p w:rsidR="00221677" w:rsidRPr="004A0167" w:rsidRDefault="00221677" w:rsidP="00FC0C1C">
            <w:pPr>
              <w:spacing w:line="276" w:lineRule="auto"/>
              <w:jc w:val="center"/>
              <w:rPr>
                <w:rFonts w:ascii="Times New Roman" w:hAnsi="Times New Roman" w:cs="Times New Roman"/>
                <w:b/>
                <w:sz w:val="24"/>
                <w:szCs w:val="24"/>
                <w:lang w:val="uk-UA"/>
              </w:rPr>
            </w:pPr>
            <w:r w:rsidRPr="004A0167">
              <w:rPr>
                <w:rFonts w:ascii="Times New Roman" w:hAnsi="Times New Roman" w:cs="Times New Roman"/>
                <w:b/>
                <w:sz w:val="24"/>
                <w:szCs w:val="24"/>
                <w:lang w:val="uk-UA"/>
              </w:rPr>
              <w:t>Назва країни</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b/>
                <w:sz w:val="24"/>
                <w:szCs w:val="24"/>
                <w:lang w:val="uk-UA"/>
              </w:rPr>
            </w:pPr>
            <w:r w:rsidRPr="004A0167">
              <w:rPr>
                <w:rFonts w:ascii="Times New Roman" w:hAnsi="Times New Roman" w:cs="Times New Roman"/>
                <w:b/>
                <w:sz w:val="24"/>
                <w:szCs w:val="24"/>
                <w:lang w:val="uk-UA"/>
              </w:rPr>
              <w:t>млн євро</w:t>
            </w:r>
          </w:p>
        </w:tc>
        <w:tc>
          <w:tcPr>
            <w:tcW w:w="995" w:type="dxa"/>
            <w:shd w:val="clear" w:color="auto" w:fill="auto"/>
          </w:tcPr>
          <w:p w:rsidR="00221677" w:rsidRPr="00C50DD5" w:rsidRDefault="00221677" w:rsidP="00FC0C1C">
            <w:pPr>
              <w:jc w:val="center"/>
              <w:rPr>
                <w:rFonts w:ascii="Times New Roman" w:hAnsi="Times New Roman"/>
                <w:b/>
                <w:sz w:val="24"/>
                <w:szCs w:val="24"/>
              </w:rPr>
            </w:pPr>
            <w:r w:rsidRPr="00C50DD5">
              <w:rPr>
                <w:rFonts w:ascii="Times New Roman" w:hAnsi="Times New Roman"/>
                <w:b/>
                <w:sz w:val="24"/>
                <w:szCs w:val="24"/>
              </w:rPr>
              <w:t>Частка</w:t>
            </w:r>
          </w:p>
        </w:tc>
        <w:tc>
          <w:tcPr>
            <w:tcW w:w="730" w:type="dxa"/>
            <w:shd w:val="clear" w:color="auto" w:fill="auto"/>
          </w:tcPr>
          <w:p w:rsidR="00221677" w:rsidRPr="00C50DD5" w:rsidRDefault="00221677" w:rsidP="00FC0C1C">
            <w:pPr>
              <w:jc w:val="center"/>
              <w:rPr>
                <w:rFonts w:ascii="Times New Roman" w:hAnsi="Times New Roman"/>
                <w:b/>
                <w:sz w:val="24"/>
                <w:szCs w:val="24"/>
              </w:rPr>
            </w:pPr>
            <w:r w:rsidRPr="00C50DD5">
              <w:rPr>
                <w:rFonts w:ascii="Times New Roman" w:hAnsi="Times New Roman"/>
                <w:b/>
                <w:sz w:val="24"/>
                <w:szCs w:val="24"/>
              </w:rPr>
              <w:t>Ранг</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Австрія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283</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0,7</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Польща</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431</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1,1</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11</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Бельгія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4 964</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12,5</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Португалія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90</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20</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Болгарія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91</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Румунія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69</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24</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Великобританія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5639</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14,2</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Словаччина</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35</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0,1</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26</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Греція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102</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0,3</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Словенія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334</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0,8</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12</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Данія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1 486</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3,7</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Туреччина</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71</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23</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Ірландія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305</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0,8</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Угорщина</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298</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0,8</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14</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Іспанія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1161</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2,9</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Фінляндія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258</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0,7</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16</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Італія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1620</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4,1</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Франція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4 451</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11,2</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5</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Кіпр</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85</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Хорватія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40</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0,1</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25</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Нідерланди</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642</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1,6</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Чехія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72</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0,2</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22</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Німеччина</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7 813</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19,7</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Швеція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1104</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2,8</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9</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Норвегія</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126</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rPr>
            </w:pPr>
            <w:r w:rsidRPr="004A0167">
              <w:rPr>
                <w:rFonts w:ascii="Times New Roman" w:hAnsi="Times New Roman"/>
                <w:sz w:val="24"/>
                <w:szCs w:val="24"/>
                <w:lang w:val="uk-UA"/>
              </w:rPr>
              <w:t>0,3</w:t>
            </w:r>
          </w:p>
        </w:tc>
        <w:tc>
          <w:tcPr>
            <w:tcW w:w="730" w:type="dxa"/>
            <w:shd w:val="clear" w:color="auto" w:fill="auto"/>
          </w:tcPr>
          <w:p w:rsidR="00221677" w:rsidRPr="004A0167" w:rsidRDefault="00221677" w:rsidP="00FC0C1C">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338" w:type="dxa"/>
            <w:vMerge/>
            <w:shd w:val="clear" w:color="auto" w:fill="auto"/>
          </w:tcPr>
          <w:p w:rsidR="00221677" w:rsidRPr="004A0167" w:rsidRDefault="00221677" w:rsidP="00FC0C1C">
            <w:pPr>
              <w:spacing w:line="276" w:lineRule="auto"/>
              <w:rPr>
                <w:rFonts w:ascii="Times New Roman" w:hAnsi="Times New Roman" w:cs="Times New Roman"/>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sz w:val="24"/>
                <w:szCs w:val="24"/>
                <w:lang w:val="uk-UA"/>
              </w:rPr>
            </w:pPr>
            <w:r w:rsidRPr="004A0167">
              <w:rPr>
                <w:rFonts w:ascii="Times New Roman" w:hAnsi="Times New Roman" w:cs="Times New Roman"/>
                <w:sz w:val="24"/>
                <w:szCs w:val="24"/>
                <w:lang w:val="uk-UA"/>
              </w:rPr>
              <w:t>Швейцарія</w:t>
            </w: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sz w:val="24"/>
                <w:szCs w:val="24"/>
                <w:lang w:val="uk-UA"/>
              </w:rPr>
            </w:pPr>
            <w:r w:rsidRPr="004A0167">
              <w:rPr>
                <w:rFonts w:ascii="Times New Roman" w:hAnsi="Times New Roman" w:cs="Times New Roman"/>
                <w:sz w:val="24"/>
                <w:szCs w:val="24"/>
                <w:lang w:val="uk-UA"/>
              </w:rPr>
              <w:t>7380</w:t>
            </w:r>
          </w:p>
        </w:tc>
        <w:tc>
          <w:tcPr>
            <w:tcW w:w="995" w:type="dxa"/>
            <w:shd w:val="clear" w:color="auto" w:fill="auto"/>
            <w:vAlign w:val="center"/>
          </w:tcPr>
          <w:p w:rsidR="00221677" w:rsidRPr="004A0167" w:rsidRDefault="00221677" w:rsidP="00FC0C1C">
            <w:pPr>
              <w:spacing w:line="276" w:lineRule="auto"/>
              <w:jc w:val="center"/>
              <w:rPr>
                <w:rFonts w:ascii="Times New Roman" w:hAnsi="Times New Roman"/>
                <w:sz w:val="24"/>
                <w:szCs w:val="24"/>
                <w:lang w:val="uk-UA"/>
              </w:rPr>
            </w:pPr>
            <w:r w:rsidRPr="004A0167">
              <w:rPr>
                <w:rFonts w:ascii="Times New Roman" w:hAnsi="Times New Roman"/>
                <w:sz w:val="24"/>
                <w:szCs w:val="24"/>
                <w:lang w:val="uk-UA"/>
              </w:rPr>
              <w:t>18,6</w:t>
            </w:r>
          </w:p>
        </w:tc>
        <w:tc>
          <w:tcPr>
            <w:tcW w:w="730" w:type="dxa"/>
            <w:shd w:val="clear" w:color="auto" w:fill="auto"/>
          </w:tcPr>
          <w:p w:rsidR="00221677" w:rsidRPr="004A0167" w:rsidRDefault="00221677" w:rsidP="00FC0C1C">
            <w:pPr>
              <w:spacing w:line="276" w:lineRule="auto"/>
              <w:jc w:val="center"/>
              <w:rPr>
                <w:rFonts w:ascii="Times New Roman" w:hAnsi="Times New Roman"/>
                <w:sz w:val="24"/>
                <w:szCs w:val="24"/>
                <w:lang w:val="uk-UA"/>
              </w:rPr>
            </w:pPr>
            <w:r>
              <w:rPr>
                <w:rFonts w:ascii="Times New Roman" w:hAnsi="Times New Roman"/>
                <w:sz w:val="24"/>
                <w:szCs w:val="24"/>
                <w:lang w:val="uk-UA"/>
              </w:rPr>
              <w:t>2</w:t>
            </w:r>
          </w:p>
        </w:tc>
      </w:tr>
      <w:tr w:rsidR="00221677" w:rsidRPr="004A0167" w:rsidTr="00FC0C1C">
        <w:tc>
          <w:tcPr>
            <w:tcW w:w="2064" w:type="dxa"/>
            <w:shd w:val="clear" w:color="auto" w:fill="auto"/>
          </w:tcPr>
          <w:p w:rsidR="00221677" w:rsidRPr="004A0167" w:rsidRDefault="00221677" w:rsidP="00FC0C1C">
            <w:pPr>
              <w:spacing w:line="276" w:lineRule="auto"/>
              <w:rPr>
                <w:rFonts w:ascii="Times New Roman" w:hAnsi="Times New Roman" w:cs="Times New Roman"/>
                <w:b/>
                <w:sz w:val="24"/>
                <w:szCs w:val="24"/>
                <w:lang w:val="uk-UA"/>
              </w:rPr>
            </w:pPr>
            <w:r w:rsidRPr="004A0167">
              <w:rPr>
                <w:rFonts w:ascii="Times New Roman" w:hAnsi="Times New Roman" w:cs="Times New Roman"/>
                <w:b/>
                <w:sz w:val="24"/>
                <w:szCs w:val="24"/>
                <w:lang w:val="uk-UA"/>
              </w:rPr>
              <w:t xml:space="preserve">РАЗОМ </w:t>
            </w:r>
          </w:p>
        </w:tc>
        <w:tc>
          <w:tcPr>
            <w:tcW w:w="1079" w:type="dxa"/>
            <w:shd w:val="clear" w:color="auto" w:fill="auto"/>
          </w:tcPr>
          <w:p w:rsidR="00221677" w:rsidRPr="004A0167" w:rsidRDefault="00221677" w:rsidP="00FC0C1C">
            <w:pPr>
              <w:spacing w:line="276" w:lineRule="auto"/>
              <w:jc w:val="right"/>
              <w:rPr>
                <w:rFonts w:ascii="Times New Roman" w:hAnsi="Times New Roman" w:cs="Times New Roman"/>
                <w:b/>
                <w:sz w:val="24"/>
                <w:szCs w:val="24"/>
                <w:lang w:val="uk-UA"/>
              </w:rPr>
            </w:pPr>
            <w:r w:rsidRPr="004A0167">
              <w:rPr>
                <w:rFonts w:ascii="Times New Roman" w:hAnsi="Times New Roman" w:cs="Times New Roman"/>
                <w:b/>
                <w:sz w:val="24"/>
                <w:szCs w:val="24"/>
                <w:lang w:val="uk-UA"/>
              </w:rPr>
              <w:t>39656</w:t>
            </w:r>
          </w:p>
        </w:tc>
        <w:tc>
          <w:tcPr>
            <w:tcW w:w="995" w:type="dxa"/>
            <w:shd w:val="clear" w:color="auto" w:fill="auto"/>
          </w:tcPr>
          <w:p w:rsidR="00221677" w:rsidRPr="004A0167" w:rsidRDefault="00221677" w:rsidP="00FC0C1C">
            <w:pPr>
              <w:rPr>
                <w:rFonts w:ascii="Times New Roman" w:hAnsi="Times New Roman" w:cs="Times New Roman"/>
                <w:b/>
                <w:sz w:val="24"/>
                <w:szCs w:val="24"/>
                <w:lang w:val="uk-UA"/>
              </w:rPr>
            </w:pPr>
          </w:p>
        </w:tc>
        <w:tc>
          <w:tcPr>
            <w:tcW w:w="730" w:type="dxa"/>
            <w:shd w:val="clear" w:color="auto" w:fill="auto"/>
          </w:tcPr>
          <w:p w:rsidR="00221677" w:rsidRPr="004A0167" w:rsidRDefault="00221677" w:rsidP="00FC0C1C">
            <w:pPr>
              <w:rPr>
                <w:rFonts w:ascii="Times New Roman" w:hAnsi="Times New Roman" w:cs="Times New Roman"/>
                <w:b/>
                <w:sz w:val="24"/>
                <w:szCs w:val="24"/>
                <w:lang w:val="uk-UA"/>
              </w:rPr>
            </w:pPr>
          </w:p>
        </w:tc>
        <w:tc>
          <w:tcPr>
            <w:tcW w:w="338" w:type="dxa"/>
            <w:vMerge/>
            <w:shd w:val="clear" w:color="auto" w:fill="auto"/>
          </w:tcPr>
          <w:p w:rsidR="00221677" w:rsidRPr="004A0167" w:rsidRDefault="00221677" w:rsidP="00FC0C1C">
            <w:pPr>
              <w:spacing w:line="276" w:lineRule="auto"/>
              <w:rPr>
                <w:rFonts w:ascii="Times New Roman" w:hAnsi="Times New Roman" w:cs="Times New Roman"/>
                <w:b/>
                <w:sz w:val="24"/>
                <w:szCs w:val="24"/>
                <w:lang w:val="uk-UA"/>
              </w:rPr>
            </w:pPr>
          </w:p>
        </w:tc>
        <w:tc>
          <w:tcPr>
            <w:tcW w:w="1753" w:type="dxa"/>
            <w:shd w:val="clear" w:color="auto" w:fill="auto"/>
          </w:tcPr>
          <w:p w:rsidR="00221677" w:rsidRPr="004A0167" w:rsidRDefault="00221677" w:rsidP="00FC0C1C">
            <w:pPr>
              <w:spacing w:line="276" w:lineRule="auto"/>
              <w:rPr>
                <w:rFonts w:ascii="Times New Roman" w:hAnsi="Times New Roman" w:cs="Times New Roman"/>
                <w:b/>
                <w:sz w:val="24"/>
                <w:szCs w:val="24"/>
                <w:lang w:val="uk-UA"/>
              </w:rPr>
            </w:pPr>
          </w:p>
        </w:tc>
        <w:tc>
          <w:tcPr>
            <w:tcW w:w="886" w:type="dxa"/>
            <w:shd w:val="clear" w:color="auto" w:fill="auto"/>
          </w:tcPr>
          <w:p w:rsidR="00221677" w:rsidRPr="004A0167" w:rsidRDefault="00221677" w:rsidP="00FC0C1C">
            <w:pPr>
              <w:spacing w:line="276" w:lineRule="auto"/>
              <w:jc w:val="right"/>
              <w:rPr>
                <w:rFonts w:ascii="Times New Roman" w:hAnsi="Times New Roman" w:cs="Times New Roman"/>
                <w:b/>
                <w:sz w:val="24"/>
                <w:szCs w:val="24"/>
                <w:lang w:val="uk-UA"/>
              </w:rPr>
            </w:pPr>
          </w:p>
        </w:tc>
        <w:tc>
          <w:tcPr>
            <w:tcW w:w="995" w:type="dxa"/>
            <w:shd w:val="clear" w:color="auto" w:fill="auto"/>
          </w:tcPr>
          <w:p w:rsidR="00221677" w:rsidRPr="004A0167" w:rsidRDefault="00221677" w:rsidP="00FC0C1C">
            <w:pPr>
              <w:jc w:val="right"/>
              <w:rPr>
                <w:rFonts w:ascii="Times New Roman" w:hAnsi="Times New Roman" w:cs="Times New Roman"/>
                <w:b/>
                <w:sz w:val="24"/>
                <w:szCs w:val="24"/>
                <w:lang w:val="uk-UA"/>
              </w:rPr>
            </w:pPr>
          </w:p>
        </w:tc>
        <w:tc>
          <w:tcPr>
            <w:tcW w:w="730" w:type="dxa"/>
            <w:shd w:val="clear" w:color="auto" w:fill="auto"/>
          </w:tcPr>
          <w:p w:rsidR="00221677" w:rsidRPr="004A0167" w:rsidRDefault="00221677" w:rsidP="00FC0C1C">
            <w:pPr>
              <w:jc w:val="right"/>
              <w:rPr>
                <w:rFonts w:ascii="Times New Roman" w:hAnsi="Times New Roman" w:cs="Times New Roman"/>
                <w:b/>
                <w:sz w:val="24"/>
                <w:szCs w:val="24"/>
                <w:lang w:val="uk-UA"/>
              </w:rPr>
            </w:pPr>
          </w:p>
        </w:tc>
      </w:tr>
    </w:tbl>
    <w:p w:rsidR="00221677" w:rsidRPr="00FF3643" w:rsidRDefault="00221677" w:rsidP="00FF3643">
      <w:pPr>
        <w:spacing w:after="0" w:line="360" w:lineRule="auto"/>
        <w:ind w:firstLine="709"/>
        <w:jc w:val="both"/>
        <w:rPr>
          <w:rFonts w:ascii="Times New Roman" w:hAnsi="Times New Roman" w:cs="Times New Roman"/>
          <w:sz w:val="28"/>
          <w:szCs w:val="28"/>
          <w:lang w:val="uk-UA"/>
        </w:rPr>
      </w:pPr>
    </w:p>
    <w:p w:rsidR="00221677" w:rsidRPr="00FF3643" w:rsidRDefault="00221677" w:rsidP="00FF3643">
      <w:pPr>
        <w:spacing w:after="0" w:line="360" w:lineRule="auto"/>
        <w:ind w:firstLine="709"/>
        <w:jc w:val="both"/>
        <w:rPr>
          <w:rFonts w:ascii="Times New Roman" w:hAnsi="Times New Roman" w:cs="Times New Roman"/>
          <w:sz w:val="28"/>
          <w:szCs w:val="28"/>
          <w:lang w:val="uk-UA"/>
        </w:rPr>
      </w:pPr>
    </w:p>
    <w:p w:rsidR="00322B6B" w:rsidRPr="00FF3643" w:rsidRDefault="00A553F2" w:rsidP="00FF3643">
      <w:pPr>
        <w:pStyle w:val="2"/>
        <w:keepNext w:val="0"/>
        <w:keepLines w:val="0"/>
        <w:widowControl w:val="0"/>
        <w:numPr>
          <w:ilvl w:val="1"/>
          <w:numId w:val="18"/>
        </w:numPr>
        <w:spacing w:line="360" w:lineRule="auto"/>
        <w:ind w:left="1276" w:hanging="709"/>
        <w:jc w:val="both"/>
        <w:rPr>
          <w:rFonts w:ascii="Times New Roman" w:hAnsi="Times New Roman" w:cs="Times New Roman"/>
          <w:color w:val="auto"/>
          <w:sz w:val="28"/>
          <w:szCs w:val="28"/>
          <w:lang w:val="uk-UA"/>
        </w:rPr>
      </w:pPr>
      <w:bookmarkStart w:id="20" w:name="_Toc167817769"/>
      <w:bookmarkEnd w:id="13"/>
      <w:r w:rsidRPr="00FF3643">
        <w:rPr>
          <w:rFonts w:ascii="Times New Roman" w:hAnsi="Times New Roman" w:cs="Times New Roman"/>
          <w:color w:val="auto"/>
          <w:sz w:val="28"/>
          <w:szCs w:val="28"/>
          <w:lang w:val="uk-UA"/>
        </w:rPr>
        <w:t>Аналіз ос</w:t>
      </w:r>
      <w:r w:rsidR="00FF3643" w:rsidRPr="00FF3643">
        <w:rPr>
          <w:rFonts w:ascii="Times New Roman" w:hAnsi="Times New Roman" w:cs="Times New Roman"/>
          <w:color w:val="auto"/>
          <w:sz w:val="28"/>
          <w:szCs w:val="28"/>
          <w:lang w:val="uk-UA"/>
        </w:rPr>
        <w:t>обливостей ціноутворення на лік</w:t>
      </w:r>
      <w:r w:rsidRPr="00FF3643">
        <w:rPr>
          <w:rFonts w:ascii="Times New Roman" w:hAnsi="Times New Roman" w:cs="Times New Roman"/>
          <w:color w:val="auto"/>
          <w:sz w:val="28"/>
          <w:szCs w:val="28"/>
          <w:lang w:val="uk-UA"/>
        </w:rPr>
        <w:t>и в Німеччині</w:t>
      </w:r>
      <w:bookmarkEnd w:id="20"/>
    </w:p>
    <w:p w:rsidR="001B16F3" w:rsidRPr="00FF3643" w:rsidRDefault="001B16F3" w:rsidP="001B16F3">
      <w:pPr>
        <w:spacing w:after="0" w:line="360" w:lineRule="auto"/>
        <w:ind w:firstLine="709"/>
        <w:jc w:val="both"/>
        <w:rPr>
          <w:rFonts w:ascii="Times New Roman" w:hAnsi="Times New Roman" w:cs="Times New Roman"/>
          <w:sz w:val="28"/>
          <w:szCs w:val="28"/>
          <w:lang w:val="uk-UA"/>
        </w:rPr>
      </w:pPr>
      <w:r w:rsidRPr="00FF3643">
        <w:rPr>
          <w:rFonts w:ascii="Times New Roman" w:hAnsi="Times New Roman" w:cs="Times New Roman"/>
          <w:sz w:val="28"/>
          <w:szCs w:val="28"/>
          <w:lang w:val="uk-UA"/>
        </w:rPr>
        <w:t>Ціни на рецептурні ЛЗ єдині по всій країні; це передбачено Указом про ціни на ЛЗ для захисту пацієнтів і фармацевтів. З моменту набуття чинності Закону про посилення фармацевтичної діяльності (VOASG) у грудні 2020 р. аптекам, які займаються продажем поштою, було заборонено пропонувати знижки на ЛЗ, що відпускаються за рецептом, для пацієнтів, застрахованих у сфері медичної допомоги. Таким чином, поправка до § 129 Німецького соціального кодексу (</w:t>
      </w:r>
      <w:r w:rsidR="00C90B56" w:rsidRPr="00C90B56">
        <w:rPr>
          <w:rFonts w:ascii="Times New Roman" w:hAnsi="Times New Roman" w:cs="Times New Roman"/>
          <w:sz w:val="28"/>
          <w:szCs w:val="28"/>
          <w:lang w:val="uk-UA"/>
        </w:rPr>
        <w:t>Sozialgesetzbuch</w:t>
      </w:r>
      <w:r w:rsidR="00C90B56">
        <w:rPr>
          <w:rFonts w:ascii="Times New Roman" w:hAnsi="Times New Roman" w:cs="Times New Roman"/>
          <w:sz w:val="28"/>
          <w:szCs w:val="28"/>
          <w:lang w:val="uk-UA"/>
        </w:rPr>
        <w:t xml:space="preserve"> – </w:t>
      </w:r>
      <w:r w:rsidRPr="00FF3643">
        <w:rPr>
          <w:rFonts w:ascii="Times New Roman" w:hAnsi="Times New Roman" w:cs="Times New Roman"/>
          <w:sz w:val="28"/>
          <w:szCs w:val="28"/>
          <w:lang w:val="uk-UA"/>
        </w:rPr>
        <w:t xml:space="preserve">SGB V) відновила рівне ціноутворення/ загальнонаціональні фіксовані ціни між громадськими аптеками та аптеками, що здійснюють замовлення поштою. Навпаки, усі аптеки можуть самостійно встановлювати ціни на безрецептурні ЛЗ. </w:t>
      </w:r>
    </w:p>
    <w:p w:rsidR="001B16F3" w:rsidRPr="00FF3643" w:rsidRDefault="001B16F3" w:rsidP="001B16F3">
      <w:pPr>
        <w:spacing w:after="0" w:line="360" w:lineRule="auto"/>
        <w:ind w:firstLine="709"/>
        <w:jc w:val="both"/>
        <w:rPr>
          <w:rFonts w:ascii="Times New Roman" w:hAnsi="Times New Roman" w:cs="Times New Roman"/>
          <w:sz w:val="28"/>
          <w:szCs w:val="28"/>
          <w:lang w:val="uk-UA"/>
        </w:rPr>
      </w:pPr>
      <w:r w:rsidRPr="00FF3643">
        <w:rPr>
          <w:rFonts w:ascii="Times New Roman" w:hAnsi="Times New Roman" w:cs="Times New Roman"/>
          <w:sz w:val="28"/>
          <w:szCs w:val="28"/>
          <w:lang w:val="uk-UA"/>
        </w:rPr>
        <w:t>Плата фармацевта за консультацію щодо рецептурних ЛЗ регулюється Постановою про ціни на ліки. Загалом кажучи, це фіксована плата 8,35 євро за упаковку. Кожен провізор може розрахувати власну плату за безрецептурні ліки.</w:t>
      </w:r>
    </w:p>
    <w:p w:rsidR="00322B6B" w:rsidRPr="00FF3643" w:rsidRDefault="00322B6B" w:rsidP="00322B6B">
      <w:pPr>
        <w:spacing w:after="0" w:line="360" w:lineRule="auto"/>
        <w:ind w:firstLine="709"/>
        <w:jc w:val="both"/>
        <w:rPr>
          <w:rFonts w:ascii="Times New Roman" w:hAnsi="Times New Roman" w:cs="Times New Roman"/>
          <w:sz w:val="28"/>
          <w:szCs w:val="28"/>
          <w:lang w:val="uk-UA"/>
        </w:rPr>
      </w:pPr>
      <w:r w:rsidRPr="00FF3643">
        <w:rPr>
          <w:rFonts w:ascii="Times New Roman" w:hAnsi="Times New Roman" w:cs="Times New Roman"/>
          <w:sz w:val="28"/>
          <w:szCs w:val="28"/>
          <w:lang w:val="uk-UA"/>
        </w:rPr>
        <w:t xml:space="preserve">Індекс цін на ліки описує середню динаміку цін (з ПДВ) на ліки, що відпускаються за рахунок коштів ОМС. Ціни на </w:t>
      </w:r>
      <w:r w:rsidR="00CF6576">
        <w:rPr>
          <w:rFonts w:ascii="Times New Roman" w:hAnsi="Times New Roman" w:cs="Times New Roman"/>
          <w:sz w:val="28"/>
          <w:szCs w:val="28"/>
          <w:lang w:val="uk-UA"/>
        </w:rPr>
        <w:t>ЛЗ</w:t>
      </w:r>
      <w:r w:rsidRPr="00FF3643">
        <w:rPr>
          <w:rFonts w:ascii="Times New Roman" w:hAnsi="Times New Roman" w:cs="Times New Roman"/>
          <w:sz w:val="28"/>
          <w:szCs w:val="28"/>
          <w:lang w:val="uk-UA"/>
        </w:rPr>
        <w:t xml:space="preserve"> падають вже понад 15 років, а споживчі ціни продовжують зростати</w:t>
      </w:r>
    </w:p>
    <w:p w:rsidR="00322B6B" w:rsidRPr="004E5A8D" w:rsidRDefault="00322B6B" w:rsidP="00FF3643">
      <w:pPr>
        <w:spacing w:after="0" w:line="360" w:lineRule="auto"/>
        <w:jc w:val="both"/>
        <w:rPr>
          <w:rFonts w:ascii="Times New Roman" w:eastAsia="Times New Roman" w:hAnsi="Times New Roman" w:cs="Times New Roman"/>
          <w:color w:val="FF0000"/>
          <w:sz w:val="28"/>
          <w:szCs w:val="28"/>
          <w:lang w:val="uk-UA" w:eastAsia="ru-RU"/>
        </w:rPr>
      </w:pPr>
      <w:r w:rsidRPr="004E5A8D">
        <w:rPr>
          <w:noProof/>
          <w:color w:val="FF0000"/>
          <w:lang w:eastAsia="ru-RU"/>
        </w:rPr>
        <w:drawing>
          <wp:inline distT="0" distB="0" distL="0" distR="0" wp14:anchorId="4D1E8C4B" wp14:editId="27F8EE24">
            <wp:extent cx="5852160" cy="310896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BEBA8EAE-BF5A-486C-A8C5-ECC9F3942E4B}">
                          <a14:imgProps xmlns:a14="http://schemas.microsoft.com/office/drawing/2010/main">
                            <a14:imgLayer r:embed="rId28">
                              <a14:imgEffect>
                                <a14:sharpenSoften amount="50000"/>
                              </a14:imgEffect>
                            </a14:imgLayer>
                          </a14:imgProps>
                        </a:ext>
                      </a:extLst>
                    </a:blip>
                    <a:srcRect l="2796" t="9190" r="3341" b="4013"/>
                    <a:stretch/>
                  </pic:blipFill>
                  <pic:spPr bwMode="auto">
                    <a:xfrm>
                      <a:off x="0" y="0"/>
                      <a:ext cx="5851321" cy="3108514"/>
                    </a:xfrm>
                    <a:prstGeom prst="rect">
                      <a:avLst/>
                    </a:prstGeom>
                    <a:ln>
                      <a:noFill/>
                    </a:ln>
                    <a:extLst>
                      <a:ext uri="{53640926-AAD7-44D8-BBD7-CCE9431645EC}">
                        <a14:shadowObscured xmlns:a14="http://schemas.microsoft.com/office/drawing/2010/main"/>
                      </a:ext>
                    </a:extLst>
                  </pic:spPr>
                </pic:pic>
              </a:graphicData>
            </a:graphic>
          </wp:inline>
        </w:drawing>
      </w:r>
    </w:p>
    <w:p w:rsidR="00322B6B" w:rsidRPr="00FF3643" w:rsidRDefault="00FF3643" w:rsidP="00322B6B">
      <w:pPr>
        <w:spacing w:after="0" w:line="360" w:lineRule="auto"/>
        <w:ind w:firstLine="709"/>
        <w:jc w:val="both"/>
        <w:rPr>
          <w:rFonts w:ascii="Times New Roman" w:eastAsia="Times New Roman" w:hAnsi="Times New Roman" w:cs="Times New Roman"/>
          <w:sz w:val="28"/>
          <w:szCs w:val="28"/>
          <w:lang w:val="uk-UA" w:eastAsia="ru-RU"/>
        </w:rPr>
      </w:pPr>
      <w:r w:rsidRPr="00FF3643">
        <w:rPr>
          <w:rFonts w:ascii="Times New Roman" w:eastAsia="Times New Roman" w:hAnsi="Times New Roman" w:cs="Times New Roman"/>
          <w:sz w:val="28"/>
          <w:szCs w:val="28"/>
          <w:lang w:val="uk-UA" w:eastAsia="ru-RU"/>
        </w:rPr>
        <w:t xml:space="preserve">Рис. </w:t>
      </w:r>
      <w:r w:rsidR="00CF6576">
        <w:rPr>
          <w:rFonts w:ascii="Times New Roman" w:eastAsia="Times New Roman" w:hAnsi="Times New Roman" w:cs="Times New Roman"/>
          <w:sz w:val="28"/>
          <w:szCs w:val="28"/>
          <w:lang w:val="uk-UA" w:eastAsia="ru-RU"/>
        </w:rPr>
        <w:t xml:space="preserve">3.1 </w:t>
      </w:r>
      <w:r w:rsidRPr="00FF3643">
        <w:rPr>
          <w:rFonts w:ascii="Times New Roman" w:eastAsia="Times New Roman" w:hAnsi="Times New Roman" w:cs="Times New Roman"/>
          <w:sz w:val="28"/>
          <w:szCs w:val="28"/>
          <w:lang w:val="uk-UA" w:eastAsia="ru-RU"/>
        </w:rPr>
        <w:t>Індекс цін на ліки за 2005-2020 рр.</w:t>
      </w:r>
      <w:r w:rsidR="00CB0D80">
        <w:rPr>
          <w:rFonts w:ascii="Times New Roman" w:eastAsia="Times New Roman" w:hAnsi="Times New Roman" w:cs="Times New Roman"/>
          <w:sz w:val="28"/>
          <w:szCs w:val="28"/>
          <w:lang w:val="uk-UA" w:eastAsia="ru-RU"/>
        </w:rPr>
        <w:t xml:space="preserve"> [10, 11] </w:t>
      </w:r>
    </w:p>
    <w:p w:rsidR="00322B6B" w:rsidRPr="004E5A8D" w:rsidRDefault="00322B6B" w:rsidP="00322B6B">
      <w:pPr>
        <w:spacing w:after="0" w:line="360" w:lineRule="auto"/>
        <w:ind w:firstLine="709"/>
        <w:jc w:val="both"/>
        <w:rPr>
          <w:rFonts w:ascii="Times New Roman" w:eastAsia="Times New Roman" w:hAnsi="Times New Roman" w:cs="Times New Roman"/>
          <w:color w:val="FF0000"/>
          <w:sz w:val="28"/>
          <w:szCs w:val="28"/>
          <w:lang w:val="uk-UA" w:eastAsia="ru-RU"/>
        </w:rPr>
      </w:pP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Відпускні ціни на ЛЗ, що відпускаються за рецептом, і плата за аптеки встановлюються відповідно до правових положень Указу про ціни на ліки (AMPreisV). Щоб полегшити фінансове навантаження на лікарняні каси, законодавці передбачили націнки разом із співоплатою застрахованих осіб.</w:t>
      </w:r>
    </w:p>
    <w:p w:rsidR="00322B6B" w:rsidRPr="00CF6576" w:rsidRDefault="00322B6B" w:rsidP="00C90B56">
      <w:pPr>
        <w:spacing w:after="0" w:line="360" w:lineRule="auto"/>
        <w:ind w:firstLine="709"/>
        <w:jc w:val="center"/>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Приклад </w:t>
      </w:r>
      <w:r w:rsidR="00C90B56">
        <w:rPr>
          <w:rFonts w:ascii="Times New Roman" w:eastAsia="Times New Roman" w:hAnsi="Times New Roman" w:cs="Times New Roman"/>
          <w:sz w:val="28"/>
          <w:szCs w:val="28"/>
          <w:lang w:val="uk-UA" w:eastAsia="ru-RU"/>
        </w:rPr>
        <w:t>встановлення ціни на ГЛЗ</w:t>
      </w:r>
      <w:r w:rsidRPr="00CF6576">
        <w:rPr>
          <w:rFonts w:ascii="Times New Roman" w:eastAsia="Times New Roman" w:hAnsi="Times New Roman" w:cs="Times New Roman"/>
          <w:sz w:val="28"/>
          <w:szCs w:val="28"/>
          <w:lang w:val="uk-UA" w:eastAsia="ru-RU"/>
        </w:rPr>
        <w:t xml:space="preserve">, що відпускається за рецептом: Ціна виробника (ApU)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50,00</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максимальна оптова націнка (3,15 % ApU + </w:t>
      </w:r>
      <w:r w:rsidR="00CF6576" w:rsidRPr="00CF6576">
        <w:rPr>
          <w:rFonts w:ascii="Times New Roman" w:eastAsia="Times New Roman" w:hAnsi="Times New Roman" w:cs="Times New Roman"/>
          <w:sz w:val="28"/>
          <w:szCs w:val="28"/>
          <w:lang w:val="uk-UA" w:eastAsia="ru-RU"/>
        </w:rPr>
        <w:t>€</w:t>
      </w:r>
      <w:r w:rsidR="00CF6576">
        <w:rPr>
          <w:rFonts w:ascii="Times New Roman" w:eastAsia="Times New Roman" w:hAnsi="Times New Roman" w:cs="Times New Roman"/>
          <w:sz w:val="28"/>
          <w:szCs w:val="28"/>
          <w:lang w:val="uk-UA" w:eastAsia="ru-RU"/>
        </w:rPr>
        <w:t>0,70</w:t>
      </w:r>
      <w:r w:rsidRPr="00CF6576">
        <w:rPr>
          <w:rFonts w:ascii="Times New Roman" w:eastAsia="Times New Roman" w:hAnsi="Times New Roman" w:cs="Times New Roman"/>
          <w:sz w:val="28"/>
          <w:szCs w:val="28"/>
          <w:lang w:val="uk-UA" w:eastAsia="ru-RU"/>
        </w:rPr>
        <w:t xml:space="preserve">)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2,28</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Закупівельна ціна в аптеці (AEP)</w:t>
      </w:r>
      <w:r w:rsidR="00CF6576" w:rsidRPr="00CF6576">
        <w:rPr>
          <w:rFonts w:ascii="Times New Roman" w:eastAsia="Times New Roman" w:hAnsi="Times New Roman" w:cs="Times New Roman"/>
          <w:sz w:val="28"/>
          <w:szCs w:val="28"/>
          <w:lang w:val="uk-UA" w:eastAsia="ru-RU"/>
        </w:rPr>
        <w:t xml:space="preserve"> €</w:t>
      </w:r>
      <w:r w:rsidRPr="00CF6576">
        <w:rPr>
          <w:rFonts w:ascii="Times New Roman" w:eastAsia="Times New Roman" w:hAnsi="Times New Roman" w:cs="Times New Roman"/>
          <w:sz w:val="28"/>
          <w:szCs w:val="28"/>
          <w:lang w:val="uk-UA" w:eastAsia="ru-RU"/>
        </w:rPr>
        <w:t xml:space="preserve"> 52,28</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аптечна націнка (3 % на AEP +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8,35)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9,92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Націнка екстреної служби (0,21 євро)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0,21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Націнка на фінансування фармацевтичних послуг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0,20)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0,20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Чиста аптечна роздрібна ціна (чистий AVP)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62,61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w:t>
      </w:r>
      <w:r w:rsidR="00CF6576">
        <w:rPr>
          <w:rFonts w:ascii="Times New Roman" w:eastAsia="Times New Roman" w:hAnsi="Times New Roman" w:cs="Times New Roman"/>
          <w:sz w:val="28"/>
          <w:szCs w:val="28"/>
          <w:lang w:val="uk-UA" w:eastAsia="ru-RU"/>
        </w:rPr>
        <w:t>ПДВ</w:t>
      </w:r>
      <w:r w:rsidRPr="00CF6576">
        <w:rPr>
          <w:rFonts w:ascii="Times New Roman" w:eastAsia="Times New Roman" w:hAnsi="Times New Roman" w:cs="Times New Roman"/>
          <w:sz w:val="28"/>
          <w:szCs w:val="28"/>
          <w:lang w:val="uk-UA" w:eastAsia="ru-RU"/>
        </w:rPr>
        <w:t xml:space="preserve"> (19 %)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11,90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Роздрібна аптечна ціна брутто (AVP)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74,51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обов’язкова співоплата від застраховано</w:t>
      </w:r>
      <w:r w:rsidR="00CF6576">
        <w:rPr>
          <w:rFonts w:ascii="Times New Roman" w:eastAsia="Times New Roman" w:hAnsi="Times New Roman" w:cs="Times New Roman"/>
          <w:sz w:val="28"/>
          <w:szCs w:val="28"/>
          <w:lang w:val="uk-UA" w:eastAsia="ru-RU"/>
        </w:rPr>
        <w:t>го</w:t>
      </w:r>
      <w:r w:rsidRPr="00CF6576">
        <w:rPr>
          <w:rFonts w:ascii="Times New Roman" w:eastAsia="Times New Roman" w:hAnsi="Times New Roman" w:cs="Times New Roman"/>
          <w:sz w:val="28"/>
          <w:szCs w:val="28"/>
          <w:lang w:val="uk-UA" w:eastAsia="ru-RU"/>
        </w:rPr>
        <w:t xml:space="preserve"> (10 % брутто AVP)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7,45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законодавча аптечна знижка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1,77)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1,77</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встановлена виробником </w:t>
      </w:r>
      <w:r w:rsidR="00CF6576">
        <w:rPr>
          <w:rFonts w:ascii="Times New Roman" w:eastAsia="Times New Roman" w:hAnsi="Times New Roman" w:cs="Times New Roman"/>
          <w:sz w:val="28"/>
          <w:szCs w:val="28"/>
          <w:lang w:val="uk-UA" w:eastAsia="ru-RU"/>
        </w:rPr>
        <w:t>знижка</w:t>
      </w:r>
      <w:r w:rsidRPr="00CF6576">
        <w:rPr>
          <w:rFonts w:ascii="Times New Roman" w:eastAsia="Times New Roman" w:hAnsi="Times New Roman" w:cs="Times New Roman"/>
          <w:sz w:val="28"/>
          <w:szCs w:val="28"/>
          <w:lang w:val="uk-UA" w:eastAsia="ru-RU"/>
        </w:rPr>
        <w:t xml:space="preserve"> * (7 % від ApU)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3,50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Ефективні витрати </w:t>
      </w:r>
      <w:r w:rsidR="00C90B56">
        <w:rPr>
          <w:rFonts w:ascii="Times New Roman" w:eastAsia="Times New Roman" w:hAnsi="Times New Roman" w:cs="Times New Roman"/>
          <w:sz w:val="28"/>
          <w:szCs w:val="28"/>
          <w:lang w:val="uk-UA" w:eastAsia="ru-RU"/>
        </w:rPr>
        <w:t>ОМС (</w:t>
      </w:r>
      <w:r w:rsidR="00C90B56" w:rsidRPr="00CF6576">
        <w:rPr>
          <w:rFonts w:ascii="Times New Roman" w:eastAsia="Times New Roman" w:hAnsi="Times New Roman" w:cs="Times New Roman"/>
          <w:sz w:val="28"/>
          <w:szCs w:val="28"/>
          <w:lang w:val="uk-UA" w:eastAsia="ru-RU"/>
        </w:rPr>
        <w:t xml:space="preserve">не враховуються </w:t>
      </w:r>
      <w:r w:rsidR="00C90B56">
        <w:rPr>
          <w:rFonts w:ascii="Times New Roman" w:eastAsia="Times New Roman" w:hAnsi="Times New Roman" w:cs="Times New Roman"/>
          <w:sz w:val="28"/>
          <w:szCs w:val="28"/>
          <w:lang w:val="uk-UA" w:eastAsia="ru-RU"/>
        </w:rPr>
        <w:t>угод</w:t>
      </w:r>
      <w:r w:rsidR="00C90B56" w:rsidRPr="00CF6576">
        <w:rPr>
          <w:rFonts w:ascii="Times New Roman" w:eastAsia="Times New Roman" w:hAnsi="Times New Roman" w:cs="Times New Roman"/>
          <w:sz w:val="28"/>
          <w:szCs w:val="28"/>
          <w:lang w:val="uk-UA" w:eastAsia="ru-RU"/>
        </w:rPr>
        <w:t>и знижки, які зменшують витрати ДМС</w:t>
      </w:r>
      <w:r w:rsid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61,79 </w:t>
      </w:r>
    </w:p>
    <w:p w:rsidR="00C90B56" w:rsidRPr="00CF6576" w:rsidRDefault="00C90B56" w:rsidP="00C90B5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Варто зауважити, що з</w:t>
      </w:r>
      <w:r w:rsidRPr="00CF6576">
        <w:rPr>
          <w:rFonts w:ascii="Times New Roman" w:eastAsia="Times New Roman" w:hAnsi="Times New Roman" w:cs="Times New Roman"/>
          <w:sz w:val="28"/>
          <w:szCs w:val="28"/>
          <w:lang w:val="uk-UA" w:eastAsia="ru-RU"/>
        </w:rPr>
        <w:t xml:space="preserve">нижка виробника на ЛЗ, не прив’язані до фіксованих цін, становить 7 % </w:t>
      </w:r>
      <w:r>
        <w:rPr>
          <w:rFonts w:ascii="Times New Roman" w:eastAsia="Times New Roman" w:hAnsi="Times New Roman" w:cs="Times New Roman"/>
          <w:sz w:val="28"/>
          <w:szCs w:val="28"/>
          <w:lang w:val="uk-UA" w:eastAsia="ru-RU"/>
        </w:rPr>
        <w:t>для оригінальних</w:t>
      </w:r>
      <w:r w:rsidRPr="00CF6576">
        <w:rPr>
          <w:rFonts w:ascii="Times New Roman" w:eastAsia="Times New Roman" w:hAnsi="Times New Roman" w:cs="Times New Roman"/>
          <w:sz w:val="28"/>
          <w:szCs w:val="28"/>
          <w:lang w:val="uk-UA" w:eastAsia="ru-RU"/>
        </w:rPr>
        <w:t>ЛЗ і 16 % для генериків. Однак знижка для генерики, прив’язані до фіксованих цін, становлять 10 %. Якщо аптечна ціна на 30 % нижча за фіксовану ціну, знижка виробника більше не поширюється (§ 130a німецького закону).</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Відпускні ціни на стандартні </w:t>
      </w:r>
      <w:r w:rsidR="00CF6576">
        <w:rPr>
          <w:rFonts w:ascii="Times New Roman" w:eastAsia="Times New Roman" w:hAnsi="Times New Roman" w:cs="Times New Roman"/>
          <w:sz w:val="28"/>
          <w:szCs w:val="28"/>
          <w:lang w:val="uk-UA" w:eastAsia="ru-RU"/>
        </w:rPr>
        <w:t xml:space="preserve">екстемпоральні </w:t>
      </w:r>
      <w:r w:rsidRPr="00CF6576">
        <w:rPr>
          <w:rFonts w:ascii="Times New Roman" w:eastAsia="Times New Roman" w:hAnsi="Times New Roman" w:cs="Times New Roman"/>
          <w:sz w:val="28"/>
          <w:szCs w:val="28"/>
          <w:lang w:val="uk-UA" w:eastAsia="ru-RU"/>
        </w:rPr>
        <w:t xml:space="preserve">форми встановлюються відповідно до правових положень Указу про ціни </w:t>
      </w:r>
      <w:r w:rsidR="00CF6576">
        <w:rPr>
          <w:rFonts w:ascii="Times New Roman" w:eastAsia="Times New Roman" w:hAnsi="Times New Roman" w:cs="Times New Roman"/>
          <w:sz w:val="28"/>
          <w:szCs w:val="28"/>
          <w:lang w:val="uk-UA" w:eastAsia="ru-RU"/>
        </w:rPr>
        <w:t>на ліки (AMPreisV), подібно до ГЛЗ</w:t>
      </w:r>
      <w:r w:rsidRPr="00CF6576">
        <w:rPr>
          <w:rFonts w:ascii="Times New Roman" w:eastAsia="Times New Roman" w:hAnsi="Times New Roman" w:cs="Times New Roman"/>
          <w:sz w:val="28"/>
          <w:szCs w:val="28"/>
          <w:lang w:val="uk-UA" w:eastAsia="ru-RU"/>
        </w:rPr>
        <w:t>, що відпускаються за рецептом. Положення детально визначає націнки та знижки. У 2017 р</w:t>
      </w:r>
      <w:r w:rsid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 були скориговані правила оплати праці стандартних рецептур.</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Приклад для рецептурної мазі (100 г)</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Аптечна закупівельна ціна (AEP) за діючу речовину (1 г порошку), основу (99 г мазевої основи) та контейнер (1 дозатор на 100 г)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5,00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фіксована націнка (90 % на AEP) </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4,50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рецептурна націнка на виробництво</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w:t>
      </w:r>
      <w:r w:rsidR="00CF6576" w:rsidRPr="00CF657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6,00 євро для приготування мазей до 200 г)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6,00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фіксована плата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8,35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Чиста роздрібна ціна в аптеці (чистий AVP)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23,85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w:t>
      </w:r>
      <w:r w:rsidR="00C90B56">
        <w:rPr>
          <w:rFonts w:ascii="Times New Roman" w:eastAsia="Times New Roman" w:hAnsi="Times New Roman" w:cs="Times New Roman"/>
          <w:sz w:val="28"/>
          <w:szCs w:val="28"/>
          <w:lang w:val="uk-UA" w:eastAsia="ru-RU"/>
        </w:rPr>
        <w:t>ПДВ.</w:t>
      </w:r>
      <w:r w:rsidRPr="00CF6576">
        <w:rPr>
          <w:rFonts w:ascii="Times New Roman" w:eastAsia="Times New Roman" w:hAnsi="Times New Roman" w:cs="Times New Roman"/>
          <w:sz w:val="28"/>
          <w:szCs w:val="28"/>
          <w:lang w:val="uk-UA" w:eastAsia="ru-RU"/>
        </w:rPr>
        <w:t xml:space="preserve"> (19 %)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4,53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Валова роздрібна ціна в аптеці (AVP)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28,38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встановлена законом доплата із застрахованої </w:t>
      </w:r>
      <w:r w:rsidR="00C90B56">
        <w:rPr>
          <w:rFonts w:ascii="Times New Roman" w:eastAsia="Times New Roman" w:hAnsi="Times New Roman" w:cs="Times New Roman"/>
          <w:sz w:val="28"/>
          <w:szCs w:val="28"/>
          <w:lang w:val="uk-UA" w:eastAsia="ru-RU"/>
        </w:rPr>
        <w:t>фіз..</w:t>
      </w:r>
      <w:r w:rsidRPr="00CF6576">
        <w:rPr>
          <w:rFonts w:ascii="Times New Roman" w:eastAsia="Times New Roman" w:hAnsi="Times New Roman" w:cs="Times New Roman"/>
          <w:sz w:val="28"/>
          <w:szCs w:val="28"/>
          <w:lang w:val="uk-UA" w:eastAsia="ru-RU"/>
        </w:rPr>
        <w:t>особи</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(10% валового AVP; мінімум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5)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5,00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законодавча аптечна знижка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1,77) </w:t>
      </w:r>
      <w:r w:rsidR="00C90B56" w:rsidRPr="00C90B56">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1,77 </w:t>
      </w:r>
    </w:p>
    <w:p w:rsidR="00322B6B" w:rsidRPr="00CF6576" w:rsidRDefault="00322B6B" w:rsidP="00322B6B">
      <w:pPr>
        <w:spacing w:after="0" w:line="360" w:lineRule="auto"/>
        <w:ind w:firstLine="709"/>
        <w:jc w:val="both"/>
        <w:rPr>
          <w:rFonts w:ascii="Times New Roman" w:eastAsia="Times New Roman" w:hAnsi="Times New Roman" w:cs="Times New Roman"/>
          <w:sz w:val="28"/>
          <w:szCs w:val="28"/>
          <w:lang w:val="uk-UA" w:eastAsia="ru-RU"/>
        </w:rPr>
      </w:pPr>
      <w:r w:rsidRPr="00CF6576">
        <w:rPr>
          <w:rFonts w:ascii="Times New Roman" w:eastAsia="Times New Roman" w:hAnsi="Times New Roman" w:cs="Times New Roman"/>
          <w:sz w:val="28"/>
          <w:szCs w:val="28"/>
          <w:lang w:val="uk-UA" w:eastAsia="ru-RU"/>
        </w:rPr>
        <w:t xml:space="preserve">= Ефективні витрати </w:t>
      </w:r>
      <w:r w:rsidR="00731642">
        <w:rPr>
          <w:rFonts w:ascii="Times New Roman" w:eastAsia="Times New Roman" w:hAnsi="Times New Roman" w:cs="Times New Roman"/>
          <w:sz w:val="28"/>
          <w:szCs w:val="28"/>
          <w:lang w:val="uk-UA" w:eastAsia="ru-RU"/>
        </w:rPr>
        <w:t>ОМС</w:t>
      </w:r>
      <w:r w:rsidRPr="00CF6576">
        <w:rPr>
          <w:rFonts w:ascii="Times New Roman" w:eastAsia="Times New Roman" w:hAnsi="Times New Roman" w:cs="Times New Roman"/>
          <w:sz w:val="28"/>
          <w:szCs w:val="28"/>
          <w:lang w:val="uk-UA" w:eastAsia="ru-RU"/>
        </w:rPr>
        <w:t xml:space="preserve"> </w:t>
      </w:r>
      <w:r w:rsidR="00731642">
        <w:rPr>
          <w:rFonts w:ascii="Times New Roman" w:eastAsia="Times New Roman" w:hAnsi="Times New Roman" w:cs="Times New Roman"/>
          <w:sz w:val="28"/>
          <w:szCs w:val="28"/>
          <w:lang w:val="uk-UA" w:eastAsia="ru-RU"/>
        </w:rPr>
        <w:t>€</w:t>
      </w:r>
      <w:r w:rsidRPr="00CF6576">
        <w:rPr>
          <w:rFonts w:ascii="Times New Roman" w:eastAsia="Times New Roman" w:hAnsi="Times New Roman" w:cs="Times New Roman"/>
          <w:sz w:val="28"/>
          <w:szCs w:val="28"/>
          <w:lang w:val="uk-UA" w:eastAsia="ru-RU"/>
        </w:rPr>
        <w:t xml:space="preserve">21,61 </w:t>
      </w:r>
    </w:p>
    <w:p w:rsidR="00C90B56" w:rsidRDefault="00C90B56" w:rsidP="00C90B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Величина податку на додану вартість суттєво впливає на роздрібну ціну ЛЗ. </w:t>
      </w:r>
      <w:r w:rsidR="00731642">
        <w:rPr>
          <w:rFonts w:ascii="Times New Roman" w:hAnsi="Times New Roman" w:cs="Times New Roman"/>
          <w:sz w:val="28"/>
          <w:szCs w:val="28"/>
          <w:lang w:val="uk-UA"/>
        </w:rPr>
        <w:t xml:space="preserve">Як </w:t>
      </w:r>
      <w:r>
        <w:rPr>
          <w:rFonts w:ascii="Times New Roman" w:hAnsi="Times New Roman" w:cs="Times New Roman"/>
          <w:sz w:val="28"/>
          <w:szCs w:val="28"/>
          <w:lang w:val="uk-UA"/>
        </w:rPr>
        <w:t>свідчить аналіз, в Німеччині ставка ПДВ на ЛЗ така ж як і на всі інші товари – 19%.</w:t>
      </w:r>
      <w:r w:rsidR="00731642">
        <w:rPr>
          <w:rFonts w:ascii="Times New Roman" w:hAnsi="Times New Roman" w:cs="Times New Roman"/>
          <w:sz w:val="28"/>
          <w:szCs w:val="28"/>
          <w:lang w:val="uk-UA"/>
        </w:rPr>
        <w:t xml:space="preserve"> Порівняльний аналіз ПДВ на ліки наведено в табл. 3.8.</w:t>
      </w:r>
    </w:p>
    <w:p w:rsidR="00C90B56" w:rsidRPr="00E44110" w:rsidRDefault="00731642" w:rsidP="00731642">
      <w:pPr>
        <w:spacing w:after="0" w:line="360" w:lineRule="auto"/>
        <w:ind w:firstLine="709"/>
        <w:jc w:val="right"/>
        <w:rPr>
          <w:rFonts w:ascii="Times New Roman" w:hAnsi="Times New Roman" w:cs="Times New Roman"/>
          <w:i/>
          <w:sz w:val="28"/>
          <w:szCs w:val="28"/>
          <w:lang w:val="uk-UA"/>
        </w:rPr>
      </w:pPr>
      <w:r w:rsidRPr="00E44110">
        <w:rPr>
          <w:rFonts w:ascii="Times New Roman" w:hAnsi="Times New Roman" w:cs="Times New Roman"/>
          <w:i/>
          <w:sz w:val="28"/>
          <w:szCs w:val="28"/>
          <w:lang w:val="uk-UA"/>
        </w:rPr>
        <w:t>Таблиця 3.8</w:t>
      </w:r>
    </w:p>
    <w:p w:rsidR="00A553F2" w:rsidRPr="00CF6576" w:rsidRDefault="00A553F2" w:rsidP="00CB0D80">
      <w:pPr>
        <w:spacing w:after="0" w:line="360" w:lineRule="auto"/>
        <w:ind w:firstLine="709"/>
        <w:jc w:val="center"/>
        <w:rPr>
          <w:rFonts w:ascii="Times New Roman" w:hAnsi="Times New Roman" w:cs="Times New Roman"/>
          <w:sz w:val="28"/>
          <w:szCs w:val="28"/>
          <w:lang w:val="uk-UA"/>
        </w:rPr>
      </w:pPr>
      <w:r w:rsidRPr="00CF6576">
        <w:rPr>
          <w:rFonts w:ascii="Times New Roman" w:hAnsi="Times New Roman" w:cs="Times New Roman"/>
          <w:sz w:val="28"/>
          <w:szCs w:val="28"/>
          <w:lang w:val="uk-UA"/>
        </w:rPr>
        <w:t>Ставки ПДВ, що застосовуються на ліки</w:t>
      </w:r>
    </w:p>
    <w:p w:rsidR="00A553F2" w:rsidRPr="00CF6576" w:rsidRDefault="00CB0D80" w:rsidP="00CB0D8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1 січня 2022 р. [38, 39]</w:t>
      </w:r>
    </w:p>
    <w:tbl>
      <w:tblPr>
        <w:tblStyle w:val="41"/>
        <w:tblW w:w="9470" w:type="dxa"/>
        <w:tblLayout w:type="fixed"/>
        <w:tblCellMar>
          <w:left w:w="57" w:type="dxa"/>
          <w:right w:w="57" w:type="dxa"/>
        </w:tblCellMar>
        <w:tblLook w:val="04A0" w:firstRow="1" w:lastRow="0" w:firstColumn="1" w:lastColumn="0" w:noHBand="0" w:noVBand="1"/>
      </w:tblPr>
      <w:tblGrid>
        <w:gridCol w:w="1900"/>
        <w:gridCol w:w="851"/>
        <w:gridCol w:w="992"/>
        <w:gridCol w:w="950"/>
        <w:gridCol w:w="134"/>
        <w:gridCol w:w="1609"/>
        <w:gridCol w:w="1033"/>
        <w:gridCol w:w="878"/>
        <w:gridCol w:w="1123"/>
      </w:tblGrid>
      <w:tr w:rsidR="00A553F2" w:rsidRPr="00CF6576" w:rsidTr="006676B1">
        <w:tc>
          <w:tcPr>
            <w:tcW w:w="1900" w:type="dxa"/>
          </w:tcPr>
          <w:p w:rsidR="00A553F2" w:rsidRPr="00CF6576" w:rsidRDefault="00A553F2" w:rsidP="006676B1">
            <w:pPr>
              <w:jc w:val="center"/>
              <w:rPr>
                <w:rFonts w:ascii="Times New Roman" w:hAnsi="Times New Roman"/>
                <w:b/>
                <w:sz w:val="24"/>
                <w:szCs w:val="24"/>
              </w:rPr>
            </w:pPr>
          </w:p>
        </w:tc>
        <w:tc>
          <w:tcPr>
            <w:tcW w:w="2793" w:type="dxa"/>
            <w:gridSpan w:val="3"/>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Ставки ПДВ</w:t>
            </w:r>
            <w:r w:rsidRPr="00CF6576">
              <w:rPr>
                <w:rFonts w:ascii="Times New Roman" w:hAnsi="Times New Roman"/>
                <w:sz w:val="24"/>
                <w:szCs w:val="24"/>
              </w:rPr>
              <w:t>, %</w:t>
            </w:r>
          </w:p>
        </w:tc>
        <w:tc>
          <w:tcPr>
            <w:tcW w:w="134" w:type="dxa"/>
          </w:tcPr>
          <w:p w:rsidR="00A553F2" w:rsidRPr="00CF6576" w:rsidRDefault="00A553F2" w:rsidP="006676B1">
            <w:pPr>
              <w:jc w:val="center"/>
              <w:rPr>
                <w:rFonts w:ascii="Times New Roman" w:hAnsi="Times New Roman"/>
                <w:b/>
                <w:sz w:val="24"/>
                <w:szCs w:val="24"/>
              </w:rPr>
            </w:pPr>
          </w:p>
        </w:tc>
        <w:tc>
          <w:tcPr>
            <w:tcW w:w="1609" w:type="dxa"/>
          </w:tcPr>
          <w:p w:rsidR="00A553F2" w:rsidRPr="00CF6576" w:rsidRDefault="00A553F2" w:rsidP="006676B1">
            <w:pPr>
              <w:jc w:val="center"/>
              <w:rPr>
                <w:rFonts w:ascii="Times New Roman" w:hAnsi="Times New Roman"/>
                <w:b/>
                <w:sz w:val="24"/>
                <w:szCs w:val="24"/>
              </w:rPr>
            </w:pPr>
          </w:p>
        </w:tc>
        <w:tc>
          <w:tcPr>
            <w:tcW w:w="3034" w:type="dxa"/>
            <w:gridSpan w:val="3"/>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Ставки ПДВ</w:t>
            </w:r>
            <w:r w:rsidRPr="00CF6576">
              <w:rPr>
                <w:rFonts w:ascii="Times New Roman" w:hAnsi="Times New Roman"/>
                <w:sz w:val="24"/>
                <w:szCs w:val="24"/>
              </w:rPr>
              <w:t>,%</w:t>
            </w:r>
          </w:p>
        </w:tc>
      </w:tr>
      <w:tr w:rsidR="00A553F2" w:rsidRPr="00CF6576" w:rsidTr="006676B1">
        <w:tc>
          <w:tcPr>
            <w:tcW w:w="1900" w:type="dxa"/>
            <w:vMerge w:val="restart"/>
          </w:tcPr>
          <w:p w:rsidR="00A553F2" w:rsidRPr="00CF6576" w:rsidRDefault="00A553F2" w:rsidP="006676B1">
            <w:pPr>
              <w:spacing w:line="276" w:lineRule="auto"/>
              <w:jc w:val="center"/>
              <w:rPr>
                <w:rFonts w:ascii="Times New Roman" w:hAnsi="Times New Roman"/>
                <w:b/>
                <w:sz w:val="24"/>
                <w:szCs w:val="24"/>
              </w:rPr>
            </w:pPr>
            <w:r w:rsidRPr="00CF6576">
              <w:rPr>
                <w:rFonts w:ascii="Times New Roman" w:hAnsi="Times New Roman"/>
                <w:b/>
                <w:sz w:val="24"/>
                <w:szCs w:val="24"/>
              </w:rPr>
              <w:t>Назва країни</w:t>
            </w:r>
          </w:p>
        </w:tc>
        <w:tc>
          <w:tcPr>
            <w:tcW w:w="851" w:type="dxa"/>
            <w:vMerge w:val="restart"/>
          </w:tcPr>
          <w:p w:rsidR="00A553F2" w:rsidRPr="00CF6576" w:rsidRDefault="00A553F2" w:rsidP="006676B1">
            <w:pPr>
              <w:spacing w:line="276" w:lineRule="auto"/>
              <w:jc w:val="center"/>
              <w:rPr>
                <w:rFonts w:ascii="Times New Roman" w:hAnsi="Times New Roman"/>
                <w:b/>
                <w:sz w:val="24"/>
                <w:szCs w:val="24"/>
              </w:rPr>
            </w:pPr>
            <w:r w:rsidRPr="00CF6576">
              <w:rPr>
                <w:rFonts w:ascii="Times New Roman" w:hAnsi="Times New Roman"/>
                <w:sz w:val="24"/>
                <w:szCs w:val="24"/>
              </w:rPr>
              <w:t xml:space="preserve">Стан-дартна </w:t>
            </w:r>
          </w:p>
        </w:tc>
        <w:tc>
          <w:tcPr>
            <w:tcW w:w="1942" w:type="dxa"/>
            <w:gridSpan w:val="2"/>
          </w:tcPr>
          <w:p w:rsidR="00A553F2" w:rsidRPr="00CF6576" w:rsidRDefault="00A553F2" w:rsidP="006676B1">
            <w:pPr>
              <w:jc w:val="center"/>
              <w:rPr>
                <w:rFonts w:ascii="Times New Roman" w:hAnsi="Times New Roman"/>
                <w:b/>
                <w:sz w:val="24"/>
                <w:szCs w:val="24"/>
              </w:rPr>
            </w:pPr>
            <w:r w:rsidRPr="00CF6576">
              <w:rPr>
                <w:rFonts w:ascii="Times New Roman" w:hAnsi="Times New Roman"/>
                <w:sz w:val="24"/>
                <w:szCs w:val="24"/>
              </w:rPr>
              <w:t>що застосо-вуються до ліків</w:t>
            </w:r>
          </w:p>
        </w:tc>
        <w:tc>
          <w:tcPr>
            <w:tcW w:w="134" w:type="dxa"/>
            <w:vMerge w:val="restart"/>
          </w:tcPr>
          <w:p w:rsidR="00A553F2" w:rsidRPr="00CF6576" w:rsidRDefault="00A553F2" w:rsidP="006676B1">
            <w:pPr>
              <w:spacing w:line="276" w:lineRule="auto"/>
              <w:jc w:val="center"/>
              <w:rPr>
                <w:rFonts w:ascii="Times New Roman" w:hAnsi="Times New Roman"/>
                <w:b/>
                <w:sz w:val="24"/>
                <w:szCs w:val="24"/>
              </w:rPr>
            </w:pPr>
          </w:p>
        </w:tc>
        <w:tc>
          <w:tcPr>
            <w:tcW w:w="1609" w:type="dxa"/>
            <w:vMerge w:val="restart"/>
          </w:tcPr>
          <w:p w:rsidR="00A553F2" w:rsidRPr="00CF6576" w:rsidRDefault="00A553F2" w:rsidP="006676B1">
            <w:pPr>
              <w:spacing w:line="276" w:lineRule="auto"/>
              <w:jc w:val="center"/>
              <w:rPr>
                <w:rFonts w:ascii="Times New Roman" w:hAnsi="Times New Roman"/>
                <w:b/>
                <w:sz w:val="24"/>
                <w:szCs w:val="24"/>
              </w:rPr>
            </w:pPr>
            <w:r w:rsidRPr="00CF6576">
              <w:rPr>
                <w:rFonts w:ascii="Times New Roman" w:hAnsi="Times New Roman"/>
                <w:b/>
                <w:sz w:val="24"/>
                <w:szCs w:val="24"/>
              </w:rPr>
              <w:t>Назва країни</w:t>
            </w:r>
          </w:p>
        </w:tc>
        <w:tc>
          <w:tcPr>
            <w:tcW w:w="1033" w:type="dxa"/>
            <w:vMerge w:val="restart"/>
          </w:tcPr>
          <w:p w:rsidR="00A553F2" w:rsidRPr="00CF6576" w:rsidRDefault="00A553F2" w:rsidP="006676B1">
            <w:pPr>
              <w:spacing w:line="276" w:lineRule="auto"/>
              <w:jc w:val="center"/>
              <w:rPr>
                <w:rFonts w:ascii="Times New Roman" w:hAnsi="Times New Roman"/>
                <w:b/>
                <w:sz w:val="24"/>
                <w:szCs w:val="24"/>
              </w:rPr>
            </w:pPr>
            <w:r w:rsidRPr="00CF6576">
              <w:rPr>
                <w:rFonts w:ascii="Times New Roman" w:hAnsi="Times New Roman"/>
                <w:sz w:val="24"/>
                <w:szCs w:val="24"/>
              </w:rPr>
              <w:t xml:space="preserve">Стан-дартна </w:t>
            </w:r>
          </w:p>
        </w:tc>
        <w:tc>
          <w:tcPr>
            <w:tcW w:w="2001" w:type="dxa"/>
            <w:gridSpan w:val="2"/>
          </w:tcPr>
          <w:p w:rsidR="00A553F2" w:rsidRPr="00CF6576" w:rsidRDefault="00A553F2" w:rsidP="006676B1">
            <w:pPr>
              <w:jc w:val="center"/>
              <w:rPr>
                <w:rFonts w:ascii="Times New Roman" w:hAnsi="Times New Roman"/>
                <w:b/>
                <w:sz w:val="24"/>
                <w:szCs w:val="24"/>
              </w:rPr>
            </w:pPr>
            <w:r w:rsidRPr="00CF6576">
              <w:rPr>
                <w:rFonts w:ascii="Times New Roman" w:hAnsi="Times New Roman"/>
                <w:sz w:val="24"/>
                <w:szCs w:val="24"/>
              </w:rPr>
              <w:t>що застосо-вуються до ліків</w:t>
            </w:r>
          </w:p>
        </w:tc>
      </w:tr>
      <w:tr w:rsidR="00A553F2" w:rsidRPr="00CF6576" w:rsidTr="006676B1">
        <w:tc>
          <w:tcPr>
            <w:tcW w:w="1900" w:type="dxa"/>
            <w:vMerge/>
          </w:tcPr>
          <w:p w:rsidR="00A553F2" w:rsidRPr="00CF6576" w:rsidRDefault="00A553F2" w:rsidP="006676B1">
            <w:pPr>
              <w:jc w:val="center"/>
              <w:rPr>
                <w:rFonts w:ascii="Times New Roman" w:hAnsi="Times New Roman"/>
                <w:b/>
                <w:sz w:val="24"/>
                <w:szCs w:val="24"/>
              </w:rPr>
            </w:pPr>
          </w:p>
        </w:tc>
        <w:tc>
          <w:tcPr>
            <w:tcW w:w="851" w:type="dxa"/>
            <w:vMerge/>
          </w:tcPr>
          <w:p w:rsidR="00A553F2" w:rsidRPr="00CF6576" w:rsidRDefault="00A553F2" w:rsidP="006676B1">
            <w:pPr>
              <w:jc w:val="center"/>
              <w:rPr>
                <w:rFonts w:ascii="Times New Roman" w:hAnsi="Times New Roman"/>
                <w:sz w:val="24"/>
                <w:szCs w:val="24"/>
              </w:rPr>
            </w:pP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Рецепт</w:t>
            </w:r>
          </w:p>
        </w:tc>
        <w:tc>
          <w:tcPr>
            <w:tcW w:w="950" w:type="dxa"/>
          </w:tcPr>
          <w:p w:rsidR="00A553F2" w:rsidRPr="00CF6576" w:rsidRDefault="00A553F2" w:rsidP="006676B1">
            <w:pPr>
              <w:jc w:val="center"/>
              <w:rPr>
                <w:rFonts w:ascii="Times New Roman" w:hAnsi="Times New Roman"/>
                <w:b/>
                <w:sz w:val="24"/>
                <w:szCs w:val="24"/>
              </w:rPr>
            </w:pPr>
            <w:r w:rsidRPr="00CF6576">
              <w:rPr>
                <w:rFonts w:ascii="Times New Roman" w:hAnsi="Times New Roman"/>
                <w:sz w:val="24"/>
                <w:szCs w:val="24"/>
              </w:rPr>
              <w:t xml:space="preserve">ОТС </w:t>
            </w:r>
          </w:p>
        </w:tc>
        <w:tc>
          <w:tcPr>
            <w:tcW w:w="134" w:type="dxa"/>
            <w:vMerge/>
          </w:tcPr>
          <w:p w:rsidR="00A553F2" w:rsidRPr="00CF6576" w:rsidRDefault="00A553F2" w:rsidP="006676B1">
            <w:pPr>
              <w:jc w:val="center"/>
              <w:rPr>
                <w:rFonts w:ascii="Times New Roman" w:hAnsi="Times New Roman"/>
                <w:b/>
                <w:sz w:val="24"/>
                <w:szCs w:val="24"/>
              </w:rPr>
            </w:pPr>
          </w:p>
        </w:tc>
        <w:tc>
          <w:tcPr>
            <w:tcW w:w="1609" w:type="dxa"/>
            <w:vMerge/>
          </w:tcPr>
          <w:p w:rsidR="00A553F2" w:rsidRPr="00CF6576" w:rsidRDefault="00A553F2" w:rsidP="006676B1">
            <w:pPr>
              <w:jc w:val="center"/>
              <w:rPr>
                <w:rFonts w:ascii="Times New Roman" w:hAnsi="Times New Roman"/>
                <w:b/>
                <w:sz w:val="24"/>
                <w:szCs w:val="24"/>
              </w:rPr>
            </w:pPr>
          </w:p>
        </w:tc>
        <w:tc>
          <w:tcPr>
            <w:tcW w:w="1033" w:type="dxa"/>
            <w:vMerge/>
          </w:tcPr>
          <w:p w:rsidR="00A553F2" w:rsidRPr="00CF6576" w:rsidRDefault="00A553F2" w:rsidP="006676B1">
            <w:pPr>
              <w:jc w:val="center"/>
              <w:rPr>
                <w:rFonts w:ascii="Times New Roman" w:hAnsi="Times New Roman"/>
                <w:b/>
                <w:sz w:val="24"/>
                <w:szCs w:val="24"/>
              </w:rPr>
            </w:pPr>
          </w:p>
        </w:tc>
        <w:tc>
          <w:tcPr>
            <w:tcW w:w="878" w:type="dxa"/>
          </w:tcPr>
          <w:p w:rsidR="00A553F2" w:rsidRPr="00CF6576" w:rsidRDefault="00A553F2" w:rsidP="006676B1">
            <w:pPr>
              <w:jc w:val="center"/>
              <w:rPr>
                <w:rFonts w:ascii="Times New Roman" w:hAnsi="Times New Roman"/>
                <w:b/>
                <w:sz w:val="24"/>
                <w:szCs w:val="24"/>
              </w:rPr>
            </w:pPr>
            <w:r w:rsidRPr="00CF6576">
              <w:rPr>
                <w:rFonts w:ascii="Times New Roman" w:hAnsi="Times New Roman"/>
                <w:sz w:val="24"/>
                <w:szCs w:val="24"/>
              </w:rPr>
              <w:t>Рецепт</w:t>
            </w:r>
          </w:p>
        </w:tc>
        <w:tc>
          <w:tcPr>
            <w:tcW w:w="1123" w:type="dxa"/>
          </w:tcPr>
          <w:p w:rsidR="00A553F2" w:rsidRPr="00CF6576" w:rsidRDefault="00A553F2" w:rsidP="006676B1">
            <w:pPr>
              <w:jc w:val="center"/>
              <w:rPr>
                <w:rFonts w:ascii="Times New Roman" w:hAnsi="Times New Roman"/>
                <w:b/>
                <w:sz w:val="24"/>
                <w:szCs w:val="24"/>
              </w:rPr>
            </w:pPr>
            <w:r w:rsidRPr="00CF6576">
              <w:rPr>
                <w:rFonts w:ascii="Times New Roman" w:hAnsi="Times New Roman"/>
                <w:sz w:val="24"/>
                <w:szCs w:val="24"/>
              </w:rPr>
              <w:t xml:space="preserve">ОТС </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Австрія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rPr>
              <w:t>20</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10</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10</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Німеччина</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19</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19</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19</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Бельгія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rPr>
              <w:t>21</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6</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6</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Норвегія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25</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Болгарія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rPr>
              <w:t>20</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20</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20</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Польща</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23</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8</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8</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Великобританія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20</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0-20</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20</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Португалія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23</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6</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6</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Греція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24</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6</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6-13</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Румунія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19</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9</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19</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Данія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25</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Словаччина</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20</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20</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Естонія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20</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9</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9</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Словенія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22</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9,5</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9,5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Ірландія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23</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0-23</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0-23</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Туреччина</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18</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8</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8</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Ісландія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24</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24</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24</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Угорщина</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27</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5</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Іспанія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21</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4</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4</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Фінляндія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24</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Італія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22</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Франція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20</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2,1</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Кіпр</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rPr>
              <w:t>19</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5</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5</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Хорватія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rPr>
              <w:t>25</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5</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Латвія</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21</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12</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12</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Чехія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21</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Литва</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21</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5</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21</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Швеція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25</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0</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Мальта</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18</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0</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0</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Швейцарія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7</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2,5</w:t>
            </w:r>
          </w:p>
        </w:tc>
      </w:tr>
      <w:tr w:rsidR="00A553F2" w:rsidRPr="00CF6576" w:rsidTr="006676B1">
        <w:tc>
          <w:tcPr>
            <w:tcW w:w="1900"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Нідерланди</w:t>
            </w:r>
          </w:p>
        </w:tc>
        <w:tc>
          <w:tcPr>
            <w:tcW w:w="851"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21</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9</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9</w:t>
            </w:r>
          </w:p>
        </w:tc>
        <w:tc>
          <w:tcPr>
            <w:tcW w:w="134" w:type="dxa"/>
            <w:vMerge/>
          </w:tcPr>
          <w:p w:rsidR="00A553F2" w:rsidRPr="00CF6576" w:rsidRDefault="00A553F2" w:rsidP="006676B1">
            <w:pPr>
              <w:spacing w:line="276" w:lineRule="auto"/>
              <w:rPr>
                <w:rFonts w:ascii="Times New Roman" w:hAnsi="Times New Roman"/>
                <w:sz w:val="24"/>
                <w:szCs w:val="24"/>
              </w:rPr>
            </w:pPr>
          </w:p>
        </w:tc>
        <w:tc>
          <w:tcPr>
            <w:tcW w:w="1609" w:type="dxa"/>
          </w:tcPr>
          <w:p w:rsidR="00A553F2" w:rsidRPr="00CF6576" w:rsidRDefault="00A553F2" w:rsidP="006676B1">
            <w:pPr>
              <w:spacing w:line="276" w:lineRule="auto"/>
              <w:rPr>
                <w:rFonts w:ascii="Times New Roman" w:hAnsi="Times New Roman"/>
                <w:sz w:val="24"/>
                <w:szCs w:val="24"/>
              </w:rPr>
            </w:pPr>
            <w:r w:rsidRPr="00CF6576">
              <w:rPr>
                <w:rFonts w:ascii="Times New Roman" w:hAnsi="Times New Roman"/>
                <w:sz w:val="24"/>
                <w:szCs w:val="24"/>
              </w:rPr>
              <w:t>Сербія</w:t>
            </w:r>
          </w:p>
        </w:tc>
        <w:tc>
          <w:tcPr>
            <w:tcW w:w="1033" w:type="dxa"/>
          </w:tcPr>
          <w:p w:rsidR="00A553F2" w:rsidRPr="00CF6576" w:rsidRDefault="00A553F2" w:rsidP="006676B1">
            <w:pPr>
              <w:spacing w:line="276" w:lineRule="auto"/>
              <w:jc w:val="center"/>
              <w:rPr>
                <w:rFonts w:ascii="Times New Roman" w:hAnsi="Times New Roman"/>
                <w:sz w:val="24"/>
                <w:szCs w:val="24"/>
              </w:rPr>
            </w:pPr>
            <w:r w:rsidRPr="00CF6576">
              <w:rPr>
                <w:rFonts w:ascii="Times New Roman" w:hAnsi="Times New Roman"/>
                <w:sz w:val="24"/>
                <w:szCs w:val="24"/>
                <w:lang w:val="ru-RU"/>
              </w:rPr>
              <w:t>20</w:t>
            </w:r>
          </w:p>
        </w:tc>
        <w:tc>
          <w:tcPr>
            <w:tcW w:w="878"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c>
          <w:tcPr>
            <w:tcW w:w="1123"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10</w:t>
            </w:r>
          </w:p>
        </w:tc>
      </w:tr>
      <w:tr w:rsidR="00A553F2" w:rsidRPr="00CF6576" w:rsidTr="006676B1">
        <w:tc>
          <w:tcPr>
            <w:tcW w:w="1900" w:type="dxa"/>
          </w:tcPr>
          <w:p w:rsidR="00A553F2" w:rsidRPr="00CF6576" w:rsidRDefault="00A553F2" w:rsidP="006676B1">
            <w:pPr>
              <w:rPr>
                <w:rFonts w:ascii="Times New Roman" w:hAnsi="Times New Roman"/>
                <w:sz w:val="24"/>
                <w:szCs w:val="24"/>
              </w:rPr>
            </w:pPr>
            <w:r w:rsidRPr="00CF6576">
              <w:rPr>
                <w:rFonts w:ascii="Times New Roman" w:hAnsi="Times New Roman"/>
                <w:sz w:val="24"/>
                <w:szCs w:val="24"/>
              </w:rPr>
              <w:t>Люксембург</w:t>
            </w:r>
          </w:p>
        </w:tc>
        <w:tc>
          <w:tcPr>
            <w:tcW w:w="851"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lang w:val="ru-RU"/>
              </w:rPr>
              <w:t>17</w:t>
            </w:r>
          </w:p>
        </w:tc>
        <w:tc>
          <w:tcPr>
            <w:tcW w:w="992"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3</w:t>
            </w:r>
          </w:p>
        </w:tc>
        <w:tc>
          <w:tcPr>
            <w:tcW w:w="950" w:type="dxa"/>
          </w:tcPr>
          <w:p w:rsidR="00A553F2" w:rsidRPr="00CF6576" w:rsidRDefault="00A553F2" w:rsidP="006676B1">
            <w:pPr>
              <w:jc w:val="center"/>
              <w:rPr>
                <w:rFonts w:ascii="Times New Roman" w:hAnsi="Times New Roman"/>
                <w:sz w:val="24"/>
                <w:szCs w:val="24"/>
              </w:rPr>
            </w:pPr>
            <w:r w:rsidRPr="00CF6576">
              <w:rPr>
                <w:rFonts w:ascii="Times New Roman" w:hAnsi="Times New Roman"/>
                <w:sz w:val="24"/>
                <w:szCs w:val="24"/>
              </w:rPr>
              <w:t>3</w:t>
            </w:r>
          </w:p>
        </w:tc>
        <w:tc>
          <w:tcPr>
            <w:tcW w:w="134" w:type="dxa"/>
            <w:vMerge/>
          </w:tcPr>
          <w:p w:rsidR="00A553F2" w:rsidRPr="00CF6576" w:rsidRDefault="00A553F2" w:rsidP="006676B1">
            <w:pPr>
              <w:rPr>
                <w:rFonts w:ascii="Times New Roman" w:hAnsi="Times New Roman"/>
                <w:sz w:val="24"/>
                <w:szCs w:val="24"/>
              </w:rPr>
            </w:pPr>
          </w:p>
        </w:tc>
        <w:tc>
          <w:tcPr>
            <w:tcW w:w="1609" w:type="dxa"/>
          </w:tcPr>
          <w:p w:rsidR="00A553F2" w:rsidRPr="00CF6576" w:rsidRDefault="00A553F2" w:rsidP="006676B1">
            <w:pPr>
              <w:rPr>
                <w:rFonts w:ascii="Times New Roman" w:hAnsi="Times New Roman"/>
                <w:sz w:val="24"/>
                <w:szCs w:val="24"/>
              </w:rPr>
            </w:pPr>
          </w:p>
        </w:tc>
        <w:tc>
          <w:tcPr>
            <w:tcW w:w="1033" w:type="dxa"/>
          </w:tcPr>
          <w:p w:rsidR="00A553F2" w:rsidRPr="00CF6576" w:rsidRDefault="00A553F2" w:rsidP="006676B1">
            <w:pPr>
              <w:jc w:val="center"/>
              <w:rPr>
                <w:rFonts w:ascii="Times New Roman" w:hAnsi="Times New Roman"/>
                <w:sz w:val="24"/>
                <w:szCs w:val="24"/>
              </w:rPr>
            </w:pPr>
          </w:p>
        </w:tc>
        <w:tc>
          <w:tcPr>
            <w:tcW w:w="878" w:type="dxa"/>
          </w:tcPr>
          <w:p w:rsidR="00A553F2" w:rsidRPr="00CF6576" w:rsidRDefault="00A553F2" w:rsidP="006676B1">
            <w:pPr>
              <w:jc w:val="center"/>
              <w:rPr>
                <w:rFonts w:ascii="Times New Roman" w:hAnsi="Times New Roman"/>
                <w:sz w:val="24"/>
                <w:szCs w:val="24"/>
              </w:rPr>
            </w:pPr>
          </w:p>
        </w:tc>
        <w:tc>
          <w:tcPr>
            <w:tcW w:w="1123" w:type="dxa"/>
          </w:tcPr>
          <w:p w:rsidR="00A553F2" w:rsidRPr="00CF6576" w:rsidRDefault="00A553F2" w:rsidP="006676B1">
            <w:pPr>
              <w:jc w:val="center"/>
              <w:rPr>
                <w:rFonts w:ascii="Times New Roman" w:hAnsi="Times New Roman"/>
                <w:sz w:val="24"/>
                <w:szCs w:val="24"/>
              </w:rPr>
            </w:pPr>
          </w:p>
        </w:tc>
      </w:tr>
    </w:tbl>
    <w:p w:rsidR="00A553F2" w:rsidRPr="00CF6576" w:rsidRDefault="00A553F2" w:rsidP="00A553F2">
      <w:pPr>
        <w:spacing w:after="0" w:line="360" w:lineRule="auto"/>
        <w:rPr>
          <w:rFonts w:ascii="Times New Roman" w:hAnsi="Times New Roman" w:cs="Times New Roman"/>
          <w:sz w:val="24"/>
          <w:szCs w:val="24"/>
          <w:lang w:val="uk-UA"/>
        </w:rPr>
      </w:pPr>
      <w:r w:rsidRPr="00CF6576">
        <w:rPr>
          <w:rFonts w:ascii="Times New Roman" w:hAnsi="Times New Roman" w:cs="Times New Roman"/>
          <w:sz w:val="24"/>
          <w:szCs w:val="24"/>
          <w:lang w:val="uk-UA"/>
        </w:rPr>
        <w:t xml:space="preserve">Франція: ЛЗ, вартість яких підлягає відшкодуванню 2,1%;не підлягає - 10% </w:t>
      </w:r>
    </w:p>
    <w:p w:rsidR="00A553F2" w:rsidRPr="00CF6576" w:rsidRDefault="00A553F2" w:rsidP="00A553F2">
      <w:pPr>
        <w:spacing w:after="0" w:line="360" w:lineRule="auto"/>
        <w:rPr>
          <w:rFonts w:ascii="Times New Roman" w:hAnsi="Times New Roman" w:cs="Times New Roman"/>
          <w:sz w:val="24"/>
          <w:szCs w:val="24"/>
          <w:lang w:val="uk-UA"/>
        </w:rPr>
      </w:pPr>
      <w:r w:rsidRPr="00CF6576">
        <w:rPr>
          <w:rFonts w:ascii="Times New Roman" w:hAnsi="Times New Roman" w:cs="Times New Roman"/>
          <w:sz w:val="24"/>
          <w:szCs w:val="24"/>
          <w:lang w:val="uk-UA"/>
        </w:rPr>
        <w:t xml:space="preserve"> Ірландія: пероральні ЛЗ 0%; інші ліки 23% </w:t>
      </w:r>
    </w:p>
    <w:p w:rsidR="00A553F2" w:rsidRPr="00CF6576" w:rsidRDefault="00A553F2" w:rsidP="00A553F2">
      <w:pPr>
        <w:spacing w:after="0" w:line="360" w:lineRule="auto"/>
        <w:rPr>
          <w:rFonts w:ascii="Times New Roman" w:hAnsi="Times New Roman" w:cs="Times New Roman"/>
          <w:sz w:val="24"/>
          <w:szCs w:val="24"/>
          <w:lang w:val="uk-UA"/>
        </w:rPr>
      </w:pPr>
      <w:r w:rsidRPr="00CF6576">
        <w:rPr>
          <w:rFonts w:ascii="Times New Roman" w:hAnsi="Times New Roman" w:cs="Times New Roman"/>
          <w:sz w:val="24"/>
          <w:szCs w:val="24"/>
          <w:lang w:val="uk-UA"/>
        </w:rPr>
        <w:t>Литва: ЛЗ, вартість яких оплачується 5,0%; не підлягає відшкодуванню - 21%</w:t>
      </w:r>
    </w:p>
    <w:p w:rsidR="00A553F2" w:rsidRPr="00CF6576" w:rsidRDefault="00A553F2" w:rsidP="00A553F2">
      <w:pPr>
        <w:spacing w:after="0" w:line="360" w:lineRule="auto"/>
        <w:rPr>
          <w:lang w:val="uk-UA"/>
        </w:rPr>
      </w:pPr>
      <w:r w:rsidRPr="00CF6576">
        <w:rPr>
          <w:rFonts w:ascii="Times New Roman" w:hAnsi="Times New Roman" w:cs="Times New Roman"/>
          <w:sz w:val="24"/>
          <w:szCs w:val="24"/>
          <w:lang w:val="uk-UA"/>
        </w:rPr>
        <w:t>Великобританія: 0% для ЛЗ, що відпускаються за рецептом; 20% - в стаціонарі</w:t>
      </w:r>
    </w:p>
    <w:p w:rsidR="00A553F2" w:rsidRPr="00CF6576" w:rsidRDefault="00A553F2" w:rsidP="00A553F2">
      <w:pPr>
        <w:spacing w:after="0" w:line="360" w:lineRule="auto"/>
        <w:rPr>
          <w:lang w:val="uk-UA"/>
        </w:rPr>
      </w:pPr>
    </w:p>
    <w:p w:rsidR="00A553F2" w:rsidRDefault="00A553F2" w:rsidP="00A553F2">
      <w:pPr>
        <w:pStyle w:val="a5"/>
        <w:widowControl w:val="0"/>
        <w:spacing w:after="0" w:line="360" w:lineRule="auto"/>
        <w:ind w:left="0" w:firstLine="709"/>
        <w:jc w:val="both"/>
        <w:rPr>
          <w:rFonts w:ascii="Times New Roman" w:hAnsi="Times New Roman"/>
          <w:sz w:val="28"/>
          <w:szCs w:val="28"/>
          <w:lang w:val="uk-UA"/>
        </w:rPr>
      </w:pPr>
      <w:r w:rsidRPr="00CF6576">
        <w:rPr>
          <w:rFonts w:ascii="Times New Roman" w:hAnsi="Times New Roman"/>
          <w:sz w:val="28"/>
          <w:szCs w:val="28"/>
          <w:lang w:val="uk-UA"/>
        </w:rPr>
        <w:t xml:space="preserve">Податок на додану вартість (ПДВ) на фармацевтичні препарати значно відрізняється в різних 27 країнах-членах ЄС. Німеччина має одну з найвищих ставок ПДВ (19%), поступаючись лише Данії та Бельгії. </w:t>
      </w:r>
    </w:p>
    <w:p w:rsidR="00731642" w:rsidRPr="00CF6576" w:rsidRDefault="00731642" w:rsidP="00A553F2">
      <w:pPr>
        <w:pStyle w:val="a5"/>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Аналіз показав, що структура роздрібної ціни </w:t>
      </w:r>
      <w:r w:rsidR="002450C0">
        <w:rPr>
          <w:rFonts w:ascii="Times New Roman" w:hAnsi="Times New Roman"/>
          <w:sz w:val="28"/>
          <w:szCs w:val="28"/>
          <w:lang w:val="uk-UA"/>
        </w:rPr>
        <w:t>н</w:t>
      </w:r>
      <w:r>
        <w:rPr>
          <w:rFonts w:ascii="Times New Roman" w:hAnsi="Times New Roman"/>
          <w:sz w:val="28"/>
          <w:szCs w:val="28"/>
          <w:lang w:val="uk-UA"/>
        </w:rPr>
        <w:t>а ЛЗ виглядає таким чином (табл. 3.9).</w:t>
      </w:r>
    </w:p>
    <w:p w:rsidR="00CA7624" w:rsidRPr="00E44110" w:rsidRDefault="002450C0" w:rsidP="002450C0">
      <w:pPr>
        <w:spacing w:after="0" w:line="360" w:lineRule="auto"/>
        <w:ind w:firstLine="709"/>
        <w:jc w:val="right"/>
        <w:rPr>
          <w:rFonts w:ascii="Times New Roman" w:eastAsia="Times New Roman" w:hAnsi="Times New Roman" w:cs="Times New Roman"/>
          <w:i/>
          <w:sz w:val="28"/>
          <w:szCs w:val="28"/>
          <w:lang w:val="uk-UA" w:eastAsia="ru-RU"/>
        </w:rPr>
      </w:pPr>
      <w:r w:rsidRPr="00E44110">
        <w:rPr>
          <w:rFonts w:ascii="Times New Roman" w:eastAsia="Times New Roman" w:hAnsi="Times New Roman" w:cs="Times New Roman"/>
          <w:i/>
          <w:sz w:val="28"/>
          <w:szCs w:val="28"/>
          <w:lang w:val="uk-UA" w:eastAsia="ru-RU"/>
        </w:rPr>
        <w:t xml:space="preserve">Таблиця 3.9 </w:t>
      </w:r>
    </w:p>
    <w:p w:rsidR="002450C0" w:rsidRPr="00731642" w:rsidRDefault="002450C0" w:rsidP="00CA7624">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Структура</w:t>
      </w:r>
      <w:r>
        <w:rPr>
          <w:rFonts w:ascii="Times New Roman" w:eastAsia="Times New Roman" w:hAnsi="Times New Roman" w:cs="Times New Roman"/>
          <w:sz w:val="28"/>
          <w:szCs w:val="28"/>
          <w:lang w:val="uk-UA" w:eastAsia="ru-RU"/>
        </w:rPr>
        <w:t xml:space="preserve"> </w:t>
      </w:r>
      <w:r w:rsidRPr="002450C0">
        <w:rPr>
          <w:rFonts w:ascii="Times New Roman" w:eastAsia="Times New Roman" w:hAnsi="Times New Roman" w:cs="Times New Roman"/>
          <w:sz w:val="28"/>
          <w:szCs w:val="28"/>
          <w:lang w:val="uk-UA" w:eastAsia="ru-RU"/>
        </w:rPr>
        <w:t xml:space="preserve"> роздрібної ціни на ЛЗ</w:t>
      </w:r>
      <w:r w:rsidR="00CB0D80">
        <w:rPr>
          <w:rFonts w:ascii="Times New Roman" w:eastAsia="Times New Roman" w:hAnsi="Times New Roman" w:cs="Times New Roman"/>
          <w:sz w:val="28"/>
          <w:szCs w:val="28"/>
          <w:lang w:val="uk-UA" w:eastAsia="ru-RU"/>
        </w:rPr>
        <w:t xml:space="preserve"> [27, 28]</w:t>
      </w:r>
    </w:p>
    <w:tbl>
      <w:tblPr>
        <w:tblStyle w:val="a7"/>
        <w:tblW w:w="0" w:type="auto"/>
        <w:tblLook w:val="04A0" w:firstRow="1" w:lastRow="0" w:firstColumn="1" w:lastColumn="0" w:noHBand="0" w:noVBand="1"/>
      </w:tblPr>
      <w:tblGrid>
        <w:gridCol w:w="2802"/>
        <w:gridCol w:w="1134"/>
        <w:gridCol w:w="1134"/>
        <w:gridCol w:w="1213"/>
        <w:gridCol w:w="1055"/>
        <w:gridCol w:w="1134"/>
        <w:gridCol w:w="1098"/>
      </w:tblGrid>
      <w:tr w:rsidR="002450C0" w:rsidRPr="002450C0" w:rsidTr="002450C0">
        <w:tc>
          <w:tcPr>
            <w:tcW w:w="2802" w:type="dxa"/>
            <w:vMerge w:val="restart"/>
          </w:tcPr>
          <w:p w:rsidR="00CA7624" w:rsidRPr="002450C0" w:rsidRDefault="00CA7624" w:rsidP="002450C0">
            <w:pPr>
              <w:jc w:val="center"/>
              <w:rPr>
                <w:rFonts w:ascii="Times New Roman" w:eastAsia="Times New Roman" w:hAnsi="Times New Roman" w:cs="Times New Roman"/>
                <w:b/>
                <w:sz w:val="24"/>
                <w:szCs w:val="24"/>
                <w:lang w:val="uk-UA" w:eastAsia="ru-RU"/>
              </w:rPr>
            </w:pPr>
          </w:p>
        </w:tc>
        <w:tc>
          <w:tcPr>
            <w:tcW w:w="2268" w:type="dxa"/>
            <w:gridSpan w:val="2"/>
          </w:tcPr>
          <w:p w:rsidR="00CA7624" w:rsidRPr="002450C0" w:rsidRDefault="00CA7624" w:rsidP="002450C0">
            <w:pPr>
              <w:jc w:val="center"/>
              <w:rPr>
                <w:rFonts w:ascii="Times New Roman" w:eastAsia="Times New Roman" w:hAnsi="Times New Roman" w:cs="Times New Roman"/>
                <w:b/>
                <w:sz w:val="24"/>
                <w:szCs w:val="24"/>
                <w:lang w:val="uk-UA" w:eastAsia="ru-RU"/>
              </w:rPr>
            </w:pPr>
            <w:r w:rsidRPr="002450C0">
              <w:rPr>
                <w:rFonts w:ascii="Times New Roman" w:eastAsia="Times New Roman" w:hAnsi="Times New Roman" w:cs="Times New Roman"/>
                <w:b/>
                <w:sz w:val="24"/>
                <w:szCs w:val="24"/>
                <w:lang w:val="uk-UA" w:eastAsia="ru-RU"/>
              </w:rPr>
              <w:t>2019</w:t>
            </w:r>
          </w:p>
        </w:tc>
        <w:tc>
          <w:tcPr>
            <w:tcW w:w="2268" w:type="dxa"/>
            <w:gridSpan w:val="2"/>
          </w:tcPr>
          <w:p w:rsidR="00CA7624" w:rsidRPr="002450C0" w:rsidRDefault="00CA7624" w:rsidP="002450C0">
            <w:pPr>
              <w:jc w:val="center"/>
              <w:rPr>
                <w:rFonts w:ascii="Times New Roman" w:eastAsia="Times New Roman" w:hAnsi="Times New Roman" w:cs="Times New Roman"/>
                <w:b/>
                <w:sz w:val="24"/>
                <w:szCs w:val="24"/>
                <w:lang w:val="uk-UA" w:eastAsia="ru-RU"/>
              </w:rPr>
            </w:pPr>
            <w:r w:rsidRPr="002450C0">
              <w:rPr>
                <w:rFonts w:ascii="Times New Roman" w:eastAsia="Times New Roman" w:hAnsi="Times New Roman" w:cs="Times New Roman"/>
                <w:b/>
                <w:sz w:val="24"/>
                <w:szCs w:val="24"/>
                <w:lang w:val="uk-UA" w:eastAsia="ru-RU"/>
              </w:rPr>
              <w:t>2020</w:t>
            </w:r>
          </w:p>
        </w:tc>
        <w:tc>
          <w:tcPr>
            <w:tcW w:w="2232" w:type="dxa"/>
            <w:gridSpan w:val="2"/>
          </w:tcPr>
          <w:p w:rsidR="00CA7624" w:rsidRPr="002450C0" w:rsidRDefault="00CA7624" w:rsidP="002450C0">
            <w:pPr>
              <w:jc w:val="center"/>
              <w:rPr>
                <w:rFonts w:ascii="Times New Roman" w:eastAsia="Times New Roman" w:hAnsi="Times New Roman" w:cs="Times New Roman"/>
                <w:b/>
                <w:sz w:val="24"/>
                <w:szCs w:val="24"/>
                <w:lang w:val="uk-UA" w:eastAsia="ru-RU"/>
              </w:rPr>
            </w:pPr>
            <w:r w:rsidRPr="002450C0">
              <w:rPr>
                <w:rFonts w:ascii="Times New Roman" w:eastAsia="Times New Roman" w:hAnsi="Times New Roman" w:cs="Times New Roman"/>
                <w:b/>
                <w:sz w:val="24"/>
                <w:szCs w:val="24"/>
                <w:lang w:val="uk-UA" w:eastAsia="ru-RU"/>
              </w:rPr>
              <w:t>2021 *</w:t>
            </w:r>
          </w:p>
        </w:tc>
      </w:tr>
      <w:tr w:rsidR="002450C0" w:rsidRPr="002450C0" w:rsidTr="002450C0">
        <w:tc>
          <w:tcPr>
            <w:tcW w:w="2802" w:type="dxa"/>
            <w:vMerge/>
          </w:tcPr>
          <w:p w:rsidR="002450C0" w:rsidRPr="002450C0" w:rsidRDefault="002450C0" w:rsidP="002450C0">
            <w:pPr>
              <w:jc w:val="center"/>
              <w:rPr>
                <w:rFonts w:ascii="Times New Roman" w:eastAsia="Times New Roman" w:hAnsi="Times New Roman" w:cs="Times New Roman"/>
                <w:b/>
                <w:sz w:val="24"/>
                <w:szCs w:val="24"/>
                <w:lang w:val="uk-UA" w:eastAsia="ru-RU"/>
              </w:rPr>
            </w:pPr>
          </w:p>
        </w:tc>
        <w:tc>
          <w:tcPr>
            <w:tcW w:w="1134" w:type="dxa"/>
          </w:tcPr>
          <w:p w:rsidR="002450C0" w:rsidRPr="002450C0" w:rsidRDefault="002450C0" w:rsidP="002450C0">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Сума, </w:t>
            </w:r>
            <w:r w:rsidRPr="002450C0">
              <w:rPr>
                <w:rFonts w:ascii="Times New Roman" w:eastAsia="Times New Roman" w:hAnsi="Times New Roman" w:cs="Times New Roman"/>
                <w:b/>
                <w:sz w:val="24"/>
                <w:szCs w:val="24"/>
                <w:lang w:val="uk-UA" w:eastAsia="ru-RU"/>
              </w:rPr>
              <w:t>млрд євро</w:t>
            </w:r>
          </w:p>
        </w:tc>
        <w:tc>
          <w:tcPr>
            <w:tcW w:w="1134" w:type="dxa"/>
          </w:tcPr>
          <w:p w:rsidR="002450C0" w:rsidRPr="002450C0" w:rsidRDefault="002450C0" w:rsidP="002450C0">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Частка, %</w:t>
            </w:r>
          </w:p>
        </w:tc>
        <w:tc>
          <w:tcPr>
            <w:tcW w:w="1213" w:type="dxa"/>
          </w:tcPr>
          <w:p w:rsidR="002450C0" w:rsidRPr="002450C0" w:rsidRDefault="002450C0" w:rsidP="00C1074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Сума, </w:t>
            </w:r>
            <w:r w:rsidRPr="002450C0">
              <w:rPr>
                <w:rFonts w:ascii="Times New Roman" w:eastAsia="Times New Roman" w:hAnsi="Times New Roman" w:cs="Times New Roman"/>
                <w:b/>
                <w:sz w:val="24"/>
                <w:szCs w:val="24"/>
                <w:lang w:val="uk-UA" w:eastAsia="ru-RU"/>
              </w:rPr>
              <w:t>млрд євро</w:t>
            </w:r>
          </w:p>
        </w:tc>
        <w:tc>
          <w:tcPr>
            <w:tcW w:w="1055" w:type="dxa"/>
          </w:tcPr>
          <w:p w:rsidR="002450C0" w:rsidRPr="002450C0" w:rsidRDefault="002450C0" w:rsidP="00C1074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Частка, %</w:t>
            </w:r>
          </w:p>
        </w:tc>
        <w:tc>
          <w:tcPr>
            <w:tcW w:w="1134" w:type="dxa"/>
          </w:tcPr>
          <w:p w:rsidR="002450C0" w:rsidRPr="002450C0" w:rsidRDefault="002450C0" w:rsidP="00C1074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Сума, </w:t>
            </w:r>
            <w:r w:rsidRPr="002450C0">
              <w:rPr>
                <w:rFonts w:ascii="Times New Roman" w:eastAsia="Times New Roman" w:hAnsi="Times New Roman" w:cs="Times New Roman"/>
                <w:b/>
                <w:sz w:val="24"/>
                <w:szCs w:val="24"/>
                <w:lang w:val="uk-UA" w:eastAsia="ru-RU"/>
              </w:rPr>
              <w:t>млрд євро</w:t>
            </w:r>
          </w:p>
        </w:tc>
        <w:tc>
          <w:tcPr>
            <w:tcW w:w="1098" w:type="dxa"/>
          </w:tcPr>
          <w:p w:rsidR="002450C0" w:rsidRPr="002450C0" w:rsidRDefault="002450C0" w:rsidP="00C1074B">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Частка, %</w:t>
            </w:r>
          </w:p>
        </w:tc>
      </w:tr>
      <w:tr w:rsidR="002450C0" w:rsidRPr="00731642" w:rsidTr="002450C0">
        <w:tc>
          <w:tcPr>
            <w:tcW w:w="2802" w:type="dxa"/>
          </w:tcPr>
          <w:p w:rsidR="00CA7624" w:rsidRPr="00731642" w:rsidRDefault="00731642" w:rsidP="00731642">
            <w:pPr>
              <w:jc w:val="both"/>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Виробники ЛЗ</w:t>
            </w:r>
            <w:r w:rsidR="00CA7624" w:rsidRPr="00731642">
              <w:rPr>
                <w:rFonts w:ascii="Times New Roman" w:eastAsia="Times New Roman" w:hAnsi="Times New Roman" w:cs="Times New Roman"/>
                <w:sz w:val="24"/>
                <w:szCs w:val="24"/>
                <w:lang w:val="uk-UA" w:eastAsia="ru-RU"/>
              </w:rPr>
              <w:t xml:space="preserve"> (наприклад, сировина)</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23,28</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65,7 %</w:t>
            </w:r>
          </w:p>
        </w:tc>
        <w:tc>
          <w:tcPr>
            <w:tcW w:w="1213"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25,32</w:t>
            </w:r>
          </w:p>
        </w:tc>
        <w:tc>
          <w:tcPr>
            <w:tcW w:w="1055"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67,5 %</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27,93</w:t>
            </w:r>
          </w:p>
        </w:tc>
        <w:tc>
          <w:tcPr>
            <w:tcW w:w="1098"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67,8 %</w:t>
            </w:r>
          </w:p>
        </w:tc>
      </w:tr>
      <w:tr w:rsidR="002450C0" w:rsidRPr="00731642" w:rsidTr="002450C0">
        <w:tc>
          <w:tcPr>
            <w:tcW w:w="2802" w:type="dxa"/>
          </w:tcPr>
          <w:p w:rsidR="00CA7624" w:rsidRPr="00731642" w:rsidRDefault="00CA7624" w:rsidP="00CA7624">
            <w:pPr>
              <w:jc w:val="both"/>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Оптова торгівля ЛЗ</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1,13</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3,2 %</w:t>
            </w:r>
          </w:p>
        </w:tc>
        <w:tc>
          <w:tcPr>
            <w:tcW w:w="1213"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1,13</w:t>
            </w:r>
          </w:p>
        </w:tc>
        <w:tc>
          <w:tcPr>
            <w:tcW w:w="1055"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3,1 %</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1,15</w:t>
            </w:r>
          </w:p>
        </w:tc>
        <w:tc>
          <w:tcPr>
            <w:tcW w:w="1098"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2,8 %</w:t>
            </w:r>
          </w:p>
        </w:tc>
      </w:tr>
      <w:tr w:rsidR="002450C0" w:rsidRPr="00731642" w:rsidTr="002450C0">
        <w:tc>
          <w:tcPr>
            <w:tcW w:w="2802" w:type="dxa"/>
          </w:tcPr>
          <w:p w:rsidR="00CA7624" w:rsidRPr="00731642" w:rsidRDefault="00CA7624" w:rsidP="00CA7624">
            <w:pPr>
              <w:jc w:val="both"/>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ПДВ (держава)</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5,65</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w:t>
            </w:r>
            <w:r w:rsidR="00011970" w:rsidRPr="00731642">
              <w:rPr>
                <w:rFonts w:ascii="Times New Roman" w:eastAsia="Times New Roman" w:hAnsi="Times New Roman" w:cs="Times New Roman"/>
                <w:sz w:val="24"/>
                <w:szCs w:val="24"/>
                <w:lang w:val="uk-UA" w:eastAsia="ru-RU"/>
              </w:rPr>
              <w:t>6</w:t>
            </w:r>
            <w:r w:rsidRPr="00731642">
              <w:rPr>
                <w:rFonts w:ascii="Times New Roman" w:eastAsia="Times New Roman" w:hAnsi="Times New Roman" w:cs="Times New Roman"/>
                <w:sz w:val="24"/>
                <w:szCs w:val="24"/>
                <w:lang w:val="uk-UA" w:eastAsia="ru-RU"/>
              </w:rPr>
              <w:t xml:space="preserve"> %</w:t>
            </w:r>
          </w:p>
        </w:tc>
        <w:tc>
          <w:tcPr>
            <w:tcW w:w="1213"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5,59</w:t>
            </w:r>
          </w:p>
        </w:tc>
        <w:tc>
          <w:tcPr>
            <w:tcW w:w="1055"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14,9 %</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6,57</w:t>
            </w:r>
          </w:p>
        </w:tc>
        <w:tc>
          <w:tcPr>
            <w:tcW w:w="1098"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w:t>
            </w:r>
            <w:r w:rsidR="00011970" w:rsidRPr="00731642">
              <w:rPr>
                <w:rFonts w:ascii="Times New Roman" w:eastAsia="Times New Roman" w:hAnsi="Times New Roman" w:cs="Times New Roman"/>
                <w:sz w:val="24"/>
                <w:szCs w:val="24"/>
                <w:lang w:val="uk-UA" w:eastAsia="ru-RU"/>
              </w:rPr>
              <w:t>6</w:t>
            </w:r>
            <w:r w:rsidRPr="00731642">
              <w:rPr>
                <w:rFonts w:ascii="Times New Roman" w:eastAsia="Times New Roman" w:hAnsi="Times New Roman" w:cs="Times New Roman"/>
                <w:sz w:val="24"/>
                <w:szCs w:val="24"/>
                <w:lang w:val="uk-UA" w:eastAsia="ru-RU"/>
              </w:rPr>
              <w:t xml:space="preserve"> %</w:t>
            </w:r>
          </w:p>
        </w:tc>
      </w:tr>
      <w:tr w:rsidR="002450C0" w:rsidRPr="00731642" w:rsidTr="002450C0">
        <w:tc>
          <w:tcPr>
            <w:tcW w:w="2802" w:type="dxa"/>
          </w:tcPr>
          <w:p w:rsidR="00CA7624" w:rsidRPr="00731642" w:rsidRDefault="00CA7624" w:rsidP="00CA7624">
            <w:pPr>
              <w:jc w:val="both"/>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Аптеки</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5,35</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15,1 %</w:t>
            </w:r>
          </w:p>
        </w:tc>
        <w:tc>
          <w:tcPr>
            <w:tcW w:w="1213"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5,48</w:t>
            </w:r>
          </w:p>
        </w:tc>
        <w:tc>
          <w:tcPr>
            <w:tcW w:w="1055"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14,6 %</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5,52</w:t>
            </w:r>
          </w:p>
        </w:tc>
        <w:tc>
          <w:tcPr>
            <w:tcW w:w="1098"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13,4 %</w:t>
            </w:r>
          </w:p>
        </w:tc>
      </w:tr>
      <w:tr w:rsidR="002450C0" w:rsidRPr="00731642" w:rsidTr="002450C0">
        <w:tc>
          <w:tcPr>
            <w:tcW w:w="2802" w:type="dxa"/>
          </w:tcPr>
          <w:p w:rsidR="00CA7624" w:rsidRPr="00731642" w:rsidRDefault="00CA7624" w:rsidP="00731642">
            <w:pPr>
              <w:jc w:val="both"/>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 xml:space="preserve">Загальні витрати </w:t>
            </w:r>
            <w:r w:rsidR="00731642" w:rsidRPr="00731642">
              <w:rPr>
                <w:rFonts w:ascii="Times New Roman" w:eastAsia="Times New Roman" w:hAnsi="Times New Roman" w:cs="Times New Roman"/>
                <w:sz w:val="24"/>
                <w:szCs w:val="24"/>
                <w:lang w:val="uk-UA" w:eastAsia="ru-RU"/>
              </w:rPr>
              <w:t>ОМС</w:t>
            </w:r>
            <w:r w:rsidRPr="00731642">
              <w:rPr>
                <w:rFonts w:ascii="Times New Roman" w:eastAsia="Times New Roman" w:hAnsi="Times New Roman" w:cs="Times New Roman"/>
                <w:sz w:val="24"/>
                <w:szCs w:val="24"/>
                <w:lang w:val="uk-UA" w:eastAsia="ru-RU"/>
              </w:rPr>
              <w:t xml:space="preserve"> на </w:t>
            </w:r>
            <w:r w:rsidR="00731642" w:rsidRPr="00731642">
              <w:rPr>
                <w:rFonts w:ascii="Times New Roman" w:eastAsia="Times New Roman" w:hAnsi="Times New Roman" w:cs="Times New Roman"/>
                <w:sz w:val="24"/>
                <w:szCs w:val="24"/>
                <w:lang w:val="uk-UA" w:eastAsia="ru-RU"/>
              </w:rPr>
              <w:t>ЛЗ</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35,41</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100,0 %</w:t>
            </w:r>
          </w:p>
        </w:tc>
        <w:tc>
          <w:tcPr>
            <w:tcW w:w="1213"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37,52</w:t>
            </w:r>
          </w:p>
        </w:tc>
        <w:tc>
          <w:tcPr>
            <w:tcW w:w="1055"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100,0 %</w:t>
            </w:r>
          </w:p>
        </w:tc>
        <w:tc>
          <w:tcPr>
            <w:tcW w:w="1134"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41,17</w:t>
            </w:r>
          </w:p>
        </w:tc>
        <w:tc>
          <w:tcPr>
            <w:tcW w:w="1098" w:type="dxa"/>
          </w:tcPr>
          <w:p w:rsidR="00CA7624" w:rsidRPr="00731642" w:rsidRDefault="00CA7624" w:rsidP="002450C0">
            <w:pPr>
              <w:jc w:val="center"/>
              <w:rPr>
                <w:rFonts w:ascii="Times New Roman" w:eastAsia="Times New Roman" w:hAnsi="Times New Roman" w:cs="Times New Roman"/>
                <w:sz w:val="24"/>
                <w:szCs w:val="24"/>
                <w:lang w:val="uk-UA" w:eastAsia="ru-RU"/>
              </w:rPr>
            </w:pPr>
            <w:r w:rsidRPr="00731642">
              <w:rPr>
                <w:rFonts w:ascii="Times New Roman" w:eastAsia="Times New Roman" w:hAnsi="Times New Roman" w:cs="Times New Roman"/>
                <w:sz w:val="24"/>
                <w:szCs w:val="24"/>
                <w:lang w:val="uk-UA" w:eastAsia="ru-RU"/>
              </w:rPr>
              <w:t>100,0 %</w:t>
            </w:r>
          </w:p>
        </w:tc>
      </w:tr>
    </w:tbl>
    <w:p w:rsidR="00CA7624" w:rsidRPr="004E5A8D" w:rsidRDefault="00CA7624" w:rsidP="00CA7624">
      <w:pPr>
        <w:spacing w:after="0" w:line="360" w:lineRule="auto"/>
        <w:ind w:firstLine="709"/>
        <w:jc w:val="both"/>
        <w:rPr>
          <w:rFonts w:ascii="Times New Roman" w:eastAsia="Times New Roman" w:hAnsi="Times New Roman" w:cs="Times New Roman"/>
          <w:color w:val="FF0000"/>
          <w:sz w:val="28"/>
          <w:szCs w:val="28"/>
          <w:lang w:val="uk-UA" w:eastAsia="ru-RU"/>
        </w:rPr>
      </w:pPr>
    </w:p>
    <w:p w:rsidR="00CA7624" w:rsidRPr="004E5A8D" w:rsidRDefault="00731642" w:rsidP="00CA7624">
      <w:pPr>
        <w:spacing w:after="0" w:line="360" w:lineRule="auto"/>
        <w:ind w:firstLine="709"/>
        <w:jc w:val="both"/>
        <w:rPr>
          <w:rFonts w:ascii="Times New Roman" w:eastAsia="Times New Roman" w:hAnsi="Times New Roman" w:cs="Times New Roman"/>
          <w:color w:val="FF0000"/>
          <w:sz w:val="28"/>
          <w:szCs w:val="28"/>
          <w:lang w:val="uk-UA" w:eastAsia="ru-RU"/>
        </w:rPr>
      </w:pPr>
      <w:r w:rsidRPr="00731642">
        <w:rPr>
          <w:rFonts w:ascii="Times New Roman" w:eastAsia="Times New Roman" w:hAnsi="Times New Roman" w:cs="Times New Roman"/>
          <w:sz w:val="28"/>
          <w:szCs w:val="28"/>
          <w:lang w:val="uk-UA" w:eastAsia="ru-RU"/>
        </w:rPr>
        <w:t>Близько 2/3 витрат на ЛЗ в рамках ОМС припадає на промисловість. У 2021 р. витрати на 19% ПДВ на ЛЗ все ще перевищували витрати на послуги, що надаються аптеками</w:t>
      </w:r>
      <w:r w:rsidR="002450C0">
        <w:rPr>
          <w:rFonts w:ascii="Times New Roman" w:eastAsia="Times New Roman" w:hAnsi="Times New Roman" w:cs="Times New Roman"/>
          <w:sz w:val="28"/>
          <w:szCs w:val="28"/>
          <w:lang w:val="uk-UA" w:eastAsia="ru-RU"/>
        </w:rPr>
        <w:t xml:space="preserve"> (рис. 3.2)</w:t>
      </w:r>
      <w:r w:rsidRPr="00731642">
        <w:rPr>
          <w:rFonts w:ascii="Times New Roman" w:eastAsia="Times New Roman" w:hAnsi="Times New Roman" w:cs="Times New Roman"/>
          <w:sz w:val="28"/>
          <w:szCs w:val="28"/>
          <w:lang w:val="uk-UA" w:eastAsia="ru-RU"/>
        </w:rPr>
        <w:t>.</w:t>
      </w:r>
    </w:p>
    <w:p w:rsidR="00CA7624" w:rsidRPr="004E5A8D" w:rsidRDefault="00CA7624" w:rsidP="00CA7624">
      <w:pPr>
        <w:spacing w:after="0" w:line="360" w:lineRule="auto"/>
        <w:ind w:firstLine="709"/>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13D4AD34" wp14:editId="61055A5D">
            <wp:extent cx="5486400" cy="2657856"/>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7624" w:rsidRPr="00731642" w:rsidRDefault="00731642" w:rsidP="00CB0D80">
      <w:pPr>
        <w:spacing w:after="0" w:line="360" w:lineRule="auto"/>
        <w:ind w:firstLine="709"/>
        <w:jc w:val="both"/>
        <w:rPr>
          <w:rFonts w:ascii="Times New Roman" w:eastAsia="Times New Roman" w:hAnsi="Times New Roman" w:cs="Times New Roman"/>
          <w:sz w:val="28"/>
          <w:szCs w:val="28"/>
          <w:lang w:val="uk-UA" w:eastAsia="ru-RU"/>
        </w:rPr>
      </w:pPr>
      <w:r w:rsidRPr="00731642">
        <w:rPr>
          <w:rFonts w:ascii="Times New Roman" w:eastAsia="Times New Roman" w:hAnsi="Times New Roman" w:cs="Times New Roman"/>
          <w:sz w:val="28"/>
          <w:szCs w:val="28"/>
          <w:lang w:val="uk-UA" w:eastAsia="ru-RU"/>
        </w:rPr>
        <w:t xml:space="preserve">Рис. </w:t>
      </w:r>
      <w:r w:rsidR="002450C0">
        <w:rPr>
          <w:rFonts w:ascii="Times New Roman" w:eastAsia="Times New Roman" w:hAnsi="Times New Roman" w:cs="Times New Roman"/>
          <w:sz w:val="28"/>
          <w:szCs w:val="28"/>
          <w:lang w:val="uk-UA" w:eastAsia="ru-RU"/>
        </w:rPr>
        <w:t xml:space="preserve">3.2 </w:t>
      </w:r>
      <w:r w:rsidR="00CA7624" w:rsidRPr="00731642">
        <w:rPr>
          <w:rFonts w:ascii="Times New Roman" w:eastAsia="Times New Roman" w:hAnsi="Times New Roman" w:cs="Times New Roman"/>
          <w:sz w:val="28"/>
          <w:szCs w:val="28"/>
          <w:lang w:val="uk-UA" w:eastAsia="ru-RU"/>
        </w:rPr>
        <w:t xml:space="preserve">Витрати </w:t>
      </w:r>
      <w:r w:rsidRPr="00731642">
        <w:rPr>
          <w:rFonts w:ascii="Times New Roman" w:eastAsia="Times New Roman" w:hAnsi="Times New Roman" w:cs="Times New Roman"/>
          <w:sz w:val="28"/>
          <w:szCs w:val="28"/>
          <w:lang w:val="uk-UA" w:eastAsia="ru-RU"/>
        </w:rPr>
        <w:t xml:space="preserve">ОМС </w:t>
      </w:r>
      <w:r w:rsidR="00CA7624" w:rsidRPr="00731642">
        <w:rPr>
          <w:rFonts w:ascii="Times New Roman" w:eastAsia="Times New Roman" w:hAnsi="Times New Roman" w:cs="Times New Roman"/>
          <w:sz w:val="28"/>
          <w:szCs w:val="28"/>
          <w:lang w:val="uk-UA" w:eastAsia="ru-RU"/>
        </w:rPr>
        <w:t xml:space="preserve">на </w:t>
      </w:r>
      <w:r w:rsidRPr="00731642">
        <w:rPr>
          <w:rFonts w:ascii="Times New Roman" w:eastAsia="Times New Roman" w:hAnsi="Times New Roman" w:cs="Times New Roman"/>
          <w:sz w:val="28"/>
          <w:szCs w:val="28"/>
          <w:lang w:val="uk-UA" w:eastAsia="ru-RU"/>
        </w:rPr>
        <w:t>ліки в 2021 р</w:t>
      </w:r>
      <w:r w:rsidR="00CA7624" w:rsidRPr="00731642">
        <w:rPr>
          <w:rFonts w:ascii="Times New Roman" w:eastAsia="Times New Roman" w:hAnsi="Times New Roman" w:cs="Times New Roman"/>
          <w:sz w:val="28"/>
          <w:szCs w:val="28"/>
          <w:lang w:val="uk-UA" w:eastAsia="ru-RU"/>
        </w:rPr>
        <w:t xml:space="preserve">: 41,17 млрд </w:t>
      </w:r>
      <w:r w:rsidR="00CB0D80">
        <w:rPr>
          <w:rFonts w:ascii="Times New Roman" w:eastAsia="Times New Roman" w:hAnsi="Times New Roman" w:cs="Times New Roman"/>
          <w:sz w:val="28"/>
          <w:szCs w:val="28"/>
          <w:lang w:val="uk-UA" w:eastAsia="ru-RU"/>
        </w:rPr>
        <w:t>євро [3, 28]</w:t>
      </w:r>
    </w:p>
    <w:p w:rsidR="002450C0" w:rsidRDefault="002450C0" w:rsidP="00CA7624">
      <w:pPr>
        <w:spacing w:after="0" w:line="360" w:lineRule="auto"/>
        <w:ind w:firstLine="709"/>
        <w:jc w:val="both"/>
        <w:rPr>
          <w:rFonts w:ascii="Times New Roman" w:eastAsia="Times New Roman" w:hAnsi="Times New Roman" w:cs="Times New Roman"/>
          <w:sz w:val="28"/>
          <w:szCs w:val="28"/>
          <w:lang w:val="uk-UA" w:eastAsia="ru-RU"/>
        </w:rPr>
      </w:pPr>
    </w:p>
    <w:p w:rsidR="00CA7624" w:rsidRPr="00731642" w:rsidRDefault="00CA7624" w:rsidP="00CA7624">
      <w:pPr>
        <w:spacing w:after="0" w:line="360" w:lineRule="auto"/>
        <w:ind w:firstLine="709"/>
        <w:jc w:val="both"/>
        <w:rPr>
          <w:rFonts w:ascii="Times New Roman" w:eastAsia="Times New Roman" w:hAnsi="Times New Roman" w:cs="Times New Roman"/>
          <w:sz w:val="28"/>
          <w:szCs w:val="28"/>
          <w:lang w:val="uk-UA" w:eastAsia="ru-RU"/>
        </w:rPr>
      </w:pPr>
      <w:r w:rsidRPr="00731642">
        <w:rPr>
          <w:rFonts w:ascii="Times New Roman" w:eastAsia="Times New Roman" w:hAnsi="Times New Roman" w:cs="Times New Roman"/>
          <w:sz w:val="28"/>
          <w:szCs w:val="28"/>
          <w:lang w:val="uk-UA" w:eastAsia="ru-RU"/>
        </w:rPr>
        <w:t xml:space="preserve">Роздрібна аптечна ціна (AVP) кожного рецептурного </w:t>
      </w:r>
      <w:r w:rsidR="00731642">
        <w:rPr>
          <w:rFonts w:ascii="Times New Roman" w:eastAsia="Times New Roman" w:hAnsi="Times New Roman" w:cs="Times New Roman"/>
          <w:sz w:val="28"/>
          <w:szCs w:val="28"/>
          <w:lang w:val="uk-UA" w:eastAsia="ru-RU"/>
        </w:rPr>
        <w:t>ЛЗ</w:t>
      </w:r>
      <w:r w:rsidRPr="00731642">
        <w:rPr>
          <w:rFonts w:ascii="Times New Roman" w:eastAsia="Times New Roman" w:hAnsi="Times New Roman" w:cs="Times New Roman"/>
          <w:sz w:val="28"/>
          <w:szCs w:val="28"/>
          <w:lang w:val="uk-UA" w:eastAsia="ru-RU"/>
        </w:rPr>
        <w:t xml:space="preserve"> визначається законом через Постанову про ціни на ліки (AMPreisV) на основі ціни продажу виробника (ApU). Для </w:t>
      </w:r>
      <w:r w:rsidR="002450C0">
        <w:rPr>
          <w:rFonts w:ascii="Times New Roman" w:eastAsia="Times New Roman" w:hAnsi="Times New Roman" w:cs="Times New Roman"/>
          <w:sz w:val="28"/>
          <w:szCs w:val="28"/>
          <w:lang w:val="uk-UA" w:eastAsia="ru-RU"/>
        </w:rPr>
        <w:t>90% ЛЗ</w:t>
      </w:r>
      <w:r w:rsidRPr="00731642">
        <w:rPr>
          <w:rFonts w:ascii="Times New Roman" w:eastAsia="Times New Roman" w:hAnsi="Times New Roman" w:cs="Times New Roman"/>
          <w:sz w:val="28"/>
          <w:szCs w:val="28"/>
          <w:lang w:val="uk-UA" w:eastAsia="ru-RU"/>
        </w:rPr>
        <w:t xml:space="preserve"> ця сума становить не більше </w:t>
      </w:r>
      <w:r w:rsidR="002450C0">
        <w:rPr>
          <w:rFonts w:ascii="Times New Roman" w:eastAsia="Times New Roman" w:hAnsi="Times New Roman" w:cs="Times New Roman"/>
          <w:sz w:val="28"/>
          <w:szCs w:val="28"/>
          <w:lang w:val="uk-UA" w:eastAsia="ru-RU"/>
        </w:rPr>
        <w:t>€</w:t>
      </w:r>
      <w:r w:rsidRPr="00731642">
        <w:rPr>
          <w:rFonts w:ascii="Times New Roman" w:eastAsia="Times New Roman" w:hAnsi="Times New Roman" w:cs="Times New Roman"/>
          <w:sz w:val="28"/>
          <w:szCs w:val="28"/>
          <w:lang w:val="uk-UA" w:eastAsia="ru-RU"/>
        </w:rPr>
        <w:t>100. Незважаючи на мен</w:t>
      </w:r>
      <w:r w:rsidR="002450C0">
        <w:rPr>
          <w:rFonts w:ascii="Times New Roman" w:eastAsia="Times New Roman" w:hAnsi="Times New Roman" w:cs="Times New Roman"/>
          <w:sz w:val="28"/>
          <w:szCs w:val="28"/>
          <w:lang w:val="uk-UA" w:eastAsia="ru-RU"/>
        </w:rPr>
        <w:t>ші обсяги упаковок, більш дорогі</w:t>
      </w:r>
      <w:r w:rsidRPr="00731642">
        <w:rPr>
          <w:rFonts w:ascii="Times New Roman" w:eastAsia="Times New Roman" w:hAnsi="Times New Roman" w:cs="Times New Roman"/>
          <w:sz w:val="28"/>
          <w:szCs w:val="28"/>
          <w:lang w:val="uk-UA" w:eastAsia="ru-RU"/>
        </w:rPr>
        <w:t xml:space="preserve"> інноваційн</w:t>
      </w:r>
      <w:r w:rsidR="002450C0">
        <w:rPr>
          <w:rFonts w:ascii="Times New Roman" w:eastAsia="Times New Roman" w:hAnsi="Times New Roman" w:cs="Times New Roman"/>
          <w:sz w:val="28"/>
          <w:szCs w:val="28"/>
          <w:lang w:val="uk-UA" w:eastAsia="ru-RU"/>
        </w:rPr>
        <w:t>і</w:t>
      </w:r>
      <w:r w:rsidRPr="00731642">
        <w:rPr>
          <w:rFonts w:ascii="Times New Roman" w:eastAsia="Times New Roman" w:hAnsi="Times New Roman" w:cs="Times New Roman"/>
          <w:sz w:val="28"/>
          <w:szCs w:val="28"/>
          <w:lang w:val="uk-UA" w:eastAsia="ru-RU"/>
        </w:rPr>
        <w:t xml:space="preserve"> </w:t>
      </w:r>
      <w:r w:rsidR="002450C0">
        <w:rPr>
          <w:rFonts w:ascii="Times New Roman" w:eastAsia="Times New Roman" w:hAnsi="Times New Roman" w:cs="Times New Roman"/>
          <w:sz w:val="28"/>
          <w:szCs w:val="28"/>
          <w:lang w:val="uk-UA" w:eastAsia="ru-RU"/>
        </w:rPr>
        <w:t>МТ становля</w:t>
      </w:r>
      <w:r w:rsidRPr="00731642">
        <w:rPr>
          <w:rFonts w:ascii="Times New Roman" w:eastAsia="Times New Roman" w:hAnsi="Times New Roman" w:cs="Times New Roman"/>
          <w:sz w:val="28"/>
          <w:szCs w:val="28"/>
          <w:lang w:val="uk-UA" w:eastAsia="ru-RU"/>
        </w:rPr>
        <w:t>ть зростаючу частку загального доходу.</w:t>
      </w:r>
    </w:p>
    <w:p w:rsidR="00322B6B" w:rsidRPr="00731642" w:rsidRDefault="00CA7624" w:rsidP="00CA7624">
      <w:pPr>
        <w:spacing w:after="0" w:line="360" w:lineRule="auto"/>
        <w:ind w:firstLine="709"/>
        <w:jc w:val="both"/>
        <w:rPr>
          <w:rFonts w:ascii="Times New Roman" w:eastAsia="Times New Roman" w:hAnsi="Times New Roman" w:cs="Times New Roman"/>
          <w:sz w:val="28"/>
          <w:szCs w:val="28"/>
          <w:lang w:val="uk-UA" w:eastAsia="ru-RU"/>
        </w:rPr>
      </w:pPr>
      <w:r w:rsidRPr="00731642">
        <w:rPr>
          <w:rFonts w:ascii="Times New Roman" w:eastAsia="Times New Roman" w:hAnsi="Times New Roman" w:cs="Times New Roman"/>
          <w:sz w:val="28"/>
          <w:szCs w:val="28"/>
          <w:lang w:val="uk-UA" w:eastAsia="ru-RU"/>
        </w:rPr>
        <w:t xml:space="preserve">Частка продажів </w:t>
      </w:r>
      <w:r w:rsidR="00331B1A" w:rsidRPr="00731642">
        <w:rPr>
          <w:rFonts w:ascii="Times New Roman" w:eastAsia="Times New Roman" w:hAnsi="Times New Roman" w:cs="Times New Roman"/>
          <w:sz w:val="28"/>
          <w:szCs w:val="28"/>
          <w:lang w:val="uk-UA" w:eastAsia="ru-RU"/>
        </w:rPr>
        <w:t>ГЛЗ</w:t>
      </w:r>
      <w:r w:rsidRPr="00731642">
        <w:rPr>
          <w:rFonts w:ascii="Times New Roman" w:eastAsia="Times New Roman" w:hAnsi="Times New Roman" w:cs="Times New Roman"/>
          <w:sz w:val="28"/>
          <w:szCs w:val="28"/>
          <w:lang w:val="uk-UA" w:eastAsia="ru-RU"/>
        </w:rPr>
        <w:t>, що відпускаються тільки за рецептом</w:t>
      </w:r>
      <w:r w:rsidR="00331B1A" w:rsidRPr="00731642">
        <w:rPr>
          <w:rFonts w:ascii="Times New Roman" w:eastAsia="Times New Roman" w:hAnsi="Times New Roman" w:cs="Times New Roman"/>
          <w:sz w:val="28"/>
          <w:szCs w:val="28"/>
          <w:lang w:val="uk-UA" w:eastAsia="ru-RU"/>
        </w:rPr>
        <w:t xml:space="preserve"> </w:t>
      </w:r>
      <w:r w:rsidR="002450C0">
        <w:rPr>
          <w:rFonts w:ascii="Times New Roman" w:eastAsia="Times New Roman" w:hAnsi="Times New Roman" w:cs="Times New Roman"/>
          <w:sz w:val="28"/>
          <w:szCs w:val="28"/>
          <w:lang w:val="uk-UA" w:eastAsia="ru-RU"/>
        </w:rPr>
        <w:t>ОМС.</w:t>
      </w:r>
    </w:p>
    <w:p w:rsidR="00CA7624" w:rsidRPr="004E5A8D" w:rsidRDefault="00331B1A" w:rsidP="00322B6B">
      <w:pPr>
        <w:spacing w:after="0" w:line="360" w:lineRule="auto"/>
        <w:ind w:firstLine="709"/>
        <w:jc w:val="both"/>
        <w:rPr>
          <w:rFonts w:ascii="Times New Roman" w:eastAsia="Times New Roman" w:hAnsi="Times New Roman" w:cs="Times New Roman"/>
          <w:color w:val="FF0000"/>
          <w:sz w:val="28"/>
          <w:szCs w:val="28"/>
          <w:lang w:val="uk-UA" w:eastAsia="ru-RU"/>
        </w:rPr>
      </w:pPr>
      <w:r w:rsidRPr="002450C0">
        <w:rPr>
          <w:rFonts w:ascii="Times New Roman" w:eastAsia="Times New Roman" w:hAnsi="Times New Roman" w:cs="Times New Roman"/>
          <w:b/>
          <w:noProof/>
          <w:color w:val="FF0000"/>
          <w:sz w:val="28"/>
          <w:szCs w:val="28"/>
          <w:lang w:eastAsia="ru-RU"/>
        </w:rPr>
        <w:drawing>
          <wp:inline distT="0" distB="0" distL="0" distR="0" wp14:anchorId="4F4CCC08" wp14:editId="503C1D5B">
            <wp:extent cx="5486400" cy="3200400"/>
            <wp:effectExtent l="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7624" w:rsidRPr="002450C0" w:rsidRDefault="002450C0" w:rsidP="00322B6B">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 xml:space="preserve">Рис. 3.3 </w:t>
      </w:r>
      <w:r w:rsidR="00331B1A" w:rsidRPr="002450C0">
        <w:rPr>
          <w:rFonts w:ascii="Times New Roman" w:eastAsia="Times New Roman" w:hAnsi="Times New Roman" w:cs="Times New Roman"/>
          <w:sz w:val="28"/>
          <w:szCs w:val="28"/>
          <w:lang w:val="uk-UA" w:eastAsia="ru-RU"/>
        </w:rPr>
        <w:t xml:space="preserve">Частка </w:t>
      </w:r>
      <w:r>
        <w:rPr>
          <w:rFonts w:ascii="Times New Roman" w:eastAsia="Times New Roman" w:hAnsi="Times New Roman" w:cs="Times New Roman"/>
          <w:sz w:val="28"/>
          <w:szCs w:val="28"/>
          <w:lang w:val="uk-UA" w:eastAsia="ru-RU"/>
        </w:rPr>
        <w:t>продажів</w:t>
      </w:r>
      <w:r w:rsidR="00331B1A" w:rsidRPr="002450C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ГЛЗ</w:t>
      </w:r>
      <w:r w:rsidR="00331B1A" w:rsidRPr="002450C0">
        <w:rPr>
          <w:rFonts w:ascii="Times New Roman" w:eastAsia="Times New Roman" w:hAnsi="Times New Roman" w:cs="Times New Roman"/>
          <w:sz w:val="28"/>
          <w:szCs w:val="28"/>
          <w:lang w:val="uk-UA" w:eastAsia="ru-RU"/>
        </w:rPr>
        <w:t>, що відпускаються за рецептом</w:t>
      </w:r>
      <w:r w:rsidRPr="002450C0">
        <w:rPr>
          <w:rFonts w:ascii="Times New Roman" w:eastAsia="Times New Roman" w:hAnsi="Times New Roman" w:cs="Times New Roman"/>
          <w:sz w:val="28"/>
          <w:szCs w:val="28"/>
          <w:lang w:val="uk-UA" w:eastAsia="ru-RU"/>
        </w:rPr>
        <w:t xml:space="preserve"> ОМС</w:t>
      </w:r>
      <w:r w:rsidR="00CB0D80">
        <w:rPr>
          <w:rFonts w:ascii="Times New Roman" w:eastAsia="Times New Roman" w:hAnsi="Times New Roman" w:cs="Times New Roman"/>
          <w:sz w:val="28"/>
          <w:szCs w:val="28"/>
          <w:lang w:val="uk-UA" w:eastAsia="ru-RU"/>
        </w:rPr>
        <w:t xml:space="preserve"> [3]</w:t>
      </w:r>
    </w:p>
    <w:p w:rsidR="00CA7624" w:rsidRPr="004E5A8D" w:rsidRDefault="00331B1A" w:rsidP="00322B6B">
      <w:pPr>
        <w:spacing w:after="0" w:line="360" w:lineRule="auto"/>
        <w:ind w:firstLine="709"/>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55EFE88C" wp14:editId="6FB91B32">
            <wp:extent cx="5486400" cy="3200400"/>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50C0" w:rsidRPr="002450C0" w:rsidRDefault="002450C0" w:rsidP="002450C0">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Рис. 3.</w:t>
      </w:r>
      <w:r>
        <w:rPr>
          <w:rFonts w:ascii="Times New Roman" w:eastAsia="Times New Roman" w:hAnsi="Times New Roman" w:cs="Times New Roman"/>
          <w:sz w:val="28"/>
          <w:szCs w:val="28"/>
          <w:lang w:val="uk-UA" w:eastAsia="ru-RU"/>
        </w:rPr>
        <w:t>4</w:t>
      </w:r>
      <w:r w:rsidRPr="002450C0">
        <w:rPr>
          <w:rFonts w:ascii="Times New Roman" w:eastAsia="Times New Roman" w:hAnsi="Times New Roman" w:cs="Times New Roman"/>
          <w:sz w:val="28"/>
          <w:szCs w:val="28"/>
          <w:lang w:val="uk-UA" w:eastAsia="ru-RU"/>
        </w:rPr>
        <w:t xml:space="preserve"> Частка доходу </w:t>
      </w:r>
      <w:r>
        <w:rPr>
          <w:rFonts w:ascii="Times New Roman" w:eastAsia="Times New Roman" w:hAnsi="Times New Roman" w:cs="Times New Roman"/>
          <w:sz w:val="28"/>
          <w:szCs w:val="28"/>
          <w:lang w:val="uk-UA" w:eastAsia="ru-RU"/>
        </w:rPr>
        <w:t>ГЛЗ</w:t>
      </w:r>
      <w:r w:rsidRPr="002450C0">
        <w:rPr>
          <w:rFonts w:ascii="Times New Roman" w:eastAsia="Times New Roman" w:hAnsi="Times New Roman" w:cs="Times New Roman"/>
          <w:sz w:val="28"/>
          <w:szCs w:val="28"/>
          <w:lang w:val="uk-UA" w:eastAsia="ru-RU"/>
        </w:rPr>
        <w:t>, що відпускаються за рецептом ОМС</w:t>
      </w:r>
      <w:r w:rsidR="00CB0D80">
        <w:rPr>
          <w:rFonts w:ascii="Times New Roman" w:eastAsia="Times New Roman" w:hAnsi="Times New Roman" w:cs="Times New Roman"/>
          <w:sz w:val="28"/>
          <w:szCs w:val="28"/>
          <w:lang w:val="uk-UA" w:eastAsia="ru-RU"/>
        </w:rPr>
        <w:t xml:space="preserve"> [3]</w:t>
      </w:r>
    </w:p>
    <w:p w:rsidR="00CB0D80" w:rsidRDefault="00CB0D80" w:rsidP="00331B1A">
      <w:pPr>
        <w:spacing w:after="0" w:line="360" w:lineRule="auto"/>
        <w:ind w:firstLine="709"/>
        <w:jc w:val="both"/>
        <w:rPr>
          <w:rFonts w:ascii="Times New Roman" w:eastAsia="Times New Roman" w:hAnsi="Times New Roman" w:cs="Times New Roman"/>
          <w:sz w:val="28"/>
          <w:szCs w:val="28"/>
          <w:lang w:val="uk-UA" w:eastAsia="ru-RU"/>
        </w:rPr>
      </w:pPr>
    </w:p>
    <w:p w:rsidR="00322B6B" w:rsidRPr="002450C0" w:rsidRDefault="00331B1A" w:rsidP="00331B1A">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 xml:space="preserve">Протягом багатьох років законодавці запроваджували різні інструменти для обмеження витрат на </w:t>
      </w:r>
      <w:r w:rsidR="002450C0">
        <w:rPr>
          <w:rFonts w:ascii="Times New Roman" w:eastAsia="Times New Roman" w:hAnsi="Times New Roman" w:cs="Times New Roman"/>
          <w:sz w:val="28"/>
          <w:szCs w:val="28"/>
          <w:lang w:val="uk-UA" w:eastAsia="ru-RU"/>
        </w:rPr>
        <w:t>ЛЗ</w:t>
      </w:r>
      <w:r w:rsidRPr="002450C0">
        <w:rPr>
          <w:rFonts w:ascii="Times New Roman" w:eastAsia="Times New Roman" w:hAnsi="Times New Roman" w:cs="Times New Roman"/>
          <w:sz w:val="28"/>
          <w:szCs w:val="28"/>
          <w:lang w:val="uk-UA" w:eastAsia="ru-RU"/>
        </w:rPr>
        <w:t xml:space="preserve"> за </w:t>
      </w:r>
      <w:r w:rsidR="002450C0">
        <w:rPr>
          <w:rFonts w:ascii="Times New Roman" w:eastAsia="Times New Roman" w:hAnsi="Times New Roman" w:cs="Times New Roman"/>
          <w:sz w:val="28"/>
          <w:szCs w:val="28"/>
          <w:lang w:val="uk-UA" w:eastAsia="ru-RU"/>
        </w:rPr>
        <w:t>О</w:t>
      </w:r>
      <w:r w:rsidRPr="002450C0">
        <w:rPr>
          <w:rFonts w:ascii="Times New Roman" w:eastAsia="Times New Roman" w:hAnsi="Times New Roman" w:cs="Times New Roman"/>
          <w:sz w:val="28"/>
          <w:szCs w:val="28"/>
          <w:lang w:val="uk-UA" w:eastAsia="ru-RU"/>
        </w:rPr>
        <w:t xml:space="preserve">МС. Аптеки, як і виробники </w:t>
      </w:r>
      <w:r w:rsidR="002450C0">
        <w:rPr>
          <w:rFonts w:ascii="Times New Roman" w:eastAsia="Times New Roman" w:hAnsi="Times New Roman" w:cs="Times New Roman"/>
          <w:sz w:val="28"/>
          <w:szCs w:val="28"/>
          <w:lang w:val="uk-UA" w:eastAsia="ru-RU"/>
        </w:rPr>
        <w:t>ЛЗ</w:t>
      </w:r>
      <w:r w:rsidRPr="002450C0">
        <w:rPr>
          <w:rFonts w:ascii="Times New Roman" w:eastAsia="Times New Roman" w:hAnsi="Times New Roman" w:cs="Times New Roman"/>
          <w:sz w:val="28"/>
          <w:szCs w:val="28"/>
          <w:lang w:val="uk-UA" w:eastAsia="ru-RU"/>
        </w:rPr>
        <w:t xml:space="preserve">, повинні надавати кошти ДМС уцінки на відпуск ліків за рецептами. Аптечна уцінка зараз становить 1,77 євро (з ПДВ). Ця сума має бути відшкодована лікарняній касі з аптечної плати за кожну відпущену упаковку за рахунок ДМС. Загальна сума знижки становить понад </w:t>
      </w:r>
      <w:r w:rsidR="002450C0">
        <w:rPr>
          <w:rFonts w:ascii="Times New Roman" w:eastAsia="Times New Roman" w:hAnsi="Times New Roman" w:cs="Times New Roman"/>
          <w:sz w:val="28"/>
          <w:szCs w:val="28"/>
          <w:lang w:val="uk-UA" w:eastAsia="ru-RU"/>
        </w:rPr>
        <w:t>1</w:t>
      </w:r>
      <w:r w:rsidRPr="002450C0">
        <w:rPr>
          <w:rFonts w:ascii="Times New Roman" w:eastAsia="Times New Roman" w:hAnsi="Times New Roman" w:cs="Times New Roman"/>
          <w:sz w:val="28"/>
          <w:szCs w:val="28"/>
          <w:lang w:val="uk-UA" w:eastAsia="ru-RU"/>
        </w:rPr>
        <w:t xml:space="preserve"> </w:t>
      </w:r>
      <w:r w:rsidR="00C15D86" w:rsidRPr="002450C0">
        <w:rPr>
          <w:rFonts w:ascii="Times New Roman" w:eastAsia="Times New Roman" w:hAnsi="Times New Roman" w:cs="Times New Roman"/>
          <w:sz w:val="28"/>
          <w:szCs w:val="28"/>
          <w:lang w:val="uk-UA" w:eastAsia="ru-RU"/>
        </w:rPr>
        <w:t>млрд</w:t>
      </w:r>
      <w:r w:rsidRPr="002450C0">
        <w:rPr>
          <w:rFonts w:ascii="Times New Roman" w:eastAsia="Times New Roman" w:hAnsi="Times New Roman" w:cs="Times New Roman"/>
          <w:sz w:val="28"/>
          <w:szCs w:val="28"/>
          <w:lang w:val="uk-UA" w:eastAsia="ru-RU"/>
        </w:rPr>
        <w:t xml:space="preserve"> євро.</w:t>
      </w:r>
    </w:p>
    <w:p w:rsidR="00322B6B" w:rsidRPr="002450C0" w:rsidRDefault="00331B1A" w:rsidP="00331B1A">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З 2007 р</w:t>
      </w:r>
      <w:r w:rsidR="002450C0" w:rsidRPr="002450C0">
        <w:rPr>
          <w:rFonts w:ascii="Times New Roman" w:eastAsia="Times New Roman" w:hAnsi="Times New Roman" w:cs="Times New Roman"/>
          <w:sz w:val="28"/>
          <w:szCs w:val="28"/>
          <w:lang w:val="uk-UA" w:eastAsia="ru-RU"/>
        </w:rPr>
        <w:t>.</w:t>
      </w:r>
      <w:r w:rsidRPr="002450C0">
        <w:rPr>
          <w:rFonts w:ascii="Times New Roman" w:eastAsia="Times New Roman" w:hAnsi="Times New Roman" w:cs="Times New Roman"/>
          <w:sz w:val="28"/>
          <w:szCs w:val="28"/>
          <w:lang w:val="uk-UA" w:eastAsia="ru-RU"/>
        </w:rPr>
        <w:t xml:space="preserve"> лікарняні каси мають можливість укладати з виробниками ліків пільгові договори </w:t>
      </w:r>
      <w:r w:rsidR="002450C0" w:rsidRPr="002450C0">
        <w:rPr>
          <w:rFonts w:ascii="Times New Roman" w:eastAsia="Times New Roman" w:hAnsi="Times New Roman" w:cs="Times New Roman"/>
          <w:sz w:val="28"/>
          <w:szCs w:val="28"/>
          <w:lang w:val="uk-UA" w:eastAsia="ru-RU"/>
        </w:rPr>
        <w:t xml:space="preserve">(ребейтні угоди) </w:t>
      </w:r>
      <w:r w:rsidRPr="002450C0">
        <w:rPr>
          <w:rFonts w:ascii="Times New Roman" w:eastAsia="Times New Roman" w:hAnsi="Times New Roman" w:cs="Times New Roman"/>
          <w:sz w:val="28"/>
          <w:szCs w:val="28"/>
          <w:lang w:val="uk-UA" w:eastAsia="ru-RU"/>
        </w:rPr>
        <w:t xml:space="preserve">для зниження витрат на відпуск </w:t>
      </w:r>
      <w:r w:rsidR="002450C0" w:rsidRPr="002450C0">
        <w:rPr>
          <w:rFonts w:ascii="Times New Roman" w:eastAsia="Times New Roman" w:hAnsi="Times New Roman" w:cs="Times New Roman"/>
          <w:sz w:val="28"/>
          <w:szCs w:val="28"/>
          <w:lang w:val="uk-UA" w:eastAsia="ru-RU"/>
        </w:rPr>
        <w:t>ЛЗ</w:t>
      </w:r>
      <w:r w:rsidRPr="002450C0">
        <w:rPr>
          <w:rFonts w:ascii="Times New Roman" w:eastAsia="Times New Roman" w:hAnsi="Times New Roman" w:cs="Times New Roman"/>
          <w:sz w:val="28"/>
          <w:szCs w:val="28"/>
          <w:lang w:val="uk-UA" w:eastAsia="ru-RU"/>
        </w:rPr>
        <w:t xml:space="preserve">. На даний момент існує майже 36 000 контрактів на отримання знижок для конкретних фондів, які визначають, які застраховані особи можуть отримувати </w:t>
      </w:r>
      <w:r w:rsidR="002450C0" w:rsidRPr="002450C0">
        <w:rPr>
          <w:rFonts w:ascii="Times New Roman" w:eastAsia="Times New Roman" w:hAnsi="Times New Roman" w:cs="Times New Roman"/>
          <w:sz w:val="28"/>
          <w:szCs w:val="28"/>
          <w:lang w:val="uk-UA" w:eastAsia="ru-RU"/>
        </w:rPr>
        <w:t>ЛЗ</w:t>
      </w:r>
      <w:r w:rsidRPr="002450C0">
        <w:rPr>
          <w:rFonts w:ascii="Times New Roman" w:eastAsia="Times New Roman" w:hAnsi="Times New Roman" w:cs="Times New Roman"/>
          <w:sz w:val="28"/>
          <w:szCs w:val="28"/>
          <w:lang w:val="uk-UA" w:eastAsia="ru-RU"/>
        </w:rPr>
        <w:t xml:space="preserve"> від якого виробника. Врахування зростаючої кількості цих контрактів при обслуговуванні пацієнтів створює високе адміністративне навантаження для аптек, але заощаджує </w:t>
      </w:r>
      <w:r w:rsidR="00C15D86" w:rsidRPr="002450C0">
        <w:rPr>
          <w:rFonts w:ascii="Times New Roman" w:eastAsia="Times New Roman" w:hAnsi="Times New Roman" w:cs="Times New Roman"/>
          <w:sz w:val="28"/>
          <w:szCs w:val="28"/>
          <w:lang w:val="uk-UA" w:eastAsia="ru-RU"/>
        </w:rPr>
        <w:t>млрд</w:t>
      </w:r>
      <w:r w:rsidRPr="002450C0">
        <w:rPr>
          <w:rFonts w:ascii="Times New Roman" w:eastAsia="Times New Roman" w:hAnsi="Times New Roman" w:cs="Times New Roman"/>
          <w:sz w:val="28"/>
          <w:szCs w:val="28"/>
          <w:lang w:val="uk-UA" w:eastAsia="ru-RU"/>
        </w:rPr>
        <w:t xml:space="preserve">и для фондів </w:t>
      </w:r>
      <w:r w:rsidR="002450C0" w:rsidRPr="002450C0">
        <w:rPr>
          <w:rFonts w:ascii="Times New Roman" w:eastAsia="Times New Roman" w:hAnsi="Times New Roman" w:cs="Times New Roman"/>
          <w:sz w:val="28"/>
          <w:szCs w:val="28"/>
          <w:lang w:val="uk-UA" w:eastAsia="ru-RU"/>
        </w:rPr>
        <w:t>МС</w:t>
      </w:r>
      <w:r w:rsidRPr="002450C0">
        <w:rPr>
          <w:rFonts w:ascii="Times New Roman" w:eastAsia="Times New Roman" w:hAnsi="Times New Roman" w:cs="Times New Roman"/>
          <w:sz w:val="28"/>
          <w:szCs w:val="28"/>
          <w:lang w:val="uk-UA" w:eastAsia="ru-RU"/>
        </w:rPr>
        <w:t>.</w:t>
      </w:r>
    </w:p>
    <w:p w:rsidR="00331B1A" w:rsidRPr="002450C0" w:rsidRDefault="002450C0" w:rsidP="00331B1A">
      <w:pPr>
        <w:spacing w:after="0" w:line="360" w:lineRule="auto"/>
        <w:ind w:firstLine="709"/>
        <w:jc w:val="both"/>
        <w:rPr>
          <w:rFonts w:ascii="Times New Roman" w:eastAsia="Times New Roman" w:hAnsi="Times New Roman" w:cs="Times New Roman"/>
          <w:sz w:val="28"/>
          <w:szCs w:val="28"/>
          <w:lang w:val="uk-UA" w:eastAsia="ru-RU"/>
        </w:rPr>
      </w:pPr>
      <w:r w:rsidRPr="002450C0">
        <w:rPr>
          <w:rFonts w:ascii="Times New Roman" w:eastAsia="Times New Roman" w:hAnsi="Times New Roman" w:cs="Times New Roman"/>
          <w:sz w:val="28"/>
          <w:szCs w:val="28"/>
          <w:lang w:val="uk-UA" w:eastAsia="ru-RU"/>
        </w:rPr>
        <w:t xml:space="preserve">Так, за даними статистики  ABDA за 2021 р.отримано </w:t>
      </w:r>
      <w:r w:rsidR="00331B1A" w:rsidRPr="002450C0">
        <w:rPr>
          <w:rFonts w:ascii="Times New Roman" w:eastAsia="Times New Roman" w:hAnsi="Times New Roman" w:cs="Times New Roman"/>
          <w:sz w:val="28"/>
          <w:szCs w:val="28"/>
          <w:lang w:val="uk-UA" w:eastAsia="ru-RU"/>
        </w:rPr>
        <w:t xml:space="preserve">5,1 млрд євро економії </w:t>
      </w:r>
      <w:r w:rsidRPr="002450C0">
        <w:rPr>
          <w:rFonts w:ascii="Times New Roman" w:eastAsia="Times New Roman" w:hAnsi="Times New Roman" w:cs="Times New Roman"/>
          <w:sz w:val="28"/>
          <w:szCs w:val="28"/>
          <w:lang w:val="uk-UA" w:eastAsia="ru-RU"/>
        </w:rPr>
        <w:t>ОМС від контрактів на знижку.</w:t>
      </w:r>
      <w:r w:rsidR="003D6C70">
        <w:rPr>
          <w:rFonts w:ascii="Times New Roman" w:eastAsia="Times New Roman" w:hAnsi="Times New Roman" w:cs="Times New Roman"/>
          <w:sz w:val="28"/>
          <w:szCs w:val="28"/>
          <w:lang w:val="uk-UA" w:eastAsia="ru-RU"/>
        </w:rPr>
        <w:t xml:space="preserve"> </w:t>
      </w:r>
      <w:r w:rsidRPr="002450C0">
        <w:rPr>
          <w:rFonts w:ascii="Times New Roman" w:eastAsia="Times New Roman" w:hAnsi="Times New Roman" w:cs="Times New Roman"/>
          <w:sz w:val="28"/>
          <w:szCs w:val="28"/>
          <w:lang w:val="uk-UA" w:eastAsia="ru-RU"/>
        </w:rPr>
        <w:t xml:space="preserve">Варто зауважити, що </w:t>
      </w:r>
      <w:r w:rsidR="00331B1A" w:rsidRPr="002450C0">
        <w:rPr>
          <w:rFonts w:ascii="Times New Roman" w:eastAsia="Times New Roman" w:hAnsi="Times New Roman" w:cs="Times New Roman"/>
          <w:sz w:val="28"/>
          <w:szCs w:val="28"/>
          <w:lang w:val="uk-UA" w:eastAsia="ru-RU"/>
        </w:rPr>
        <w:t xml:space="preserve">375 млн упаковок генеричних </w:t>
      </w:r>
      <w:r w:rsidRPr="002450C0">
        <w:rPr>
          <w:rFonts w:ascii="Times New Roman" w:eastAsia="Times New Roman" w:hAnsi="Times New Roman" w:cs="Times New Roman"/>
          <w:sz w:val="28"/>
          <w:szCs w:val="28"/>
          <w:lang w:val="uk-UA" w:eastAsia="ru-RU"/>
        </w:rPr>
        <w:t>ЛЗ</w:t>
      </w:r>
      <w:r w:rsidR="00331B1A" w:rsidRPr="002450C0">
        <w:rPr>
          <w:rFonts w:ascii="Times New Roman" w:eastAsia="Times New Roman" w:hAnsi="Times New Roman" w:cs="Times New Roman"/>
          <w:sz w:val="28"/>
          <w:szCs w:val="28"/>
          <w:lang w:val="uk-UA" w:eastAsia="ru-RU"/>
        </w:rPr>
        <w:t xml:space="preserve"> із знижками у 2020 р</w:t>
      </w:r>
      <w:r w:rsidRPr="002450C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331B1A" w:rsidRPr="002450C0">
        <w:rPr>
          <w:rFonts w:ascii="Times New Roman" w:eastAsia="Times New Roman" w:hAnsi="Times New Roman" w:cs="Times New Roman"/>
          <w:sz w:val="28"/>
          <w:szCs w:val="28"/>
          <w:lang w:val="uk-UA" w:eastAsia="ru-RU"/>
        </w:rPr>
        <w:t>42 млн оригінальних упаковок ЛЗ із з</w:t>
      </w:r>
      <w:r>
        <w:rPr>
          <w:rFonts w:ascii="Times New Roman" w:eastAsia="Times New Roman" w:hAnsi="Times New Roman" w:cs="Times New Roman"/>
          <w:sz w:val="28"/>
          <w:szCs w:val="28"/>
          <w:lang w:val="uk-UA" w:eastAsia="ru-RU"/>
        </w:rPr>
        <w:t xml:space="preserve">ниженими контрактами у 2020 р. </w:t>
      </w:r>
    </w:p>
    <w:p w:rsidR="00951478" w:rsidRPr="00A553F2" w:rsidRDefault="00B35359" w:rsidP="00951478">
      <w:pPr>
        <w:spacing w:after="0" w:line="360" w:lineRule="auto"/>
        <w:ind w:firstLine="709"/>
        <w:jc w:val="both"/>
        <w:rPr>
          <w:rFonts w:ascii="Times New Roman" w:eastAsia="Calibri" w:hAnsi="Times New Roman" w:cs="Times New Roman"/>
          <w:sz w:val="28"/>
          <w:szCs w:val="28"/>
          <w:lang w:val="uk-UA"/>
        </w:rPr>
      </w:pPr>
      <w:r w:rsidRPr="0059519F">
        <w:rPr>
          <w:rFonts w:ascii="Times New Roman" w:eastAsia="Times New Roman" w:hAnsi="Times New Roman" w:cs="Times New Roman"/>
          <w:sz w:val="28"/>
          <w:szCs w:val="28"/>
          <w:lang w:val="uk-UA" w:eastAsia="ru-RU"/>
        </w:rPr>
        <w:t xml:space="preserve">Пацієнти, застраховані в ОМС, повинні сплачувати до каси свого медичного страхування за певні послуги. Для виписаних </w:t>
      </w:r>
      <w:r w:rsidR="00951478">
        <w:rPr>
          <w:rFonts w:ascii="Times New Roman" w:eastAsia="Times New Roman" w:hAnsi="Times New Roman" w:cs="Times New Roman"/>
          <w:sz w:val="28"/>
          <w:szCs w:val="28"/>
          <w:lang w:val="uk-UA" w:eastAsia="ru-RU"/>
        </w:rPr>
        <w:t>ЛЗ</w:t>
      </w:r>
      <w:r w:rsidRPr="0059519F">
        <w:rPr>
          <w:rFonts w:ascii="Times New Roman" w:eastAsia="Times New Roman" w:hAnsi="Times New Roman" w:cs="Times New Roman"/>
          <w:sz w:val="28"/>
          <w:szCs w:val="28"/>
          <w:lang w:val="uk-UA" w:eastAsia="ru-RU"/>
        </w:rPr>
        <w:t xml:space="preserve"> це 10% від ціни </w:t>
      </w:r>
      <w:r w:rsidR="0059519F" w:rsidRPr="0059519F">
        <w:rPr>
          <w:rFonts w:ascii="Times New Roman" w:eastAsia="Times New Roman" w:hAnsi="Times New Roman" w:cs="Times New Roman"/>
          <w:sz w:val="28"/>
          <w:szCs w:val="28"/>
          <w:lang w:val="uk-UA" w:eastAsia="ru-RU"/>
        </w:rPr>
        <w:t>ЛЗ</w:t>
      </w:r>
      <w:r w:rsidRPr="0059519F">
        <w:rPr>
          <w:rFonts w:ascii="Times New Roman" w:eastAsia="Times New Roman" w:hAnsi="Times New Roman" w:cs="Times New Roman"/>
          <w:sz w:val="28"/>
          <w:szCs w:val="28"/>
          <w:lang w:val="uk-UA" w:eastAsia="ru-RU"/>
        </w:rPr>
        <w:t>, але не менше 5 і не більше 10 євро.</w:t>
      </w:r>
      <w:r w:rsidR="00951478">
        <w:rPr>
          <w:rFonts w:ascii="Times New Roman" w:eastAsia="Times New Roman" w:hAnsi="Times New Roman" w:cs="Times New Roman"/>
          <w:sz w:val="28"/>
          <w:szCs w:val="28"/>
          <w:lang w:val="uk-UA" w:eastAsia="ru-RU"/>
        </w:rPr>
        <w:t xml:space="preserve"> </w:t>
      </w:r>
      <w:r w:rsidRPr="0059519F">
        <w:rPr>
          <w:rFonts w:ascii="Times New Roman" w:eastAsia="Times New Roman" w:hAnsi="Times New Roman" w:cs="Times New Roman"/>
          <w:sz w:val="28"/>
          <w:szCs w:val="28"/>
          <w:lang w:val="uk-UA" w:eastAsia="ru-RU"/>
        </w:rPr>
        <w:t>Середня доплата становить 3,10 євро, оскільки деякі ЛЗ та деякі пацієнти звільнені від співоплати</w:t>
      </w:r>
      <w:r w:rsidR="00951478">
        <w:rPr>
          <w:rFonts w:ascii="Times New Roman" w:eastAsia="Times New Roman" w:hAnsi="Times New Roman" w:cs="Times New Roman"/>
          <w:sz w:val="28"/>
          <w:szCs w:val="28"/>
          <w:lang w:val="uk-UA" w:eastAsia="ru-RU"/>
        </w:rPr>
        <w:t xml:space="preserve"> (</w:t>
      </w:r>
      <w:r w:rsidR="00951478" w:rsidRPr="00A553F2">
        <w:rPr>
          <w:rFonts w:ascii="Times New Roman" w:eastAsia="Calibri" w:hAnsi="Times New Roman" w:cs="Times New Roman"/>
          <w:sz w:val="28"/>
          <w:szCs w:val="28"/>
          <w:lang w:val="uk-UA"/>
        </w:rPr>
        <w:t xml:space="preserve">рис. </w:t>
      </w:r>
      <w:r w:rsidR="00951478">
        <w:rPr>
          <w:rFonts w:ascii="Times New Roman" w:eastAsia="Calibri" w:hAnsi="Times New Roman" w:cs="Times New Roman"/>
          <w:sz w:val="28"/>
          <w:szCs w:val="28"/>
          <w:lang w:val="uk-UA"/>
        </w:rPr>
        <w:t>3.</w:t>
      </w:r>
      <w:r w:rsidR="00D76589">
        <w:rPr>
          <w:rFonts w:ascii="Times New Roman" w:eastAsia="Calibri" w:hAnsi="Times New Roman" w:cs="Times New Roman"/>
          <w:sz w:val="28"/>
          <w:szCs w:val="28"/>
          <w:lang w:val="uk-UA"/>
        </w:rPr>
        <w:t>5</w:t>
      </w:r>
      <w:r w:rsidR="00951478">
        <w:rPr>
          <w:rFonts w:ascii="Times New Roman" w:eastAsia="Calibri" w:hAnsi="Times New Roman" w:cs="Times New Roman"/>
          <w:sz w:val="28"/>
          <w:szCs w:val="28"/>
          <w:lang w:val="uk-UA"/>
        </w:rPr>
        <w:t>)</w:t>
      </w:r>
      <w:r w:rsidR="00951478" w:rsidRPr="00A553F2">
        <w:rPr>
          <w:rFonts w:ascii="Times New Roman" w:eastAsia="Calibri" w:hAnsi="Times New Roman" w:cs="Times New Roman"/>
          <w:sz w:val="28"/>
          <w:szCs w:val="28"/>
          <w:lang w:val="uk-UA"/>
        </w:rPr>
        <w:t xml:space="preserve">. </w:t>
      </w:r>
    </w:p>
    <w:p w:rsidR="00951478" w:rsidRPr="00A553F2" w:rsidRDefault="00951478" w:rsidP="00951478">
      <w:pPr>
        <w:spacing w:after="0" w:line="360" w:lineRule="auto"/>
        <w:ind w:firstLine="709"/>
        <w:jc w:val="both"/>
        <w:rPr>
          <w:rFonts w:ascii="Times New Roman" w:eastAsia="Times New Roman" w:hAnsi="Times New Roman" w:cs="Times New Roman"/>
          <w:sz w:val="28"/>
          <w:szCs w:val="28"/>
          <w:lang w:val="uk-UA" w:eastAsia="ru-RU"/>
        </w:rPr>
      </w:pPr>
      <w:r w:rsidRPr="00A553F2">
        <w:rPr>
          <w:rFonts w:ascii="Times New Roman" w:eastAsia="Times New Roman" w:hAnsi="Times New Roman" w:cs="Times New Roman"/>
          <w:noProof/>
          <w:sz w:val="28"/>
          <w:szCs w:val="28"/>
          <w:lang w:eastAsia="ru-RU"/>
        </w:rPr>
        <w:drawing>
          <wp:inline distT="0" distB="0" distL="0" distR="0" wp14:anchorId="5AFEE637" wp14:editId="7FD29FC0">
            <wp:extent cx="5486400" cy="2228193"/>
            <wp:effectExtent l="0" t="0" r="0" b="127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51478" w:rsidRPr="00A553F2" w:rsidRDefault="00951478" w:rsidP="00951478">
      <w:pPr>
        <w:widowControl w:val="0"/>
        <w:spacing w:after="0" w:line="360" w:lineRule="auto"/>
        <w:ind w:firstLine="709"/>
        <w:contextualSpacing/>
        <w:jc w:val="both"/>
        <w:rPr>
          <w:rFonts w:ascii="Times New Roman" w:eastAsia="Calibri" w:hAnsi="Times New Roman" w:cs="Times New Roman"/>
          <w:sz w:val="28"/>
          <w:szCs w:val="28"/>
          <w:lang w:val="uk-UA"/>
        </w:rPr>
      </w:pPr>
      <w:r w:rsidRPr="00A553F2">
        <w:rPr>
          <w:rFonts w:ascii="Times New Roman" w:eastAsia="Calibri" w:hAnsi="Times New Roman" w:cs="Times New Roman"/>
          <w:sz w:val="28"/>
          <w:szCs w:val="28"/>
          <w:lang w:val="uk-UA"/>
        </w:rPr>
        <w:t xml:space="preserve">Рис. </w:t>
      </w:r>
      <w:r>
        <w:rPr>
          <w:rFonts w:ascii="Times New Roman" w:eastAsia="Calibri" w:hAnsi="Times New Roman" w:cs="Times New Roman"/>
          <w:sz w:val="28"/>
          <w:szCs w:val="28"/>
          <w:lang w:val="uk-UA"/>
        </w:rPr>
        <w:t>3.</w:t>
      </w:r>
      <w:r w:rsidR="00D76589">
        <w:rPr>
          <w:rFonts w:ascii="Times New Roman" w:eastAsia="Calibri" w:hAnsi="Times New Roman" w:cs="Times New Roman"/>
          <w:sz w:val="28"/>
          <w:szCs w:val="28"/>
          <w:lang w:val="uk-UA"/>
        </w:rPr>
        <w:t>5</w:t>
      </w:r>
      <w:r>
        <w:rPr>
          <w:rFonts w:ascii="Times New Roman" w:eastAsia="Calibri" w:hAnsi="Times New Roman" w:cs="Times New Roman"/>
          <w:sz w:val="28"/>
          <w:szCs w:val="28"/>
          <w:lang w:val="uk-UA"/>
        </w:rPr>
        <w:t xml:space="preserve"> </w:t>
      </w:r>
      <w:r w:rsidRPr="00A553F2">
        <w:rPr>
          <w:rFonts w:ascii="Times New Roman" w:eastAsia="Calibri" w:hAnsi="Times New Roman" w:cs="Times New Roman"/>
          <w:sz w:val="28"/>
          <w:szCs w:val="28"/>
          <w:lang w:val="uk-UA"/>
        </w:rPr>
        <w:t>Середня сума доплати за упаковку ЛЗ в євро</w:t>
      </w:r>
      <w:r w:rsidR="00CB0D80">
        <w:rPr>
          <w:rFonts w:ascii="Times New Roman" w:eastAsia="Calibri" w:hAnsi="Times New Roman" w:cs="Times New Roman"/>
          <w:sz w:val="28"/>
          <w:szCs w:val="28"/>
          <w:lang w:val="uk-UA"/>
        </w:rPr>
        <w:t xml:space="preserve"> [35]</w:t>
      </w:r>
    </w:p>
    <w:p w:rsidR="00B35359" w:rsidRPr="0059519F" w:rsidRDefault="00B35359" w:rsidP="00B35359">
      <w:pPr>
        <w:spacing w:after="0" w:line="360" w:lineRule="auto"/>
        <w:ind w:firstLine="709"/>
        <w:jc w:val="both"/>
        <w:rPr>
          <w:rFonts w:ascii="Times New Roman" w:eastAsia="Times New Roman" w:hAnsi="Times New Roman" w:cs="Times New Roman"/>
          <w:sz w:val="28"/>
          <w:szCs w:val="28"/>
          <w:lang w:val="uk-UA" w:eastAsia="ru-RU"/>
        </w:rPr>
      </w:pPr>
      <w:r w:rsidRPr="0059519F">
        <w:rPr>
          <w:rFonts w:ascii="Times New Roman" w:eastAsia="Times New Roman" w:hAnsi="Times New Roman" w:cs="Times New Roman"/>
          <w:sz w:val="28"/>
          <w:szCs w:val="28"/>
          <w:lang w:val="uk-UA" w:eastAsia="ru-RU"/>
        </w:rPr>
        <w:t xml:space="preserve">Співоплата, яку мають стягувати аптеки, дає змогу заощадити для фондів </w:t>
      </w:r>
      <w:r w:rsidR="0059519F" w:rsidRPr="0059519F">
        <w:rPr>
          <w:rFonts w:ascii="Times New Roman" w:eastAsia="Times New Roman" w:hAnsi="Times New Roman" w:cs="Times New Roman"/>
          <w:sz w:val="28"/>
          <w:szCs w:val="28"/>
          <w:lang w:val="uk-UA" w:eastAsia="ru-RU"/>
        </w:rPr>
        <w:t>МС</w:t>
      </w:r>
      <w:r w:rsidRPr="0059519F">
        <w:rPr>
          <w:rFonts w:ascii="Times New Roman" w:eastAsia="Times New Roman" w:hAnsi="Times New Roman" w:cs="Times New Roman"/>
          <w:sz w:val="28"/>
          <w:szCs w:val="28"/>
          <w:lang w:val="uk-UA" w:eastAsia="ru-RU"/>
        </w:rPr>
        <w:t xml:space="preserve"> – наразі 2 млрд євро на рік і </w:t>
      </w:r>
      <w:r w:rsidR="00AB0671">
        <w:rPr>
          <w:rFonts w:ascii="Times New Roman" w:eastAsia="Times New Roman" w:hAnsi="Times New Roman" w:cs="Times New Roman"/>
          <w:sz w:val="28"/>
          <w:szCs w:val="28"/>
          <w:lang w:val="uk-UA" w:eastAsia="ru-RU"/>
        </w:rPr>
        <w:t>має тенденцію до зростання, як це показано на рис.</w:t>
      </w:r>
      <w:r w:rsidR="00D76589">
        <w:rPr>
          <w:rFonts w:ascii="Times New Roman" w:eastAsia="Times New Roman" w:hAnsi="Times New Roman" w:cs="Times New Roman"/>
          <w:sz w:val="28"/>
          <w:szCs w:val="28"/>
          <w:lang w:val="uk-UA" w:eastAsia="ru-RU"/>
        </w:rPr>
        <w:t xml:space="preserve"> 3.6</w:t>
      </w:r>
      <w:r w:rsidRPr="0059519F">
        <w:rPr>
          <w:rFonts w:ascii="Times New Roman" w:eastAsia="Times New Roman" w:hAnsi="Times New Roman" w:cs="Times New Roman"/>
          <w:sz w:val="28"/>
          <w:szCs w:val="28"/>
          <w:lang w:val="uk-UA" w:eastAsia="ru-RU"/>
        </w:rPr>
        <w:t>.</w:t>
      </w:r>
    </w:p>
    <w:p w:rsidR="00B35359" w:rsidRPr="004E5A8D" w:rsidRDefault="00B35359" w:rsidP="00B35359">
      <w:pPr>
        <w:spacing w:after="0" w:line="360" w:lineRule="auto"/>
        <w:jc w:val="both"/>
        <w:rPr>
          <w:rFonts w:ascii="Times New Roman" w:eastAsia="Times New Roman" w:hAnsi="Times New Roman" w:cs="Times New Roman"/>
          <w:color w:val="FF0000"/>
          <w:sz w:val="28"/>
          <w:szCs w:val="28"/>
          <w:lang w:val="uk-UA" w:eastAsia="ru-RU"/>
        </w:rPr>
      </w:pPr>
      <w:r w:rsidRPr="004E5A8D">
        <w:rPr>
          <w:rFonts w:ascii="Times New Roman" w:eastAsia="Times New Roman" w:hAnsi="Times New Roman" w:cs="Times New Roman"/>
          <w:noProof/>
          <w:color w:val="FF0000"/>
          <w:sz w:val="28"/>
          <w:szCs w:val="28"/>
          <w:lang w:eastAsia="ru-RU"/>
        </w:rPr>
        <w:drawing>
          <wp:inline distT="0" distB="0" distL="0" distR="0" wp14:anchorId="66FACEA1" wp14:editId="3ED5EA07">
            <wp:extent cx="5486400" cy="2228193"/>
            <wp:effectExtent l="0" t="0" r="0" b="127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519F" w:rsidRPr="0059519F" w:rsidRDefault="0059519F" w:rsidP="0059519F">
      <w:pPr>
        <w:spacing w:after="0" w:line="360" w:lineRule="auto"/>
        <w:ind w:firstLine="709"/>
        <w:jc w:val="both"/>
        <w:rPr>
          <w:rFonts w:ascii="Times New Roman" w:eastAsia="Times New Roman" w:hAnsi="Times New Roman" w:cs="Times New Roman"/>
          <w:sz w:val="28"/>
          <w:szCs w:val="28"/>
          <w:lang w:val="uk-UA" w:eastAsia="ru-RU"/>
        </w:rPr>
      </w:pPr>
      <w:r w:rsidRPr="0059519F">
        <w:rPr>
          <w:rFonts w:ascii="Times New Roman" w:eastAsia="Times New Roman" w:hAnsi="Times New Roman" w:cs="Times New Roman"/>
          <w:sz w:val="28"/>
          <w:szCs w:val="28"/>
          <w:lang w:val="uk-UA" w:eastAsia="ru-RU"/>
        </w:rPr>
        <w:t>Рис.</w:t>
      </w:r>
      <w:r w:rsidR="00AB0671">
        <w:rPr>
          <w:rFonts w:ascii="Times New Roman" w:eastAsia="Times New Roman" w:hAnsi="Times New Roman" w:cs="Times New Roman"/>
          <w:sz w:val="28"/>
          <w:szCs w:val="28"/>
          <w:lang w:val="uk-UA" w:eastAsia="ru-RU"/>
        </w:rPr>
        <w:t xml:space="preserve"> 3.</w:t>
      </w:r>
      <w:r w:rsidR="00D76589">
        <w:rPr>
          <w:rFonts w:ascii="Times New Roman" w:eastAsia="Times New Roman" w:hAnsi="Times New Roman" w:cs="Times New Roman"/>
          <w:sz w:val="28"/>
          <w:szCs w:val="28"/>
          <w:lang w:val="uk-UA" w:eastAsia="ru-RU"/>
        </w:rPr>
        <w:t>6</w:t>
      </w:r>
      <w:r w:rsidRPr="0059519F">
        <w:rPr>
          <w:rFonts w:ascii="Times New Roman" w:eastAsia="Times New Roman" w:hAnsi="Times New Roman" w:cs="Times New Roman"/>
          <w:sz w:val="28"/>
          <w:szCs w:val="28"/>
          <w:lang w:val="uk-UA" w:eastAsia="ru-RU"/>
        </w:rPr>
        <w:t xml:space="preserve"> Сума співоплати пацієнтів за ліки в млн євро</w:t>
      </w:r>
      <w:r w:rsidR="00CB0D80">
        <w:rPr>
          <w:rFonts w:ascii="Times New Roman" w:eastAsia="Times New Roman" w:hAnsi="Times New Roman" w:cs="Times New Roman"/>
          <w:sz w:val="28"/>
          <w:szCs w:val="28"/>
          <w:lang w:val="uk-UA" w:eastAsia="ru-RU"/>
        </w:rPr>
        <w:t xml:space="preserve"> [35]</w:t>
      </w:r>
    </w:p>
    <w:p w:rsidR="00A553F2" w:rsidRPr="0059519F" w:rsidRDefault="00A553F2" w:rsidP="00A553F2">
      <w:pPr>
        <w:widowControl w:val="0"/>
        <w:spacing w:after="0" w:line="360" w:lineRule="auto"/>
        <w:ind w:firstLine="709"/>
        <w:contextualSpacing/>
        <w:jc w:val="both"/>
        <w:rPr>
          <w:rFonts w:ascii="Times New Roman" w:eastAsia="Calibri" w:hAnsi="Times New Roman" w:cs="Times New Roman"/>
          <w:sz w:val="28"/>
          <w:szCs w:val="28"/>
          <w:lang w:val="uk-UA"/>
        </w:rPr>
      </w:pPr>
    </w:p>
    <w:p w:rsidR="001235F9" w:rsidRPr="00951478" w:rsidRDefault="001235F9" w:rsidP="001235F9">
      <w:pPr>
        <w:widowControl w:val="0"/>
        <w:spacing w:after="0" w:line="360" w:lineRule="auto"/>
        <w:ind w:firstLine="709"/>
        <w:contextualSpacing/>
        <w:jc w:val="both"/>
        <w:rPr>
          <w:rFonts w:ascii="Times New Roman" w:eastAsia="Calibri" w:hAnsi="Times New Roman" w:cs="Times New Roman"/>
          <w:sz w:val="28"/>
          <w:szCs w:val="28"/>
          <w:lang w:val="uk-UA"/>
        </w:rPr>
      </w:pPr>
      <w:r w:rsidRPr="00951478">
        <w:rPr>
          <w:rFonts w:ascii="Times New Roman" w:eastAsia="Calibri" w:hAnsi="Times New Roman" w:cs="Times New Roman"/>
          <w:sz w:val="28"/>
          <w:szCs w:val="28"/>
          <w:lang w:val="uk-UA"/>
        </w:rPr>
        <w:t>Референтна ціна ЛЗ – максимальна сума, яку відшкодовує Фонд ОМС. Якщо ціна ЛЗ вища за референтну ціну, пацієнт, як правило, доплачує різницю або отримує терапевтично порівняльний ЛЗ (без додаткової оплати).</w:t>
      </w:r>
    </w:p>
    <w:p w:rsidR="001235F9" w:rsidRPr="00951478" w:rsidRDefault="00951478" w:rsidP="001235F9">
      <w:pPr>
        <w:widowControl w:val="0"/>
        <w:spacing w:after="0" w:line="360" w:lineRule="auto"/>
        <w:ind w:firstLine="709"/>
        <w:contextualSpacing/>
        <w:jc w:val="both"/>
        <w:rPr>
          <w:rFonts w:ascii="Times New Roman" w:eastAsia="Calibri" w:hAnsi="Times New Roman" w:cs="Times New Roman"/>
          <w:sz w:val="28"/>
          <w:szCs w:val="28"/>
          <w:lang w:val="uk-UA"/>
        </w:rPr>
      </w:pPr>
      <w:r w:rsidRPr="00951478">
        <w:rPr>
          <w:rFonts w:ascii="Times New Roman" w:eastAsia="Calibri" w:hAnsi="Times New Roman" w:cs="Times New Roman"/>
          <w:sz w:val="28"/>
          <w:szCs w:val="28"/>
          <w:lang w:val="uk-UA"/>
        </w:rPr>
        <w:t>Відповідно до чинного законодавства у</w:t>
      </w:r>
      <w:r w:rsidR="001235F9" w:rsidRPr="00951478">
        <w:rPr>
          <w:rFonts w:ascii="Times New Roman" w:eastAsia="Calibri" w:hAnsi="Times New Roman" w:cs="Times New Roman"/>
          <w:sz w:val="28"/>
          <w:szCs w:val="28"/>
          <w:lang w:val="uk-UA"/>
        </w:rPr>
        <w:t xml:space="preserve"> Німеччині існує двоетапна процедура встановлення референтних цін на ЛЗ:</w:t>
      </w:r>
    </w:p>
    <w:p w:rsidR="001235F9" w:rsidRPr="00951478" w:rsidRDefault="00951478" w:rsidP="001235F9">
      <w:pPr>
        <w:widowControl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Спершу </w:t>
      </w:r>
      <w:r w:rsidR="001235F9" w:rsidRPr="00951478">
        <w:rPr>
          <w:rFonts w:ascii="Times New Roman" w:eastAsia="Calibri" w:hAnsi="Times New Roman" w:cs="Times New Roman"/>
          <w:sz w:val="28"/>
          <w:szCs w:val="28"/>
          <w:lang w:val="uk-UA"/>
        </w:rPr>
        <w:t>Федеральний об'єднаний комітет (Gemeinsamer Bundesausschuss: G-BA) вирішує, для якого ЛЗ може бути встановлена референтна ціна, і формує групи ЛЗ на основі (1) тих самих діючих речовин (2) фармакологічно-терапевтично порівнянних діючих речовин або (3) терапевтично порівнянної дії.</w:t>
      </w:r>
    </w:p>
    <w:p w:rsidR="001235F9" w:rsidRPr="00951478" w:rsidRDefault="00951478" w:rsidP="001235F9">
      <w:pPr>
        <w:widowControl w:val="0"/>
        <w:spacing w:after="0" w:line="360" w:lineRule="auto"/>
        <w:ind w:firstLine="709"/>
        <w:contextualSpacing/>
        <w:jc w:val="both"/>
        <w:rPr>
          <w:rFonts w:ascii="Times New Roman" w:hAnsi="Times New Roman"/>
          <w:sz w:val="28"/>
          <w:szCs w:val="28"/>
          <w:lang w:val="uk-UA"/>
        </w:rPr>
      </w:pPr>
      <w:r>
        <w:rPr>
          <w:rFonts w:ascii="Times New Roman" w:eastAsia="Calibri" w:hAnsi="Times New Roman" w:cs="Times New Roman"/>
          <w:sz w:val="28"/>
          <w:szCs w:val="28"/>
          <w:lang w:val="uk-UA"/>
        </w:rPr>
        <w:t xml:space="preserve">Далі </w:t>
      </w:r>
      <w:r w:rsidR="001235F9" w:rsidRPr="00951478">
        <w:rPr>
          <w:rFonts w:ascii="Times New Roman" w:eastAsia="Calibri" w:hAnsi="Times New Roman" w:cs="Times New Roman"/>
          <w:sz w:val="28"/>
          <w:szCs w:val="28"/>
          <w:lang w:val="uk-UA"/>
        </w:rPr>
        <w:t>Національна асоціація фондів ОМС (GKV-Spitzenverband) встановлює базову ціну на ЛЗ. Критерії встановлення референтної ціни ЛЗ регулюються законом. Перелік референтних цін на ЛЗ оновлюється щокварталу та публікується на сайті</w:t>
      </w:r>
      <w:r>
        <w:rPr>
          <w:rFonts w:ascii="Times New Roman" w:eastAsia="Calibri" w:hAnsi="Times New Roman" w:cs="Times New Roman"/>
          <w:sz w:val="28"/>
          <w:szCs w:val="28"/>
          <w:lang w:val="uk-UA"/>
        </w:rPr>
        <w:t xml:space="preserve">. </w:t>
      </w:r>
      <w:r w:rsidR="001235F9" w:rsidRPr="00951478">
        <w:rPr>
          <w:rFonts w:ascii="Times New Roman" w:hAnsi="Times New Roman"/>
          <w:sz w:val="28"/>
          <w:szCs w:val="28"/>
          <w:lang w:val="uk-UA"/>
        </w:rPr>
        <w:t xml:space="preserve">Національна асоціація фондів ОМС оновлює огляди фіксованих сум кожні 14 днів. </w:t>
      </w:r>
    </w:p>
    <w:p w:rsidR="001235F9" w:rsidRDefault="001235F9" w:rsidP="001235F9">
      <w:pPr>
        <w:pStyle w:val="a5"/>
        <w:widowControl w:val="0"/>
        <w:spacing w:after="0" w:line="360" w:lineRule="auto"/>
        <w:ind w:left="0"/>
        <w:rPr>
          <w:rFonts w:ascii="Times New Roman" w:hAnsi="Times New Roman"/>
          <w:color w:val="FF0000"/>
          <w:sz w:val="28"/>
          <w:szCs w:val="28"/>
          <w:lang w:val="uk-UA"/>
        </w:rPr>
      </w:pPr>
    </w:p>
    <w:p w:rsidR="00CB0D80" w:rsidRPr="004E5A8D" w:rsidRDefault="00CB0D80" w:rsidP="001235F9">
      <w:pPr>
        <w:pStyle w:val="a5"/>
        <w:widowControl w:val="0"/>
        <w:spacing w:after="0" w:line="360" w:lineRule="auto"/>
        <w:ind w:left="0"/>
        <w:rPr>
          <w:rFonts w:ascii="Times New Roman" w:hAnsi="Times New Roman"/>
          <w:color w:val="FF0000"/>
          <w:sz w:val="28"/>
          <w:szCs w:val="28"/>
          <w:lang w:val="uk-UA"/>
        </w:rPr>
      </w:pPr>
    </w:p>
    <w:p w:rsidR="00886856" w:rsidRPr="004876FF" w:rsidRDefault="00886856" w:rsidP="00F62465">
      <w:pPr>
        <w:pStyle w:val="2"/>
        <w:keepNext w:val="0"/>
        <w:keepLines w:val="0"/>
        <w:widowControl w:val="0"/>
        <w:spacing w:line="360" w:lineRule="auto"/>
        <w:ind w:firstLine="567"/>
        <w:jc w:val="both"/>
        <w:rPr>
          <w:rFonts w:ascii="Times New Roman" w:hAnsi="Times New Roman" w:cs="Times New Roman"/>
          <w:color w:val="auto"/>
          <w:sz w:val="28"/>
          <w:szCs w:val="28"/>
          <w:lang w:val="uk-UA"/>
        </w:rPr>
      </w:pPr>
      <w:bookmarkStart w:id="21" w:name="_Toc167817770"/>
      <w:r w:rsidRPr="004876FF">
        <w:rPr>
          <w:rFonts w:ascii="Times New Roman" w:hAnsi="Times New Roman" w:cs="Times New Roman"/>
          <w:color w:val="auto"/>
          <w:sz w:val="28"/>
          <w:szCs w:val="28"/>
          <w:lang w:val="uk-UA"/>
        </w:rPr>
        <w:t xml:space="preserve">Висновки до розділу </w:t>
      </w:r>
      <w:r w:rsidR="004876FF" w:rsidRPr="004876FF">
        <w:rPr>
          <w:rFonts w:ascii="Times New Roman" w:hAnsi="Times New Roman" w:cs="Times New Roman"/>
          <w:color w:val="auto"/>
          <w:sz w:val="28"/>
          <w:szCs w:val="28"/>
          <w:lang w:val="uk-UA"/>
        </w:rPr>
        <w:t>3</w:t>
      </w:r>
      <w:bookmarkEnd w:id="21"/>
    </w:p>
    <w:p w:rsidR="00A73BCC" w:rsidRPr="004E5A8D" w:rsidRDefault="00A73BCC" w:rsidP="001414AE">
      <w:pPr>
        <w:spacing w:after="0" w:line="360" w:lineRule="auto"/>
        <w:ind w:firstLine="709"/>
        <w:jc w:val="both"/>
        <w:rPr>
          <w:color w:val="FF0000"/>
          <w:lang w:val="uk-UA"/>
        </w:rPr>
      </w:pPr>
      <w:r>
        <w:rPr>
          <w:rFonts w:ascii="Times New Roman" w:hAnsi="Times New Roman" w:cs="Times New Roman"/>
          <w:sz w:val="28"/>
          <w:szCs w:val="28"/>
          <w:lang w:val="uk-UA"/>
        </w:rPr>
        <w:t>Проведено аналіз фармацевтичного ринку Німеччини, який наразі</w:t>
      </w:r>
      <w:r>
        <w:rPr>
          <w:rFonts w:ascii="Times New Roman" w:hAnsi="Times New Roman" w:cs="Times New Roman"/>
          <w:sz w:val="28"/>
          <w:szCs w:val="28"/>
          <w:lang w:val="uk-UA"/>
        </w:rPr>
        <w:t xml:space="preserve"> є одним з найбільших в</w:t>
      </w:r>
      <w:r w:rsidRPr="006A4A74">
        <w:rPr>
          <w:rFonts w:ascii="Times New Roman" w:hAnsi="Times New Roman" w:cs="Times New Roman"/>
          <w:sz w:val="28"/>
          <w:szCs w:val="28"/>
        </w:rPr>
        <w:t xml:space="preserve"> Європ</w:t>
      </w:r>
      <w:r>
        <w:rPr>
          <w:rFonts w:ascii="Times New Roman" w:hAnsi="Times New Roman" w:cs="Times New Roman"/>
          <w:sz w:val="28"/>
          <w:szCs w:val="28"/>
          <w:lang w:val="uk-UA"/>
        </w:rPr>
        <w:t>і –</w:t>
      </w:r>
      <w:r w:rsidRPr="006A4A74">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sidRPr="006A4A74">
        <w:rPr>
          <w:rFonts w:ascii="Times New Roman" w:hAnsi="Times New Roman" w:cs="Times New Roman"/>
          <w:sz w:val="28"/>
          <w:szCs w:val="28"/>
        </w:rPr>
        <w:t>2021 р</w:t>
      </w:r>
      <w:r w:rsidRPr="006A4A74">
        <w:rPr>
          <w:rFonts w:ascii="Times New Roman" w:hAnsi="Times New Roman" w:cs="Times New Roman"/>
          <w:sz w:val="28"/>
          <w:szCs w:val="28"/>
          <w:lang w:val="uk-UA"/>
        </w:rPr>
        <w:t>.</w:t>
      </w:r>
      <w:r w:rsidRPr="006A4A74">
        <w:rPr>
          <w:rFonts w:ascii="Times New Roman" w:hAnsi="Times New Roman" w:cs="Times New Roman"/>
          <w:sz w:val="28"/>
          <w:szCs w:val="28"/>
        </w:rPr>
        <w:t xml:space="preserve"> </w:t>
      </w:r>
      <w:r>
        <w:rPr>
          <w:rFonts w:ascii="Times New Roman" w:hAnsi="Times New Roman" w:cs="Times New Roman"/>
          <w:sz w:val="28"/>
          <w:szCs w:val="28"/>
          <w:lang w:val="uk-UA"/>
        </w:rPr>
        <w:t xml:space="preserve">він становив </w:t>
      </w:r>
      <w:r w:rsidRPr="006A4A74">
        <w:rPr>
          <w:rFonts w:ascii="Times New Roman" w:hAnsi="Times New Roman" w:cs="Times New Roman"/>
          <w:sz w:val="28"/>
          <w:szCs w:val="28"/>
        </w:rPr>
        <w:t xml:space="preserve">56,9 млрд євро та </w:t>
      </w:r>
      <w:r>
        <w:rPr>
          <w:rFonts w:ascii="Times New Roman" w:hAnsi="Times New Roman" w:cs="Times New Roman"/>
          <w:sz w:val="28"/>
          <w:szCs w:val="28"/>
          <w:lang w:val="uk-UA"/>
        </w:rPr>
        <w:t>що</w:t>
      </w:r>
      <w:r w:rsidRPr="006A4A74">
        <w:rPr>
          <w:rFonts w:ascii="Times New Roman" w:hAnsi="Times New Roman" w:cs="Times New Roman"/>
          <w:sz w:val="28"/>
          <w:szCs w:val="28"/>
        </w:rPr>
        <w:t>р</w:t>
      </w:r>
      <w:r>
        <w:rPr>
          <w:rFonts w:ascii="Times New Roman" w:hAnsi="Times New Roman" w:cs="Times New Roman"/>
          <w:sz w:val="28"/>
          <w:szCs w:val="28"/>
          <w:lang w:val="uk-UA"/>
        </w:rPr>
        <w:t>оку зростає на</w:t>
      </w:r>
      <w:r w:rsidRPr="006A4A74">
        <w:rPr>
          <w:rFonts w:ascii="Times New Roman" w:hAnsi="Times New Roman" w:cs="Times New Roman"/>
          <w:sz w:val="28"/>
          <w:szCs w:val="28"/>
        </w:rPr>
        <w:t xml:space="preserve"> 5,1%. </w:t>
      </w:r>
      <w:r w:rsidRPr="006B77D2">
        <w:rPr>
          <w:rFonts w:ascii="Times New Roman" w:hAnsi="Times New Roman" w:cs="Times New Roman"/>
          <w:sz w:val="28"/>
          <w:szCs w:val="28"/>
          <w:lang w:val="uk-UA"/>
        </w:rPr>
        <w:t>Німеччина є одним із найбільших у світі центрів фармацевтичної індустрії. У 2021 р. обсяг фармацевтичного в</w:t>
      </w:r>
      <w:r>
        <w:rPr>
          <w:rFonts w:ascii="Times New Roman" w:hAnsi="Times New Roman" w:cs="Times New Roman"/>
          <w:sz w:val="28"/>
          <w:szCs w:val="28"/>
          <w:lang w:val="uk-UA"/>
        </w:rPr>
        <w:t>иробництва досяг 34,6 млрд євро</w:t>
      </w:r>
      <w:r w:rsidRPr="006B77D2">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6B77D2">
        <w:rPr>
          <w:rFonts w:ascii="Times New Roman" w:hAnsi="Times New Roman" w:cs="Times New Roman"/>
          <w:sz w:val="28"/>
          <w:szCs w:val="28"/>
          <w:lang w:val="uk-UA"/>
        </w:rPr>
        <w:t xml:space="preserve"> зростанню на 6,9 %.</w:t>
      </w:r>
      <w:r w:rsidR="001414AE">
        <w:rPr>
          <w:rFonts w:ascii="Times New Roman" w:hAnsi="Times New Roman" w:cs="Times New Roman"/>
          <w:sz w:val="28"/>
          <w:szCs w:val="28"/>
          <w:lang w:val="uk-UA"/>
        </w:rPr>
        <w:t xml:space="preserve"> </w:t>
      </w:r>
      <w:r w:rsidRPr="006A4A74">
        <w:rPr>
          <w:rFonts w:ascii="Times New Roman" w:hAnsi="Times New Roman" w:cs="Times New Roman"/>
          <w:sz w:val="28"/>
          <w:szCs w:val="28"/>
        </w:rPr>
        <w:t xml:space="preserve">У Німеччині </w:t>
      </w:r>
      <w:r>
        <w:rPr>
          <w:rFonts w:ascii="Times New Roman" w:hAnsi="Times New Roman" w:cs="Times New Roman"/>
          <w:sz w:val="28"/>
          <w:szCs w:val="28"/>
          <w:lang w:val="uk-UA"/>
        </w:rPr>
        <w:t>наразі функціонуют</w:t>
      </w:r>
      <w:r w:rsidRPr="006A4A74">
        <w:rPr>
          <w:rFonts w:ascii="Times New Roman" w:hAnsi="Times New Roman" w:cs="Times New Roman"/>
          <w:sz w:val="28"/>
          <w:szCs w:val="28"/>
        </w:rPr>
        <w:t xml:space="preserve">ь 510 фармацевтичних </w:t>
      </w:r>
      <w:r>
        <w:rPr>
          <w:rFonts w:ascii="Times New Roman" w:hAnsi="Times New Roman" w:cs="Times New Roman"/>
          <w:sz w:val="28"/>
          <w:szCs w:val="28"/>
          <w:lang w:val="uk-UA"/>
        </w:rPr>
        <w:t>і</w:t>
      </w:r>
      <w:r w:rsidRPr="006A4A74">
        <w:rPr>
          <w:rFonts w:ascii="Times New Roman" w:hAnsi="Times New Roman" w:cs="Times New Roman"/>
          <w:sz w:val="28"/>
          <w:szCs w:val="28"/>
        </w:rPr>
        <w:t xml:space="preserve"> 670 біотехнологічних компаній. </w:t>
      </w:r>
      <w:r>
        <w:rPr>
          <w:rFonts w:ascii="Times New Roman" w:hAnsi="Times New Roman" w:cs="Times New Roman"/>
          <w:sz w:val="28"/>
          <w:szCs w:val="28"/>
          <w:lang w:val="uk-UA"/>
        </w:rPr>
        <w:t>Обсяг промислового виробництва фармацевтичної продукції Німеччини за даними</w:t>
      </w:r>
      <w:r w:rsidRPr="00221677">
        <w:t xml:space="preserve"> </w:t>
      </w:r>
      <w:r w:rsidRPr="00221677">
        <w:rPr>
          <w:rFonts w:ascii="Times New Roman" w:hAnsi="Times New Roman" w:cs="Times New Roman"/>
          <w:sz w:val="28"/>
          <w:szCs w:val="28"/>
          <w:lang w:val="uk-UA"/>
        </w:rPr>
        <w:t>EFPIA</w:t>
      </w:r>
      <w:r>
        <w:rPr>
          <w:rFonts w:ascii="Times New Roman" w:hAnsi="Times New Roman" w:cs="Times New Roman"/>
          <w:sz w:val="28"/>
          <w:szCs w:val="28"/>
          <w:lang w:val="uk-UA"/>
        </w:rPr>
        <w:t xml:space="preserve"> становить  понад </w:t>
      </w:r>
      <w:r w:rsidRPr="00221677">
        <w:rPr>
          <w:rFonts w:ascii="Times New Roman" w:hAnsi="Times New Roman" w:cs="Times New Roman"/>
          <w:sz w:val="28"/>
          <w:szCs w:val="28"/>
          <w:lang w:val="uk-UA"/>
        </w:rPr>
        <w:t>32</w:t>
      </w:r>
      <w:r>
        <w:rPr>
          <w:rFonts w:ascii="Times New Roman" w:hAnsi="Times New Roman" w:cs="Times New Roman"/>
          <w:sz w:val="28"/>
          <w:szCs w:val="28"/>
          <w:lang w:val="uk-UA"/>
        </w:rPr>
        <w:t xml:space="preserve"> млрд євро. </w:t>
      </w:r>
    </w:p>
    <w:p w:rsidR="00A73BCC" w:rsidRDefault="00A73BCC" w:rsidP="00A73B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за обсягами виробництва Німеччина посідає третє місце (частка ринку становить 11%) після Швейцарії (18,6%) та Італії (12%).</w:t>
      </w:r>
    </w:p>
    <w:p w:rsidR="00A73BCC" w:rsidRDefault="00A73BCC" w:rsidP="00A73B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Щороку </w:t>
      </w:r>
      <w:r w:rsidRPr="00373C3F">
        <w:rPr>
          <w:rFonts w:ascii="Times New Roman" w:hAnsi="Times New Roman" w:cs="Times New Roman"/>
          <w:sz w:val="28"/>
          <w:szCs w:val="28"/>
          <w:lang w:val="uk-UA"/>
        </w:rPr>
        <w:t xml:space="preserve">в </w:t>
      </w:r>
      <w:r w:rsidR="009A0231">
        <w:rPr>
          <w:rFonts w:ascii="Times New Roman" w:hAnsi="Times New Roman" w:cs="Times New Roman"/>
          <w:sz w:val="28"/>
          <w:szCs w:val="28"/>
          <w:lang w:val="uk-UA"/>
        </w:rPr>
        <w:t xml:space="preserve">Німеччині </w:t>
      </w:r>
      <w:r>
        <w:rPr>
          <w:rFonts w:ascii="Times New Roman" w:hAnsi="Times New Roman" w:cs="Times New Roman"/>
          <w:sz w:val="28"/>
          <w:szCs w:val="28"/>
          <w:lang w:val="uk-UA"/>
        </w:rPr>
        <w:t xml:space="preserve">значні інвестиції спрямовуються на </w:t>
      </w:r>
      <w:r w:rsidRPr="00373C3F">
        <w:rPr>
          <w:rFonts w:ascii="Times New Roman" w:hAnsi="Times New Roman" w:cs="Times New Roman"/>
          <w:sz w:val="28"/>
          <w:szCs w:val="28"/>
          <w:lang w:val="uk-UA"/>
        </w:rPr>
        <w:t>дослідження та розробки (R&amp;D)</w:t>
      </w:r>
      <w:r w:rsidR="009A0231">
        <w:rPr>
          <w:rFonts w:ascii="Times New Roman" w:hAnsi="Times New Roman" w:cs="Times New Roman"/>
          <w:sz w:val="28"/>
          <w:szCs w:val="28"/>
          <w:lang w:val="uk-UA"/>
        </w:rPr>
        <w:t>,</w:t>
      </w:r>
      <w:r>
        <w:rPr>
          <w:rFonts w:ascii="Times New Roman" w:hAnsi="Times New Roman" w:cs="Times New Roman"/>
          <w:sz w:val="28"/>
          <w:szCs w:val="28"/>
          <w:lang w:val="uk-UA"/>
        </w:rPr>
        <w:t xml:space="preserve"> у 2022 р. було інвестовано у </w:t>
      </w:r>
      <w:r w:rsidRPr="00373C3F">
        <w:rPr>
          <w:rFonts w:ascii="Times New Roman" w:hAnsi="Times New Roman" w:cs="Times New Roman"/>
          <w:sz w:val="28"/>
          <w:szCs w:val="28"/>
          <w:lang w:val="uk-UA"/>
        </w:rPr>
        <w:t xml:space="preserve">R&amp;D </w:t>
      </w:r>
      <w:r>
        <w:rPr>
          <w:rFonts w:ascii="Times New Roman" w:hAnsi="Times New Roman" w:cs="Times New Roman"/>
          <w:sz w:val="28"/>
          <w:szCs w:val="28"/>
          <w:lang w:val="uk-UA"/>
        </w:rPr>
        <w:t>7,</w:t>
      </w:r>
      <w:r w:rsidRPr="00373C3F">
        <w:rPr>
          <w:rFonts w:ascii="Times New Roman" w:hAnsi="Times New Roman" w:cs="Times New Roman"/>
          <w:sz w:val="28"/>
          <w:szCs w:val="28"/>
          <w:lang w:val="uk-UA"/>
        </w:rPr>
        <w:t>8</w:t>
      </w:r>
      <w:r>
        <w:rPr>
          <w:rFonts w:ascii="Times New Roman" w:hAnsi="Times New Roman" w:cs="Times New Roman"/>
          <w:sz w:val="28"/>
          <w:szCs w:val="28"/>
          <w:lang w:val="uk-UA"/>
        </w:rPr>
        <w:t xml:space="preserve"> млрд євро (що становить </w:t>
      </w:r>
      <w:r w:rsidRPr="00373C3F">
        <w:rPr>
          <w:rFonts w:ascii="Times New Roman" w:hAnsi="Times New Roman" w:cs="Times New Roman"/>
          <w:sz w:val="28"/>
          <w:szCs w:val="28"/>
          <w:lang w:val="uk-UA"/>
        </w:rPr>
        <w:t>19,7</w:t>
      </w:r>
      <w:r>
        <w:rPr>
          <w:rFonts w:ascii="Times New Roman" w:hAnsi="Times New Roman" w:cs="Times New Roman"/>
          <w:sz w:val="28"/>
          <w:szCs w:val="28"/>
          <w:lang w:val="uk-UA"/>
        </w:rPr>
        <w:t xml:space="preserve">% від загальноєвропейських витрат). </w:t>
      </w:r>
    </w:p>
    <w:p w:rsidR="00A73BCC" w:rsidRPr="00FF3643" w:rsidRDefault="00A73BCC" w:rsidP="00A73BCC">
      <w:pPr>
        <w:spacing w:after="0" w:line="360" w:lineRule="auto"/>
        <w:ind w:firstLine="709"/>
        <w:jc w:val="both"/>
        <w:rPr>
          <w:rFonts w:ascii="Times New Roman" w:hAnsi="Times New Roman" w:cs="Times New Roman"/>
          <w:sz w:val="28"/>
          <w:szCs w:val="28"/>
          <w:lang w:val="uk-UA"/>
        </w:rPr>
      </w:pPr>
      <w:r w:rsidRPr="00FF3643">
        <w:rPr>
          <w:rFonts w:ascii="Times New Roman" w:hAnsi="Times New Roman" w:cs="Times New Roman"/>
          <w:sz w:val="28"/>
          <w:szCs w:val="28"/>
          <w:lang w:val="uk-UA"/>
        </w:rPr>
        <w:t>Ціни на рецептурні ЛЗ єдині по всій країні; це передбачено Указом про ціни на ЛЗ для захисту пацієнтів і фармацевтів. З моменту набуття чинності Закону про посилення фармацевтичної діяльності (VOASG) у грудні 2020 р. аптекам, які займаються продажем поштою, було заборонено пропонувати знижки на ЛЗ, що відпускаються за рецептом, для пацієнтів, застрахованих у сфері медичної допомоги. Плата фармацевта за консультацію щодо рецептурних ЛЗ регулюється Постановою про ціни на ліки. Загалом кажучи, це фіксована плата 8,35 євро за упаковку. Кожен провізор може розрахувати власну плату за безрецептурні ліки.</w:t>
      </w:r>
    </w:p>
    <w:p w:rsidR="006D0F0D" w:rsidRPr="004E5A8D" w:rsidRDefault="006D0F0D" w:rsidP="000430D1">
      <w:pPr>
        <w:widowControl w:val="0"/>
        <w:spacing w:after="0" w:line="360" w:lineRule="auto"/>
        <w:ind w:firstLine="709"/>
        <w:jc w:val="both"/>
        <w:rPr>
          <w:rFonts w:ascii="Times New Roman" w:eastAsia="Times New Roman" w:hAnsi="Times New Roman" w:cs="Times New Roman"/>
          <w:color w:val="FF0000"/>
          <w:sz w:val="28"/>
          <w:szCs w:val="28"/>
          <w:lang w:val="uk-UA" w:eastAsia="ru-RU"/>
        </w:rPr>
      </w:pPr>
    </w:p>
    <w:p w:rsidR="00886856" w:rsidRPr="004E5A8D" w:rsidRDefault="00886856">
      <w:pPr>
        <w:rPr>
          <w:rFonts w:ascii="Times New Roman" w:eastAsia="Times New Roman" w:hAnsi="Times New Roman" w:cs="Times New Roman"/>
          <w:b/>
          <w:bCs/>
          <w:color w:val="FF0000"/>
          <w:sz w:val="28"/>
          <w:szCs w:val="28"/>
          <w:lang w:val="uk-UA" w:eastAsia="ru-RU"/>
        </w:rPr>
      </w:pPr>
      <w:r w:rsidRPr="004E5A8D">
        <w:rPr>
          <w:rFonts w:ascii="Times New Roman" w:eastAsia="Times New Roman" w:hAnsi="Times New Roman" w:cs="Times New Roman"/>
          <w:color w:val="FF0000"/>
          <w:lang w:val="uk-UA" w:eastAsia="ru-RU"/>
        </w:rPr>
        <w:br w:type="page"/>
      </w:r>
    </w:p>
    <w:p w:rsidR="00EE6181" w:rsidRPr="00C718B7" w:rsidRDefault="00EE6181" w:rsidP="00A1249C">
      <w:pPr>
        <w:pStyle w:val="1"/>
        <w:keepNext w:val="0"/>
        <w:keepLines w:val="0"/>
        <w:widowControl w:val="0"/>
        <w:spacing w:before="0" w:after="240" w:line="360" w:lineRule="auto"/>
        <w:ind w:firstLine="709"/>
        <w:jc w:val="center"/>
        <w:rPr>
          <w:rFonts w:ascii="Times New Roman" w:eastAsia="Times New Roman" w:hAnsi="Times New Roman" w:cs="Times New Roman"/>
          <w:color w:val="auto"/>
          <w:lang w:val="uk-UA" w:eastAsia="ru-RU"/>
        </w:rPr>
      </w:pPr>
      <w:bookmarkStart w:id="22" w:name="_Toc167817771"/>
      <w:r w:rsidRPr="00C718B7">
        <w:rPr>
          <w:rFonts w:ascii="Times New Roman" w:eastAsia="Times New Roman" w:hAnsi="Times New Roman" w:cs="Times New Roman"/>
          <w:color w:val="auto"/>
          <w:lang w:val="uk-UA" w:eastAsia="ru-RU"/>
        </w:rPr>
        <w:t>ВИСНОВКИ</w:t>
      </w:r>
      <w:bookmarkEnd w:id="22"/>
    </w:p>
    <w:p w:rsidR="00C718B7" w:rsidRPr="00C718B7" w:rsidRDefault="00C718B7" w:rsidP="00C718B7">
      <w:pPr>
        <w:pStyle w:val="a5"/>
        <w:widowControl w:val="0"/>
        <w:numPr>
          <w:ilvl w:val="0"/>
          <w:numId w:val="20"/>
        </w:numPr>
        <w:spacing w:after="0" w:line="360" w:lineRule="auto"/>
        <w:jc w:val="both"/>
        <w:rPr>
          <w:rFonts w:ascii="Times New Roman" w:eastAsia="Times New Roman" w:hAnsi="Times New Roman" w:cs="Times New Roman"/>
          <w:sz w:val="28"/>
          <w:szCs w:val="28"/>
          <w:lang w:val="uk-UA" w:eastAsia="ru-RU"/>
        </w:rPr>
      </w:pPr>
      <w:r w:rsidRPr="00C718B7">
        <w:rPr>
          <w:rFonts w:ascii="Times New Roman" w:eastAsia="Times New Roman" w:hAnsi="Times New Roman" w:cs="Times New Roman"/>
          <w:bCs/>
          <w:sz w:val="28"/>
          <w:szCs w:val="28"/>
          <w:lang w:val="uk-UA" w:eastAsia="ru-RU"/>
        </w:rPr>
        <w:t>Д</w:t>
      </w:r>
      <w:r w:rsidRPr="00C718B7">
        <w:rPr>
          <w:rFonts w:ascii="Times New Roman" w:eastAsia="Times New Roman" w:hAnsi="Times New Roman" w:cs="Times New Roman"/>
          <w:bCs/>
          <w:sz w:val="28"/>
          <w:szCs w:val="28"/>
          <w:lang w:val="uk-UA" w:eastAsia="ru-RU"/>
        </w:rPr>
        <w:t>осліджен</w:t>
      </w:r>
      <w:r w:rsidRPr="00C718B7">
        <w:rPr>
          <w:rFonts w:ascii="Times New Roman" w:eastAsia="Times New Roman" w:hAnsi="Times New Roman" w:cs="Times New Roman"/>
          <w:bCs/>
          <w:sz w:val="28"/>
          <w:szCs w:val="28"/>
          <w:lang w:val="uk-UA" w:eastAsia="ru-RU"/>
        </w:rPr>
        <w:t>о</w:t>
      </w:r>
      <w:r w:rsidRPr="00C718B7">
        <w:rPr>
          <w:rFonts w:ascii="Times New Roman" w:eastAsia="Times New Roman" w:hAnsi="Times New Roman" w:cs="Times New Roman"/>
          <w:bCs/>
          <w:sz w:val="28"/>
          <w:szCs w:val="28"/>
          <w:lang w:val="uk-UA" w:eastAsia="ru-RU"/>
        </w:rPr>
        <w:t xml:space="preserve"> особливості організації системи </w:t>
      </w:r>
      <w:r w:rsidRPr="00C718B7">
        <w:rPr>
          <w:rFonts w:ascii="Times New Roman" w:eastAsia="Times New Roman" w:hAnsi="Times New Roman" w:cs="Times New Roman"/>
          <w:bCs/>
          <w:sz w:val="28"/>
          <w:szCs w:val="28"/>
          <w:lang w:val="uk-UA" w:eastAsia="ru-RU"/>
        </w:rPr>
        <w:t>ОЗ</w:t>
      </w:r>
      <w:r w:rsidRPr="00C718B7">
        <w:rPr>
          <w:rFonts w:ascii="Times New Roman" w:eastAsia="Times New Roman" w:hAnsi="Times New Roman" w:cs="Times New Roman"/>
          <w:bCs/>
          <w:sz w:val="28"/>
          <w:szCs w:val="28"/>
          <w:lang w:val="uk-UA" w:eastAsia="ru-RU"/>
        </w:rPr>
        <w:t xml:space="preserve"> </w:t>
      </w:r>
      <w:r w:rsidRPr="00C718B7">
        <w:rPr>
          <w:rFonts w:ascii="Times New Roman" w:eastAsia="Times New Roman" w:hAnsi="Times New Roman" w:cs="Times New Roman"/>
          <w:bCs/>
          <w:sz w:val="28"/>
          <w:szCs w:val="28"/>
          <w:lang w:val="uk-UA" w:eastAsia="ru-RU"/>
        </w:rPr>
        <w:t>і</w:t>
      </w:r>
      <w:r w:rsidRPr="00C718B7">
        <w:rPr>
          <w:rFonts w:ascii="Times New Roman" w:eastAsia="Times New Roman" w:hAnsi="Times New Roman" w:cs="Times New Roman"/>
          <w:bCs/>
          <w:sz w:val="28"/>
          <w:szCs w:val="28"/>
          <w:lang w:val="uk-UA" w:eastAsia="ru-RU"/>
        </w:rPr>
        <w:t xml:space="preserve"> фармацевтичного забезпечення Німеччини</w:t>
      </w:r>
      <w:r w:rsidRPr="00C718B7">
        <w:rPr>
          <w:rFonts w:ascii="Times New Roman" w:eastAsia="Times New Roman" w:hAnsi="Times New Roman" w:cs="Times New Roman"/>
          <w:bCs/>
          <w:sz w:val="28"/>
          <w:szCs w:val="28"/>
          <w:lang w:val="uk-UA" w:eastAsia="ru-RU"/>
        </w:rPr>
        <w:t>, які</w:t>
      </w:r>
      <w:r w:rsidRPr="00C718B7">
        <w:rPr>
          <w:rFonts w:ascii="Times New Roman" w:eastAsia="Times New Roman" w:hAnsi="Times New Roman" w:cs="Times New Roman"/>
          <w:sz w:val="28"/>
          <w:szCs w:val="28"/>
          <w:lang w:val="uk-UA" w:eastAsia="ru-RU"/>
        </w:rPr>
        <w:t xml:space="preserve"> обумовлені</w:t>
      </w:r>
      <w:r w:rsidR="00C31DDF">
        <w:rPr>
          <w:rFonts w:ascii="Times New Roman" w:eastAsia="Times New Roman" w:hAnsi="Times New Roman" w:cs="Times New Roman"/>
          <w:sz w:val="28"/>
          <w:szCs w:val="28"/>
          <w:lang w:val="uk-UA" w:eastAsia="ru-RU"/>
        </w:rPr>
        <w:t xml:space="preserve"> доцільною децентралізацією та</w:t>
      </w:r>
      <w:r w:rsidRPr="00C718B7">
        <w:rPr>
          <w:rFonts w:ascii="Times New Roman" w:eastAsia="Times New Roman" w:hAnsi="Times New Roman" w:cs="Times New Roman"/>
          <w:sz w:val="28"/>
          <w:szCs w:val="28"/>
          <w:lang w:val="uk-UA" w:eastAsia="ru-RU"/>
        </w:rPr>
        <w:t xml:space="preserve"> </w:t>
      </w:r>
      <w:r w:rsidR="00C31DDF">
        <w:rPr>
          <w:rFonts w:ascii="Times New Roman" w:eastAsia="Times New Roman" w:hAnsi="Times New Roman" w:cs="Times New Roman"/>
          <w:sz w:val="28"/>
          <w:szCs w:val="28"/>
          <w:lang w:val="uk-UA" w:eastAsia="ru-RU"/>
        </w:rPr>
        <w:t>розвинутою системою державного і приватного страхування</w:t>
      </w:r>
      <w:r w:rsidRPr="00C718B7">
        <w:rPr>
          <w:rFonts w:ascii="Times New Roman" w:eastAsia="Times New Roman" w:hAnsi="Times New Roman" w:cs="Times New Roman"/>
          <w:sz w:val="28"/>
          <w:szCs w:val="28"/>
          <w:lang w:val="uk-UA" w:eastAsia="ru-RU"/>
        </w:rPr>
        <w:t xml:space="preserve">, </w:t>
      </w:r>
      <w:r w:rsidR="00C31DDF">
        <w:rPr>
          <w:rFonts w:ascii="Times New Roman" w:eastAsia="Times New Roman" w:hAnsi="Times New Roman" w:cs="Times New Roman"/>
          <w:sz w:val="28"/>
          <w:szCs w:val="28"/>
          <w:lang w:val="uk-UA" w:eastAsia="ru-RU"/>
        </w:rPr>
        <w:t>що</w:t>
      </w:r>
      <w:r w:rsidRPr="00C718B7">
        <w:rPr>
          <w:rFonts w:ascii="Times New Roman" w:eastAsia="Times New Roman" w:hAnsi="Times New Roman" w:cs="Times New Roman"/>
          <w:sz w:val="28"/>
          <w:szCs w:val="28"/>
          <w:lang w:val="uk-UA" w:eastAsia="ru-RU"/>
        </w:rPr>
        <w:t xml:space="preserve"> покрива</w:t>
      </w:r>
      <w:r w:rsidR="00C31DDF">
        <w:rPr>
          <w:rFonts w:ascii="Times New Roman" w:eastAsia="Times New Roman" w:hAnsi="Times New Roman" w:cs="Times New Roman"/>
          <w:sz w:val="28"/>
          <w:szCs w:val="28"/>
          <w:lang w:val="uk-UA" w:eastAsia="ru-RU"/>
        </w:rPr>
        <w:t>є</w:t>
      </w:r>
      <w:r w:rsidRPr="00C718B7">
        <w:rPr>
          <w:rFonts w:ascii="Times New Roman" w:eastAsia="Times New Roman" w:hAnsi="Times New Roman" w:cs="Times New Roman"/>
          <w:sz w:val="28"/>
          <w:szCs w:val="28"/>
          <w:lang w:val="uk-UA" w:eastAsia="ru-RU"/>
        </w:rPr>
        <w:t xml:space="preserve"> більшість витрат</w:t>
      </w:r>
      <w:r w:rsidR="00C31DDF">
        <w:rPr>
          <w:rFonts w:ascii="Times New Roman" w:eastAsia="Times New Roman" w:hAnsi="Times New Roman" w:cs="Times New Roman"/>
          <w:sz w:val="28"/>
          <w:szCs w:val="28"/>
          <w:lang w:val="uk-UA" w:eastAsia="ru-RU"/>
        </w:rPr>
        <w:t>.</w:t>
      </w:r>
      <w:r w:rsidRPr="00C718B7">
        <w:rPr>
          <w:rFonts w:ascii="Times New Roman" w:eastAsia="Times New Roman" w:hAnsi="Times New Roman" w:cs="Times New Roman"/>
          <w:sz w:val="28"/>
          <w:szCs w:val="28"/>
          <w:lang w:val="uk-UA" w:eastAsia="ru-RU"/>
        </w:rPr>
        <w:t xml:space="preserve"> </w:t>
      </w:r>
    </w:p>
    <w:p w:rsidR="00C718B7" w:rsidRPr="004E5A8D" w:rsidRDefault="00C31DDF" w:rsidP="00C718B7">
      <w:pPr>
        <w:pStyle w:val="a5"/>
        <w:widowControl w:val="0"/>
        <w:numPr>
          <w:ilvl w:val="0"/>
          <w:numId w:val="20"/>
        </w:numPr>
        <w:spacing w:after="0" w:line="360" w:lineRule="auto"/>
        <w:jc w:val="both"/>
        <w:rPr>
          <w:rFonts w:ascii="Times New Roman" w:hAnsi="Times New Roman"/>
          <w:sz w:val="28"/>
          <w:szCs w:val="28"/>
          <w:lang w:val="uk-UA"/>
        </w:rPr>
      </w:pPr>
      <w:r>
        <w:rPr>
          <w:rFonts w:ascii="Times New Roman" w:hAnsi="Times New Roman"/>
          <w:sz w:val="28"/>
          <w:szCs w:val="28"/>
          <w:lang w:val="uk-UA"/>
        </w:rPr>
        <w:t>За</w:t>
      </w:r>
      <w:r w:rsidR="00C718B7">
        <w:rPr>
          <w:rFonts w:ascii="Times New Roman" w:hAnsi="Times New Roman"/>
          <w:sz w:val="28"/>
          <w:szCs w:val="28"/>
          <w:lang w:val="uk-UA"/>
        </w:rPr>
        <w:t xml:space="preserve"> </w:t>
      </w:r>
      <w:r w:rsidR="00C718B7" w:rsidRPr="004E5A8D">
        <w:rPr>
          <w:rFonts w:ascii="Times New Roman" w:hAnsi="Times New Roman"/>
          <w:sz w:val="28"/>
          <w:szCs w:val="28"/>
          <w:lang w:val="uk-UA"/>
        </w:rPr>
        <w:t>ефективн</w:t>
      </w:r>
      <w:r>
        <w:rPr>
          <w:rFonts w:ascii="Times New Roman" w:hAnsi="Times New Roman"/>
          <w:sz w:val="28"/>
          <w:szCs w:val="28"/>
          <w:lang w:val="uk-UA"/>
        </w:rPr>
        <w:t xml:space="preserve">істю </w:t>
      </w:r>
      <w:r w:rsidR="00C718B7" w:rsidRPr="004E5A8D">
        <w:rPr>
          <w:rFonts w:ascii="Times New Roman" w:hAnsi="Times New Roman"/>
          <w:sz w:val="28"/>
          <w:szCs w:val="28"/>
          <w:lang w:val="uk-UA"/>
        </w:rPr>
        <w:t>системи ОЗ</w:t>
      </w:r>
      <w:r w:rsidR="00C718B7">
        <w:rPr>
          <w:rFonts w:ascii="Times New Roman" w:hAnsi="Times New Roman"/>
          <w:sz w:val="28"/>
          <w:szCs w:val="28"/>
          <w:lang w:val="uk-UA"/>
        </w:rPr>
        <w:t xml:space="preserve"> Німеччина посідає </w:t>
      </w:r>
      <w:r w:rsidR="00C718B7" w:rsidRPr="00C718B7">
        <w:rPr>
          <w:rFonts w:ascii="Times New Roman" w:eastAsia="Times New Roman" w:hAnsi="Times New Roman" w:cs="Times New Roman"/>
          <w:sz w:val="28"/>
          <w:szCs w:val="28"/>
          <w:lang w:val="uk-UA" w:eastAsia="ru-RU"/>
        </w:rPr>
        <w:t>провідні</w:t>
      </w:r>
      <w:r w:rsidR="00C718B7">
        <w:rPr>
          <w:rFonts w:ascii="Times New Roman" w:hAnsi="Times New Roman"/>
          <w:sz w:val="28"/>
          <w:szCs w:val="28"/>
          <w:lang w:val="uk-UA"/>
        </w:rPr>
        <w:t xml:space="preserve"> місця </w:t>
      </w:r>
      <w:r>
        <w:rPr>
          <w:rFonts w:ascii="Times New Roman" w:hAnsi="Times New Roman"/>
          <w:sz w:val="28"/>
          <w:szCs w:val="28"/>
          <w:lang w:val="uk-UA"/>
        </w:rPr>
        <w:t xml:space="preserve">у світових рейтингах </w:t>
      </w:r>
      <w:r w:rsidR="00C718B7">
        <w:rPr>
          <w:rFonts w:ascii="Times New Roman" w:hAnsi="Times New Roman"/>
          <w:sz w:val="28"/>
          <w:szCs w:val="28"/>
          <w:lang w:val="uk-UA"/>
        </w:rPr>
        <w:t xml:space="preserve">(за охопленням населення, рівнем </w:t>
      </w:r>
      <w:r w:rsidR="00C718B7" w:rsidRPr="004E5A8D">
        <w:rPr>
          <w:rFonts w:ascii="Times New Roman" w:hAnsi="Times New Roman"/>
          <w:sz w:val="28"/>
          <w:szCs w:val="28"/>
          <w:lang w:val="uk-UA"/>
        </w:rPr>
        <w:t>задоволен</w:t>
      </w:r>
      <w:r w:rsidR="00C718B7">
        <w:rPr>
          <w:rFonts w:ascii="Times New Roman" w:hAnsi="Times New Roman"/>
          <w:sz w:val="28"/>
          <w:szCs w:val="28"/>
          <w:lang w:val="uk-UA"/>
        </w:rPr>
        <w:t>ня</w:t>
      </w:r>
      <w:r w:rsidR="00C718B7" w:rsidRPr="004E5A8D">
        <w:rPr>
          <w:rFonts w:ascii="Times New Roman" w:hAnsi="Times New Roman"/>
          <w:sz w:val="28"/>
          <w:szCs w:val="28"/>
          <w:lang w:val="uk-UA"/>
        </w:rPr>
        <w:t xml:space="preserve"> якістю допомоги</w:t>
      </w:r>
      <w:r w:rsidR="00C718B7">
        <w:rPr>
          <w:rFonts w:ascii="Times New Roman" w:hAnsi="Times New Roman"/>
          <w:sz w:val="28"/>
          <w:szCs w:val="28"/>
          <w:lang w:val="uk-UA"/>
        </w:rPr>
        <w:t>, ф</w:t>
      </w:r>
      <w:r w:rsidR="00C718B7" w:rsidRPr="004E5A8D">
        <w:rPr>
          <w:rFonts w:ascii="Times New Roman" w:hAnsi="Times New Roman"/>
          <w:sz w:val="28"/>
          <w:szCs w:val="28"/>
          <w:lang w:val="uk-UA"/>
        </w:rPr>
        <w:t>інансов</w:t>
      </w:r>
      <w:r w:rsidR="00C718B7">
        <w:rPr>
          <w:rFonts w:ascii="Times New Roman" w:hAnsi="Times New Roman"/>
          <w:sz w:val="28"/>
          <w:szCs w:val="28"/>
          <w:lang w:val="uk-UA"/>
        </w:rPr>
        <w:t>им</w:t>
      </w:r>
      <w:r w:rsidR="00C718B7" w:rsidRPr="004E5A8D">
        <w:rPr>
          <w:rFonts w:ascii="Times New Roman" w:hAnsi="Times New Roman"/>
          <w:sz w:val="28"/>
          <w:szCs w:val="28"/>
          <w:lang w:val="uk-UA"/>
        </w:rPr>
        <w:t xml:space="preserve"> покриття</w:t>
      </w:r>
      <w:r w:rsidR="00C718B7">
        <w:rPr>
          <w:rFonts w:ascii="Times New Roman" w:hAnsi="Times New Roman"/>
          <w:sz w:val="28"/>
          <w:szCs w:val="28"/>
          <w:lang w:val="uk-UA"/>
        </w:rPr>
        <w:t xml:space="preserve">м, </w:t>
      </w:r>
      <w:r>
        <w:rPr>
          <w:rFonts w:ascii="Times New Roman" w:hAnsi="Times New Roman"/>
          <w:sz w:val="28"/>
          <w:szCs w:val="28"/>
          <w:lang w:val="uk-UA"/>
        </w:rPr>
        <w:t>рівнем</w:t>
      </w:r>
      <w:r>
        <w:rPr>
          <w:rFonts w:ascii="Times New Roman" w:hAnsi="Times New Roman"/>
          <w:sz w:val="28"/>
          <w:szCs w:val="28"/>
          <w:lang w:val="uk-UA"/>
        </w:rPr>
        <w:t xml:space="preserve"> витрат на ОЗ</w:t>
      </w:r>
      <w:r>
        <w:rPr>
          <w:rFonts w:ascii="Times New Roman" w:hAnsi="Times New Roman"/>
          <w:sz w:val="28"/>
          <w:szCs w:val="28"/>
          <w:lang w:val="uk-UA"/>
        </w:rPr>
        <w:t xml:space="preserve">, </w:t>
      </w:r>
      <w:r w:rsidR="00C718B7">
        <w:rPr>
          <w:rFonts w:ascii="Times New Roman" w:hAnsi="Times New Roman"/>
          <w:sz w:val="28"/>
          <w:szCs w:val="28"/>
          <w:lang w:val="uk-UA"/>
        </w:rPr>
        <w:t>кількістю</w:t>
      </w:r>
      <w:r w:rsidR="00C718B7" w:rsidRPr="004E5A8D">
        <w:rPr>
          <w:rFonts w:ascii="Times New Roman" w:hAnsi="Times New Roman"/>
          <w:sz w:val="28"/>
          <w:szCs w:val="28"/>
          <w:lang w:val="uk-UA"/>
        </w:rPr>
        <w:t xml:space="preserve"> лікар</w:t>
      </w:r>
      <w:r w:rsidR="00C718B7">
        <w:rPr>
          <w:rFonts w:ascii="Times New Roman" w:hAnsi="Times New Roman"/>
          <w:sz w:val="28"/>
          <w:szCs w:val="28"/>
          <w:lang w:val="uk-UA"/>
        </w:rPr>
        <w:t>ів</w:t>
      </w:r>
      <w:r>
        <w:rPr>
          <w:rFonts w:ascii="Times New Roman" w:hAnsi="Times New Roman"/>
          <w:sz w:val="28"/>
          <w:szCs w:val="28"/>
          <w:lang w:val="uk-UA"/>
        </w:rPr>
        <w:t>,</w:t>
      </w:r>
      <w:r w:rsidR="00C718B7" w:rsidRPr="004E5A8D">
        <w:rPr>
          <w:rFonts w:ascii="Times New Roman" w:hAnsi="Times New Roman"/>
          <w:sz w:val="28"/>
          <w:szCs w:val="28"/>
          <w:lang w:val="uk-UA"/>
        </w:rPr>
        <w:t xml:space="preserve"> медсестер</w:t>
      </w:r>
      <w:r>
        <w:rPr>
          <w:rFonts w:ascii="Times New Roman" w:hAnsi="Times New Roman"/>
          <w:sz w:val="28"/>
          <w:szCs w:val="28"/>
          <w:lang w:val="uk-UA"/>
        </w:rPr>
        <w:t xml:space="preserve"> та</w:t>
      </w:r>
      <w:r w:rsidR="00C718B7" w:rsidRPr="004E5A8D">
        <w:rPr>
          <w:rFonts w:ascii="Times New Roman" w:hAnsi="Times New Roman"/>
          <w:sz w:val="28"/>
          <w:szCs w:val="28"/>
          <w:lang w:val="uk-UA"/>
        </w:rPr>
        <w:t xml:space="preserve"> лік</w:t>
      </w:r>
      <w:r w:rsidR="00C718B7">
        <w:rPr>
          <w:rFonts w:ascii="Times New Roman" w:hAnsi="Times New Roman"/>
          <w:sz w:val="28"/>
          <w:szCs w:val="28"/>
          <w:lang w:val="uk-UA"/>
        </w:rPr>
        <w:t>арняних ліжок на 1000 населення</w:t>
      </w:r>
      <w:r w:rsidR="00C718B7" w:rsidRPr="004E5A8D">
        <w:rPr>
          <w:rFonts w:ascii="Times New Roman" w:hAnsi="Times New Roman"/>
          <w:sz w:val="28"/>
          <w:szCs w:val="28"/>
          <w:lang w:val="uk-UA"/>
        </w:rPr>
        <w:t>).</w:t>
      </w:r>
    </w:p>
    <w:p w:rsidR="00C718B7" w:rsidRPr="007A0357" w:rsidRDefault="00C718B7" w:rsidP="00C718B7">
      <w:pPr>
        <w:pStyle w:val="a5"/>
        <w:widowControl w:val="0"/>
        <w:numPr>
          <w:ilvl w:val="0"/>
          <w:numId w:val="20"/>
        </w:num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Pr="007A0357">
        <w:rPr>
          <w:rFonts w:ascii="Times New Roman" w:eastAsia="Times New Roman" w:hAnsi="Times New Roman" w:cs="Times New Roman"/>
          <w:bCs/>
          <w:sz w:val="28"/>
          <w:szCs w:val="28"/>
          <w:lang w:val="uk-UA" w:eastAsia="ru-RU"/>
        </w:rPr>
        <w:t>рове</w:t>
      </w:r>
      <w:r>
        <w:rPr>
          <w:rFonts w:ascii="Times New Roman" w:eastAsia="Times New Roman" w:hAnsi="Times New Roman" w:cs="Times New Roman"/>
          <w:bCs/>
          <w:sz w:val="28"/>
          <w:szCs w:val="28"/>
          <w:lang w:val="uk-UA" w:eastAsia="ru-RU"/>
        </w:rPr>
        <w:t>дено</w:t>
      </w:r>
      <w:r w:rsidRPr="007A0357">
        <w:rPr>
          <w:rFonts w:ascii="Times New Roman" w:eastAsia="Times New Roman" w:hAnsi="Times New Roman" w:cs="Times New Roman"/>
          <w:bCs/>
          <w:sz w:val="28"/>
          <w:szCs w:val="28"/>
          <w:lang w:val="uk-UA" w:eastAsia="ru-RU"/>
        </w:rPr>
        <w:t xml:space="preserve"> аналіз особливостей нормативно-правового регулювання </w:t>
      </w:r>
      <w:r>
        <w:rPr>
          <w:rFonts w:ascii="Times New Roman" w:eastAsia="Times New Roman" w:hAnsi="Times New Roman" w:cs="Times New Roman"/>
          <w:bCs/>
          <w:sz w:val="28"/>
          <w:szCs w:val="28"/>
          <w:lang w:val="uk-UA" w:eastAsia="ru-RU"/>
        </w:rPr>
        <w:t xml:space="preserve">фармацевтичної діяльності, зокрема щодо відкриття аптек </w:t>
      </w:r>
      <w:r w:rsidR="00C31DDF">
        <w:rPr>
          <w:rFonts w:ascii="Times New Roman" w:eastAsia="Times New Roman" w:hAnsi="Times New Roman" w:cs="Times New Roman"/>
          <w:bCs/>
          <w:sz w:val="28"/>
          <w:szCs w:val="28"/>
          <w:lang w:val="uk-UA" w:eastAsia="ru-RU"/>
        </w:rPr>
        <w:t>і</w:t>
      </w:r>
      <w:r>
        <w:rPr>
          <w:rFonts w:ascii="Times New Roman" w:eastAsia="Times New Roman" w:hAnsi="Times New Roman" w:cs="Times New Roman"/>
          <w:bCs/>
          <w:sz w:val="28"/>
          <w:szCs w:val="28"/>
          <w:lang w:val="uk-UA" w:eastAsia="ru-RU"/>
        </w:rPr>
        <w:t xml:space="preserve"> вимог до фармацевтів</w:t>
      </w:r>
      <w:r>
        <w:rPr>
          <w:rFonts w:ascii="Times New Roman" w:eastAsia="Times New Roman" w:hAnsi="Times New Roman" w:cs="Times New Roman"/>
          <w:bCs/>
          <w:sz w:val="28"/>
          <w:szCs w:val="28"/>
          <w:lang w:val="uk-UA" w:eastAsia="ru-RU"/>
        </w:rPr>
        <w:t>.</w:t>
      </w:r>
      <w:r w:rsidR="00C31DDF" w:rsidRPr="00C31DDF">
        <w:rPr>
          <w:rFonts w:ascii="Times New Roman" w:eastAsia="Times New Roman" w:hAnsi="Times New Roman" w:cs="Times New Roman"/>
          <w:sz w:val="28"/>
          <w:szCs w:val="28"/>
          <w:lang w:val="uk-UA" w:eastAsia="ru-RU"/>
        </w:rPr>
        <w:t xml:space="preserve"> </w:t>
      </w:r>
      <w:r w:rsidR="00C31DDF" w:rsidRPr="00C31DDF">
        <w:rPr>
          <w:rFonts w:ascii="Times New Roman" w:eastAsia="Times New Roman" w:hAnsi="Times New Roman" w:cs="Times New Roman"/>
          <w:sz w:val="28"/>
          <w:szCs w:val="28"/>
          <w:lang w:val="uk-UA" w:eastAsia="ru-RU"/>
        </w:rPr>
        <w:t xml:space="preserve">За </w:t>
      </w:r>
      <w:r w:rsidR="00C31DDF" w:rsidRPr="00C31DDF">
        <w:rPr>
          <w:rFonts w:ascii="Times New Roman" w:hAnsi="Times New Roman"/>
          <w:sz w:val="28"/>
          <w:szCs w:val="28"/>
          <w:lang w:val="uk-UA"/>
        </w:rPr>
        <w:t>законом</w:t>
      </w:r>
      <w:r w:rsidR="00C31DDF" w:rsidRPr="00C31DDF">
        <w:rPr>
          <w:rFonts w:ascii="Times New Roman" w:eastAsia="Times New Roman" w:hAnsi="Times New Roman" w:cs="Times New Roman"/>
          <w:sz w:val="28"/>
          <w:szCs w:val="28"/>
          <w:lang w:val="uk-UA" w:eastAsia="ru-RU"/>
        </w:rPr>
        <w:t xml:space="preserve"> власник аптеки може мати </w:t>
      </w:r>
      <w:r w:rsidR="00C31DDF">
        <w:rPr>
          <w:rFonts w:ascii="Times New Roman" w:eastAsia="Times New Roman" w:hAnsi="Times New Roman" w:cs="Times New Roman"/>
          <w:sz w:val="28"/>
          <w:szCs w:val="28"/>
          <w:lang w:val="uk-UA" w:eastAsia="ru-RU"/>
        </w:rPr>
        <w:t>3</w:t>
      </w:r>
      <w:r w:rsidR="00C31DDF" w:rsidRPr="00C31DDF">
        <w:rPr>
          <w:rFonts w:ascii="Times New Roman" w:eastAsia="Times New Roman" w:hAnsi="Times New Roman" w:cs="Times New Roman"/>
          <w:sz w:val="28"/>
          <w:szCs w:val="28"/>
          <w:lang w:val="uk-UA" w:eastAsia="ru-RU"/>
        </w:rPr>
        <w:t xml:space="preserve"> філі</w:t>
      </w:r>
      <w:r w:rsidR="00C31DDF">
        <w:rPr>
          <w:rFonts w:ascii="Times New Roman" w:eastAsia="Times New Roman" w:hAnsi="Times New Roman" w:cs="Times New Roman"/>
          <w:sz w:val="28"/>
          <w:szCs w:val="28"/>
          <w:lang w:val="uk-UA" w:eastAsia="ru-RU"/>
        </w:rPr>
        <w:t>ї</w:t>
      </w:r>
      <w:r w:rsidR="00C31DDF" w:rsidRPr="00C31DDF">
        <w:rPr>
          <w:rFonts w:ascii="Times New Roman" w:eastAsia="Times New Roman" w:hAnsi="Times New Roman" w:cs="Times New Roman"/>
          <w:sz w:val="28"/>
          <w:szCs w:val="28"/>
          <w:lang w:val="uk-UA" w:eastAsia="ru-RU"/>
        </w:rPr>
        <w:t xml:space="preserve">, </w:t>
      </w:r>
      <w:r w:rsidR="00C31DDF" w:rsidRPr="00C31DDF">
        <w:rPr>
          <w:rFonts w:ascii="Times New Roman" w:hAnsi="Times New Roman"/>
          <w:sz w:val="28"/>
          <w:szCs w:val="28"/>
          <w:lang w:val="uk-UA"/>
        </w:rPr>
        <w:t xml:space="preserve">аптечні мережі заборонені законом. </w:t>
      </w:r>
      <w:r w:rsidR="00C31DDF">
        <w:rPr>
          <w:rFonts w:ascii="Times New Roman" w:hAnsi="Times New Roman"/>
          <w:sz w:val="28"/>
          <w:szCs w:val="28"/>
          <w:lang w:val="uk-UA"/>
        </w:rPr>
        <w:t>Натомість у</w:t>
      </w:r>
      <w:r w:rsidR="00C31DDF" w:rsidRPr="00C31DDF">
        <w:rPr>
          <w:rFonts w:ascii="Times New Roman" w:eastAsia="Times New Roman" w:hAnsi="Times New Roman" w:cs="Times New Roman"/>
          <w:sz w:val="28"/>
          <w:szCs w:val="28"/>
          <w:lang w:val="uk-UA" w:eastAsia="ru-RU"/>
        </w:rPr>
        <w:t xml:space="preserve"> Німеччині дозволено відкривати пункти приймання рецептів, а також прода</w:t>
      </w:r>
      <w:r w:rsidR="00C31DDF">
        <w:rPr>
          <w:rFonts w:ascii="Times New Roman" w:eastAsia="Times New Roman" w:hAnsi="Times New Roman" w:cs="Times New Roman"/>
          <w:sz w:val="28"/>
          <w:szCs w:val="28"/>
          <w:lang w:val="uk-UA" w:eastAsia="ru-RU"/>
        </w:rPr>
        <w:t>вати ліки</w:t>
      </w:r>
      <w:r w:rsidR="00C31DDF" w:rsidRPr="00C31DDF">
        <w:rPr>
          <w:rFonts w:ascii="Times New Roman" w:eastAsia="Times New Roman" w:hAnsi="Times New Roman" w:cs="Times New Roman"/>
          <w:sz w:val="28"/>
          <w:szCs w:val="28"/>
          <w:lang w:val="uk-UA" w:eastAsia="ru-RU"/>
        </w:rPr>
        <w:t xml:space="preserve"> поштою. Більшість аптек готують індивідуальні ЛЗ за рецептами лікарів. </w:t>
      </w:r>
      <w:r w:rsidR="00C31DDF" w:rsidRPr="00C31DDF">
        <w:rPr>
          <w:rFonts w:ascii="Times New Roman" w:hAnsi="Times New Roman" w:cs="Times New Roman"/>
          <w:sz w:val="28"/>
          <w:szCs w:val="28"/>
          <w:lang w:val="uk-UA"/>
        </w:rPr>
        <w:t xml:space="preserve">Відповідно до </w:t>
      </w:r>
      <w:r w:rsidR="00C31DDF" w:rsidRPr="00C31DDF">
        <w:rPr>
          <w:rFonts w:ascii="Times New Roman" w:hAnsi="Times New Roman" w:cs="Times New Roman"/>
          <w:sz w:val="28"/>
          <w:szCs w:val="28"/>
        </w:rPr>
        <w:t>Закон</w:t>
      </w:r>
      <w:r w:rsidR="00C31DDF" w:rsidRPr="00C31DDF">
        <w:rPr>
          <w:rFonts w:ascii="Times New Roman" w:hAnsi="Times New Roman" w:cs="Times New Roman"/>
          <w:sz w:val="28"/>
          <w:szCs w:val="28"/>
          <w:lang w:val="uk-UA"/>
        </w:rPr>
        <w:t>у</w:t>
      </w:r>
      <w:r w:rsidR="00C31DDF" w:rsidRPr="00C31DDF">
        <w:rPr>
          <w:rFonts w:ascii="Times New Roman" w:hAnsi="Times New Roman" w:cs="Times New Roman"/>
          <w:sz w:val="28"/>
          <w:szCs w:val="28"/>
        </w:rPr>
        <w:t xml:space="preserve"> про посилення аптек на місцях (VOASG) </w:t>
      </w:r>
      <w:r w:rsidR="00C31DDF" w:rsidRPr="00C31DDF">
        <w:rPr>
          <w:rFonts w:ascii="Times New Roman" w:hAnsi="Times New Roman" w:cs="Times New Roman"/>
          <w:sz w:val="28"/>
          <w:szCs w:val="28"/>
          <w:lang w:val="uk-UA"/>
        </w:rPr>
        <w:t>з</w:t>
      </w:r>
      <w:r w:rsidR="00C31DDF" w:rsidRPr="00C31DDF">
        <w:rPr>
          <w:rFonts w:ascii="Times New Roman" w:hAnsi="Times New Roman" w:cs="Times New Roman"/>
          <w:sz w:val="28"/>
          <w:szCs w:val="28"/>
        </w:rPr>
        <w:t xml:space="preserve"> грудн</w:t>
      </w:r>
      <w:r w:rsidR="00C31DDF" w:rsidRPr="00C31DDF">
        <w:rPr>
          <w:rFonts w:ascii="Times New Roman" w:hAnsi="Times New Roman" w:cs="Times New Roman"/>
          <w:sz w:val="28"/>
          <w:szCs w:val="28"/>
          <w:lang w:val="uk-UA"/>
        </w:rPr>
        <w:t>я</w:t>
      </w:r>
      <w:r w:rsidR="00C31DDF" w:rsidRPr="00C31DDF">
        <w:rPr>
          <w:rFonts w:ascii="Times New Roman" w:hAnsi="Times New Roman" w:cs="Times New Roman"/>
          <w:sz w:val="28"/>
          <w:szCs w:val="28"/>
        </w:rPr>
        <w:t xml:space="preserve"> 2020 р.</w:t>
      </w:r>
      <w:r w:rsidR="00C31DDF" w:rsidRPr="00C31DDF">
        <w:rPr>
          <w:rFonts w:ascii="Times New Roman" w:hAnsi="Times New Roman" w:cs="Times New Roman"/>
          <w:sz w:val="28"/>
          <w:szCs w:val="28"/>
          <w:lang w:val="uk-UA"/>
        </w:rPr>
        <w:t xml:space="preserve"> впроваджено широкий спектр </w:t>
      </w:r>
      <w:r w:rsidR="00C31DDF" w:rsidRPr="00C31DDF">
        <w:rPr>
          <w:rFonts w:ascii="Times New Roman" w:hAnsi="Times New Roman" w:cs="Times New Roman"/>
          <w:sz w:val="28"/>
          <w:szCs w:val="28"/>
        </w:rPr>
        <w:t>фармацевтичн</w:t>
      </w:r>
      <w:r w:rsidR="00C31DDF" w:rsidRPr="00C31DDF">
        <w:rPr>
          <w:rFonts w:ascii="Times New Roman" w:hAnsi="Times New Roman" w:cs="Times New Roman"/>
          <w:sz w:val="28"/>
          <w:szCs w:val="28"/>
          <w:lang w:val="uk-UA"/>
        </w:rPr>
        <w:t>их</w:t>
      </w:r>
      <w:r w:rsidR="00C31DDF" w:rsidRPr="00C31DDF">
        <w:rPr>
          <w:rFonts w:ascii="Times New Roman" w:hAnsi="Times New Roman" w:cs="Times New Roman"/>
          <w:sz w:val="28"/>
          <w:szCs w:val="28"/>
        </w:rPr>
        <w:t xml:space="preserve"> послуг</w:t>
      </w:r>
      <w:r w:rsidR="00C31DDF">
        <w:rPr>
          <w:rFonts w:ascii="Times New Roman" w:hAnsi="Times New Roman" w:cs="Times New Roman"/>
          <w:sz w:val="28"/>
          <w:szCs w:val="28"/>
          <w:lang w:val="uk-UA"/>
        </w:rPr>
        <w:t>, зокрема й вакцинацію</w:t>
      </w:r>
      <w:r w:rsidR="00C31DDF" w:rsidRPr="00C31DDF">
        <w:rPr>
          <w:rFonts w:ascii="Times New Roman" w:hAnsi="Times New Roman" w:cs="Times New Roman"/>
          <w:sz w:val="28"/>
          <w:szCs w:val="28"/>
        </w:rPr>
        <w:t>.</w:t>
      </w:r>
    </w:p>
    <w:p w:rsidR="00C31DDF" w:rsidRPr="006C639D" w:rsidRDefault="00C31DDF" w:rsidP="00C31DDF">
      <w:pPr>
        <w:pStyle w:val="a5"/>
        <w:widowControl w:val="0"/>
        <w:numPr>
          <w:ilvl w:val="0"/>
          <w:numId w:val="20"/>
        </w:numPr>
        <w:spacing w:after="0" w:line="360" w:lineRule="auto"/>
        <w:jc w:val="both"/>
        <w:rPr>
          <w:rFonts w:ascii="Times New Roman" w:hAnsi="Times New Roman" w:cs="Times New Roman"/>
          <w:sz w:val="28"/>
          <w:szCs w:val="28"/>
        </w:rPr>
      </w:pPr>
      <w:r w:rsidRPr="00C31DDF">
        <w:rPr>
          <w:rFonts w:ascii="Times New Roman" w:eastAsia="Times New Roman" w:hAnsi="Times New Roman" w:cs="Times New Roman"/>
          <w:sz w:val="28"/>
          <w:szCs w:val="28"/>
          <w:lang w:val="uk-UA" w:eastAsia="ru-RU"/>
        </w:rPr>
        <w:t xml:space="preserve">Відповідно до чинного законодавства ЛЗ в аптеках мають фіксовані ціни, до того ж страхові компанії впливають на призначення </w:t>
      </w:r>
      <w:r>
        <w:rPr>
          <w:rFonts w:ascii="Times New Roman" w:eastAsia="Times New Roman" w:hAnsi="Times New Roman" w:cs="Times New Roman"/>
          <w:sz w:val="28"/>
          <w:szCs w:val="28"/>
          <w:lang w:val="uk-UA" w:eastAsia="ru-RU"/>
        </w:rPr>
        <w:t>ЛЗ та ціни</w:t>
      </w:r>
      <w:r w:rsidRPr="00C31D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Так, </w:t>
      </w:r>
      <w:r w:rsidRPr="00C31DDF">
        <w:rPr>
          <w:rFonts w:ascii="Times New Roman" w:eastAsia="Times New Roman" w:hAnsi="Times New Roman" w:cs="Times New Roman"/>
          <w:sz w:val="28"/>
          <w:szCs w:val="28"/>
          <w:lang w:val="uk-UA" w:eastAsia="ru-RU"/>
        </w:rPr>
        <w:t xml:space="preserve">у 2020 р. </w:t>
      </w:r>
      <w:r>
        <w:rPr>
          <w:rFonts w:ascii="Times New Roman" w:eastAsia="Times New Roman" w:hAnsi="Times New Roman" w:cs="Times New Roman"/>
          <w:sz w:val="28"/>
          <w:szCs w:val="28"/>
          <w:lang w:val="uk-UA" w:eastAsia="ru-RU"/>
        </w:rPr>
        <w:t>79</w:t>
      </w:r>
      <w:r w:rsidRPr="00C31DDF">
        <w:rPr>
          <w:rFonts w:ascii="Times New Roman" w:eastAsia="Times New Roman" w:hAnsi="Times New Roman" w:cs="Times New Roman"/>
          <w:sz w:val="28"/>
          <w:szCs w:val="28"/>
          <w:lang w:val="uk-UA" w:eastAsia="ru-RU"/>
        </w:rPr>
        <w:t xml:space="preserve">% усіх </w:t>
      </w:r>
      <w:r w:rsidRPr="00C31DDF">
        <w:rPr>
          <w:rFonts w:ascii="Times New Roman" w:eastAsia="Times New Roman" w:hAnsi="Times New Roman" w:cs="Times New Roman"/>
          <w:bCs/>
          <w:sz w:val="28"/>
          <w:szCs w:val="28"/>
          <w:lang w:val="uk-UA" w:eastAsia="ru-RU"/>
        </w:rPr>
        <w:t>призначених</w:t>
      </w:r>
      <w:r w:rsidRPr="00C31DDF">
        <w:rPr>
          <w:rFonts w:ascii="Times New Roman" w:eastAsia="Times New Roman" w:hAnsi="Times New Roman" w:cs="Times New Roman"/>
          <w:sz w:val="28"/>
          <w:szCs w:val="28"/>
          <w:lang w:val="uk-UA" w:eastAsia="ru-RU"/>
        </w:rPr>
        <w:t xml:space="preserve"> ЛЗ були генери</w:t>
      </w:r>
      <w:r>
        <w:rPr>
          <w:rFonts w:ascii="Times New Roman" w:eastAsia="Times New Roman" w:hAnsi="Times New Roman" w:cs="Times New Roman"/>
          <w:sz w:val="28"/>
          <w:szCs w:val="28"/>
          <w:lang w:val="uk-UA" w:eastAsia="ru-RU"/>
        </w:rPr>
        <w:t>ка</w:t>
      </w:r>
      <w:r w:rsidRPr="00C31DDF">
        <w:rPr>
          <w:rFonts w:ascii="Times New Roman" w:eastAsia="Times New Roman" w:hAnsi="Times New Roman" w:cs="Times New Roman"/>
          <w:sz w:val="28"/>
          <w:szCs w:val="28"/>
          <w:lang w:val="uk-UA" w:eastAsia="ru-RU"/>
        </w:rPr>
        <w:t>ми.</w:t>
      </w:r>
      <w:r w:rsidRPr="006C639D">
        <w:rPr>
          <w:rFonts w:ascii="Times New Roman" w:hAnsi="Times New Roman" w:cs="Times New Roman"/>
          <w:sz w:val="28"/>
          <w:szCs w:val="28"/>
        </w:rPr>
        <w:t xml:space="preserve"> </w:t>
      </w:r>
    </w:p>
    <w:p w:rsidR="00C718B7" w:rsidRPr="00C31DDF" w:rsidRDefault="00C31DDF" w:rsidP="00C718B7">
      <w:pPr>
        <w:pStyle w:val="a5"/>
        <w:widowControl w:val="0"/>
        <w:numPr>
          <w:ilvl w:val="0"/>
          <w:numId w:val="20"/>
        </w:numPr>
        <w:spacing w:after="0" w:line="360" w:lineRule="auto"/>
        <w:jc w:val="both"/>
        <w:rPr>
          <w:rFonts w:ascii="Times New Roman" w:hAnsi="Times New Roman" w:cs="Times New Roman"/>
          <w:sz w:val="28"/>
          <w:szCs w:val="28"/>
          <w:lang w:val="uk-UA"/>
        </w:rPr>
      </w:pPr>
      <w:r w:rsidRPr="00C31DDF">
        <w:rPr>
          <w:rFonts w:ascii="Times New Roman" w:eastAsia="Times New Roman" w:hAnsi="Times New Roman" w:cs="Times New Roman"/>
          <w:sz w:val="28"/>
          <w:szCs w:val="28"/>
          <w:lang w:val="uk-UA" w:eastAsia="ru-RU"/>
        </w:rPr>
        <w:t xml:space="preserve">У Німеччині наразі функціонує близько 22 000 аптек, при цьому має місце значна розбіжність показників щільності аптек у різних регіонах країни. Наразі на </w:t>
      </w:r>
      <w:r w:rsidRPr="00C31DDF">
        <w:rPr>
          <w:rFonts w:ascii="Times New Roman" w:hAnsi="Times New Roman"/>
          <w:sz w:val="28"/>
          <w:szCs w:val="28"/>
          <w:lang w:val="uk-UA"/>
        </w:rPr>
        <w:t>100 000 жителів – 22 аптеки (у Берліні – 20, у Саарі – 29) і поступове зниження кількості аптек протягом останн</w:t>
      </w:r>
      <w:r>
        <w:rPr>
          <w:rFonts w:ascii="Times New Roman" w:hAnsi="Times New Roman"/>
          <w:sz w:val="28"/>
          <w:szCs w:val="28"/>
          <w:lang w:val="uk-UA"/>
        </w:rPr>
        <w:t>і</w:t>
      </w:r>
      <w:r w:rsidRPr="00C31DDF">
        <w:rPr>
          <w:rFonts w:ascii="Times New Roman" w:hAnsi="Times New Roman"/>
          <w:sz w:val="28"/>
          <w:szCs w:val="28"/>
          <w:lang w:val="uk-UA"/>
        </w:rPr>
        <w:t xml:space="preserve">х років обумовлено конкуренцією з онлайн-аптеками, </w:t>
      </w:r>
      <w:r w:rsidRPr="00C31DDF">
        <w:rPr>
          <w:rFonts w:ascii="Times New Roman" w:eastAsia="Times New Roman" w:hAnsi="Times New Roman" w:cs="Times New Roman"/>
          <w:sz w:val="28"/>
          <w:szCs w:val="28"/>
          <w:lang w:val="uk-UA" w:eastAsia="ru-RU"/>
        </w:rPr>
        <w:t>погіршенням умов ведення бізнесу, бюрократичними перепонами.</w:t>
      </w:r>
      <w:r w:rsidRPr="00C31DDF">
        <w:rPr>
          <w:rFonts w:ascii="Times New Roman" w:eastAsia="Times New Roman" w:hAnsi="Times New Roman" w:cs="Times New Roman"/>
          <w:sz w:val="28"/>
          <w:szCs w:val="28"/>
          <w:lang w:val="uk-UA" w:eastAsia="ru-RU"/>
        </w:rPr>
        <w:t xml:space="preserve"> </w:t>
      </w:r>
    </w:p>
    <w:p w:rsidR="00C718B7" w:rsidRPr="008C69F8" w:rsidRDefault="00C718B7" w:rsidP="00C31DDF">
      <w:pPr>
        <w:pStyle w:val="a5"/>
        <w:widowControl w:val="0"/>
        <w:numPr>
          <w:ilvl w:val="0"/>
          <w:numId w:val="20"/>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373C3F">
        <w:rPr>
          <w:rFonts w:ascii="Times New Roman" w:eastAsia="Times New Roman" w:hAnsi="Times New Roman" w:cs="Times New Roman"/>
          <w:sz w:val="28"/>
          <w:szCs w:val="28"/>
          <w:lang w:eastAsia="ru-RU"/>
        </w:rPr>
        <w:t xml:space="preserve"> Німеччині</w:t>
      </w:r>
      <w:r>
        <w:rPr>
          <w:rFonts w:ascii="Times New Roman" w:eastAsia="Times New Roman" w:hAnsi="Times New Roman" w:cs="Times New Roman"/>
          <w:sz w:val="28"/>
          <w:szCs w:val="28"/>
          <w:lang w:val="uk-UA" w:eastAsia="ru-RU"/>
        </w:rPr>
        <w:t xml:space="preserve"> </w:t>
      </w:r>
      <w:r w:rsidRPr="00373C3F">
        <w:rPr>
          <w:rFonts w:ascii="Times New Roman" w:eastAsia="Times New Roman" w:hAnsi="Times New Roman" w:cs="Times New Roman"/>
          <w:sz w:val="28"/>
          <w:szCs w:val="28"/>
          <w:lang w:eastAsia="ru-RU"/>
        </w:rPr>
        <w:t>офіційно схвалені</w:t>
      </w:r>
      <w:r>
        <w:rPr>
          <w:rFonts w:ascii="Times New Roman" w:eastAsia="Times New Roman" w:hAnsi="Times New Roman" w:cs="Times New Roman"/>
          <w:sz w:val="28"/>
          <w:szCs w:val="28"/>
          <w:lang w:val="uk-UA" w:eastAsia="ru-RU"/>
        </w:rPr>
        <w:t xml:space="preserve"> б</w:t>
      </w:r>
      <w:r w:rsidRPr="00373C3F">
        <w:rPr>
          <w:rFonts w:ascii="Times New Roman" w:eastAsia="Times New Roman" w:hAnsi="Times New Roman" w:cs="Times New Roman"/>
          <w:sz w:val="28"/>
          <w:szCs w:val="28"/>
          <w:lang w:eastAsia="ru-RU"/>
        </w:rPr>
        <w:t>ільш ніж 100 000 ЛЗ</w:t>
      </w:r>
      <w:r>
        <w:rPr>
          <w:rFonts w:ascii="Times New Roman" w:eastAsia="Times New Roman" w:hAnsi="Times New Roman" w:cs="Times New Roman"/>
          <w:sz w:val="28"/>
          <w:szCs w:val="28"/>
          <w:lang w:val="uk-UA" w:eastAsia="ru-RU"/>
        </w:rPr>
        <w:t xml:space="preserve"> (враховуючи </w:t>
      </w:r>
      <w:r w:rsidRPr="00373C3F">
        <w:rPr>
          <w:rFonts w:ascii="Times New Roman" w:eastAsia="Times New Roman" w:hAnsi="Times New Roman" w:cs="Times New Roman"/>
          <w:sz w:val="28"/>
          <w:szCs w:val="28"/>
          <w:lang w:eastAsia="ru-RU"/>
        </w:rPr>
        <w:t>розмір упаковки, доз</w:t>
      </w:r>
      <w:r>
        <w:rPr>
          <w:rFonts w:ascii="Times New Roman" w:eastAsia="Times New Roman" w:hAnsi="Times New Roman" w:cs="Times New Roman"/>
          <w:sz w:val="28"/>
          <w:szCs w:val="28"/>
          <w:lang w:val="uk-UA" w:eastAsia="ru-RU"/>
        </w:rPr>
        <w:t>ування</w:t>
      </w:r>
      <w:r w:rsidRPr="00373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та</w:t>
      </w:r>
      <w:r w:rsidRPr="00373C3F">
        <w:rPr>
          <w:rFonts w:ascii="Times New Roman" w:eastAsia="Times New Roman" w:hAnsi="Times New Roman" w:cs="Times New Roman"/>
          <w:sz w:val="28"/>
          <w:szCs w:val="28"/>
          <w:lang w:eastAsia="ru-RU"/>
        </w:rPr>
        <w:t xml:space="preserve"> лікарськ</w:t>
      </w:r>
      <w:r>
        <w:rPr>
          <w:rFonts w:ascii="Times New Roman" w:eastAsia="Times New Roman" w:hAnsi="Times New Roman" w:cs="Times New Roman"/>
          <w:sz w:val="28"/>
          <w:szCs w:val="28"/>
          <w:lang w:val="uk-UA" w:eastAsia="ru-RU"/>
        </w:rPr>
        <w:t>і</w:t>
      </w:r>
      <w:r w:rsidRPr="00373C3F">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val="uk-UA" w:eastAsia="ru-RU"/>
        </w:rPr>
        <w:t>и)</w:t>
      </w:r>
      <w:r w:rsidRPr="00373C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373C3F">
        <w:rPr>
          <w:rFonts w:ascii="Times New Roman" w:eastAsia="Times New Roman" w:hAnsi="Times New Roman" w:cs="Times New Roman"/>
          <w:sz w:val="28"/>
          <w:szCs w:val="28"/>
          <w:lang w:eastAsia="ru-RU"/>
        </w:rPr>
        <w:t xml:space="preserve">Близько 50% всіх ЛЗ відпускаються </w:t>
      </w:r>
      <w:r w:rsidRPr="00C31DDF">
        <w:rPr>
          <w:rFonts w:ascii="Times New Roman" w:hAnsi="Times New Roman"/>
          <w:sz w:val="28"/>
          <w:szCs w:val="28"/>
          <w:lang w:val="uk-UA"/>
        </w:rPr>
        <w:t>тільки</w:t>
      </w:r>
      <w:r w:rsidRPr="00373C3F">
        <w:rPr>
          <w:rFonts w:ascii="Times New Roman" w:eastAsia="Times New Roman" w:hAnsi="Times New Roman" w:cs="Times New Roman"/>
          <w:sz w:val="28"/>
          <w:szCs w:val="28"/>
          <w:lang w:eastAsia="ru-RU"/>
        </w:rPr>
        <w:t xml:space="preserve"> за рецептом. </w:t>
      </w:r>
      <w:r w:rsidRPr="008C69F8">
        <w:rPr>
          <w:rFonts w:ascii="Times New Roman" w:eastAsia="Times New Roman" w:hAnsi="Times New Roman" w:cs="Times New Roman"/>
          <w:sz w:val="28"/>
          <w:szCs w:val="28"/>
          <w:lang w:val="uk-UA" w:eastAsia="ru-RU"/>
        </w:rPr>
        <w:t>Більшість ЛЗ у Німеччині дозволено продавати лише в аптеках</w:t>
      </w:r>
      <w:r w:rsidR="00C31DDF">
        <w:rPr>
          <w:rFonts w:ascii="Times New Roman" w:eastAsia="Times New Roman" w:hAnsi="Times New Roman" w:cs="Times New Roman"/>
          <w:sz w:val="28"/>
          <w:szCs w:val="28"/>
          <w:lang w:val="uk-UA" w:eastAsia="ru-RU"/>
        </w:rPr>
        <w:t>.</w:t>
      </w:r>
    </w:p>
    <w:p w:rsidR="00C718B7" w:rsidRDefault="00C718B7" w:rsidP="00C31DDF">
      <w:pPr>
        <w:pStyle w:val="a5"/>
        <w:widowControl w:val="0"/>
        <w:numPr>
          <w:ilvl w:val="0"/>
          <w:numId w:val="20"/>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Електронні рецепти </w:t>
      </w:r>
      <w:r w:rsidR="00E44110">
        <w:rPr>
          <w:rFonts w:ascii="Times New Roman" w:eastAsia="Times New Roman" w:hAnsi="Times New Roman" w:cs="Times New Roman"/>
          <w:sz w:val="28"/>
          <w:szCs w:val="28"/>
          <w:lang w:val="uk-UA" w:eastAsia="ru-RU"/>
        </w:rPr>
        <w:t xml:space="preserve">наразі активно </w:t>
      </w:r>
      <w:r>
        <w:rPr>
          <w:rFonts w:ascii="Times New Roman" w:eastAsia="Times New Roman" w:hAnsi="Times New Roman" w:cs="Times New Roman"/>
          <w:sz w:val="28"/>
          <w:szCs w:val="28"/>
          <w:lang w:val="uk-UA" w:eastAsia="ru-RU"/>
        </w:rPr>
        <w:t>впровадж</w:t>
      </w:r>
      <w:r w:rsidR="00C31DDF">
        <w:rPr>
          <w:rFonts w:ascii="Times New Roman" w:eastAsia="Times New Roman" w:hAnsi="Times New Roman" w:cs="Times New Roman"/>
          <w:sz w:val="28"/>
          <w:szCs w:val="28"/>
          <w:lang w:val="uk-UA" w:eastAsia="ru-RU"/>
        </w:rPr>
        <w:t>уються</w:t>
      </w:r>
      <w:r w:rsidRPr="00C448A8">
        <w:rPr>
          <w:rFonts w:ascii="Times New Roman" w:eastAsia="Times New Roman" w:hAnsi="Times New Roman" w:cs="Times New Roman"/>
          <w:sz w:val="28"/>
          <w:szCs w:val="28"/>
          <w:lang w:val="uk-UA" w:eastAsia="ru-RU"/>
        </w:rPr>
        <w:t xml:space="preserve">. До 2025 р. </w:t>
      </w:r>
      <w:r w:rsidR="00E44110">
        <w:rPr>
          <w:rFonts w:ascii="Times New Roman" w:eastAsia="Times New Roman" w:hAnsi="Times New Roman" w:cs="Times New Roman"/>
          <w:sz w:val="28"/>
          <w:szCs w:val="28"/>
          <w:lang w:val="uk-UA" w:eastAsia="ru-RU"/>
        </w:rPr>
        <w:t xml:space="preserve">заплановано підключення </w:t>
      </w:r>
      <w:r w:rsidRPr="00C448A8">
        <w:rPr>
          <w:rFonts w:ascii="Times New Roman" w:eastAsia="Times New Roman" w:hAnsi="Times New Roman" w:cs="Times New Roman"/>
          <w:sz w:val="28"/>
          <w:szCs w:val="28"/>
          <w:lang w:val="uk-UA" w:eastAsia="ru-RU"/>
        </w:rPr>
        <w:t xml:space="preserve">до </w:t>
      </w:r>
      <w:r w:rsidR="00E44110">
        <w:rPr>
          <w:rFonts w:ascii="Times New Roman" w:eastAsia="Times New Roman" w:hAnsi="Times New Roman" w:cs="Times New Roman"/>
          <w:sz w:val="28"/>
          <w:szCs w:val="28"/>
          <w:lang w:val="uk-UA" w:eastAsia="ru-RU"/>
        </w:rPr>
        <w:t>європейської системи</w:t>
      </w:r>
      <w:r w:rsidRPr="00C448A8">
        <w:rPr>
          <w:rFonts w:ascii="Times New Roman" w:eastAsia="Times New Roman" w:hAnsi="Times New Roman" w:cs="Times New Roman"/>
          <w:sz w:val="28"/>
          <w:szCs w:val="28"/>
          <w:lang w:val="uk-UA" w:eastAsia="ru-RU"/>
        </w:rPr>
        <w:t xml:space="preserve"> MyHealth@EU. </w:t>
      </w:r>
    </w:p>
    <w:p w:rsidR="00C718B7" w:rsidRDefault="00C718B7" w:rsidP="00C31DDF">
      <w:pPr>
        <w:pStyle w:val="a5"/>
        <w:widowControl w:val="0"/>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аналіз </w:t>
      </w:r>
      <w:r w:rsidRPr="00C31DDF">
        <w:rPr>
          <w:rFonts w:ascii="Times New Roman" w:hAnsi="Times New Roman"/>
          <w:sz w:val="28"/>
          <w:szCs w:val="28"/>
          <w:lang w:val="uk-UA"/>
        </w:rPr>
        <w:t>фармацевтичного</w:t>
      </w:r>
      <w:r>
        <w:rPr>
          <w:rFonts w:ascii="Times New Roman" w:hAnsi="Times New Roman" w:cs="Times New Roman"/>
          <w:sz w:val="28"/>
          <w:szCs w:val="28"/>
          <w:lang w:val="uk-UA"/>
        </w:rPr>
        <w:t xml:space="preserve"> ринку Німеччини, який наразі є одним з найбільших в</w:t>
      </w:r>
      <w:r w:rsidRPr="006A4A74">
        <w:rPr>
          <w:rFonts w:ascii="Times New Roman" w:hAnsi="Times New Roman" w:cs="Times New Roman"/>
          <w:sz w:val="28"/>
          <w:szCs w:val="28"/>
        </w:rPr>
        <w:t xml:space="preserve"> Європ</w:t>
      </w:r>
      <w:r>
        <w:rPr>
          <w:rFonts w:ascii="Times New Roman" w:hAnsi="Times New Roman" w:cs="Times New Roman"/>
          <w:sz w:val="28"/>
          <w:szCs w:val="28"/>
          <w:lang w:val="uk-UA"/>
        </w:rPr>
        <w:t>і –</w:t>
      </w:r>
      <w:r w:rsidRPr="006A4A74">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sidRPr="006A4A74">
        <w:rPr>
          <w:rFonts w:ascii="Times New Roman" w:hAnsi="Times New Roman" w:cs="Times New Roman"/>
          <w:sz w:val="28"/>
          <w:szCs w:val="28"/>
        </w:rPr>
        <w:t>2021 р</w:t>
      </w:r>
      <w:r w:rsidRPr="006A4A74">
        <w:rPr>
          <w:rFonts w:ascii="Times New Roman" w:hAnsi="Times New Roman" w:cs="Times New Roman"/>
          <w:sz w:val="28"/>
          <w:szCs w:val="28"/>
          <w:lang w:val="uk-UA"/>
        </w:rPr>
        <w:t>.</w:t>
      </w:r>
      <w:r w:rsidRPr="006A4A74">
        <w:rPr>
          <w:rFonts w:ascii="Times New Roman" w:hAnsi="Times New Roman" w:cs="Times New Roman"/>
          <w:sz w:val="28"/>
          <w:szCs w:val="28"/>
        </w:rPr>
        <w:t xml:space="preserve"> </w:t>
      </w:r>
      <w:r>
        <w:rPr>
          <w:rFonts w:ascii="Times New Roman" w:hAnsi="Times New Roman" w:cs="Times New Roman"/>
          <w:sz w:val="28"/>
          <w:szCs w:val="28"/>
          <w:lang w:val="uk-UA"/>
        </w:rPr>
        <w:t xml:space="preserve">він становив </w:t>
      </w:r>
      <w:r w:rsidRPr="006A4A74">
        <w:rPr>
          <w:rFonts w:ascii="Times New Roman" w:hAnsi="Times New Roman" w:cs="Times New Roman"/>
          <w:sz w:val="28"/>
          <w:szCs w:val="28"/>
        </w:rPr>
        <w:t xml:space="preserve">56,9 млрд євро та </w:t>
      </w:r>
      <w:r>
        <w:rPr>
          <w:rFonts w:ascii="Times New Roman" w:hAnsi="Times New Roman" w:cs="Times New Roman"/>
          <w:sz w:val="28"/>
          <w:szCs w:val="28"/>
          <w:lang w:val="uk-UA"/>
        </w:rPr>
        <w:t>що</w:t>
      </w:r>
      <w:r w:rsidRPr="006A4A74">
        <w:rPr>
          <w:rFonts w:ascii="Times New Roman" w:hAnsi="Times New Roman" w:cs="Times New Roman"/>
          <w:sz w:val="28"/>
          <w:szCs w:val="28"/>
        </w:rPr>
        <w:t>р</w:t>
      </w:r>
      <w:r>
        <w:rPr>
          <w:rFonts w:ascii="Times New Roman" w:hAnsi="Times New Roman" w:cs="Times New Roman"/>
          <w:sz w:val="28"/>
          <w:szCs w:val="28"/>
          <w:lang w:val="uk-UA"/>
        </w:rPr>
        <w:t>оку зростає на</w:t>
      </w:r>
      <w:r w:rsidRPr="006A4A74">
        <w:rPr>
          <w:rFonts w:ascii="Times New Roman" w:hAnsi="Times New Roman" w:cs="Times New Roman"/>
          <w:sz w:val="28"/>
          <w:szCs w:val="28"/>
        </w:rPr>
        <w:t xml:space="preserve"> 5,1%. </w:t>
      </w:r>
      <w:r w:rsidRPr="006B77D2">
        <w:rPr>
          <w:rFonts w:ascii="Times New Roman" w:hAnsi="Times New Roman" w:cs="Times New Roman"/>
          <w:sz w:val="28"/>
          <w:szCs w:val="28"/>
          <w:lang w:val="uk-UA"/>
        </w:rPr>
        <w:t>Німеччина є одним із найбільших у світі центрів фармацевтичної індустрії</w:t>
      </w:r>
      <w:r w:rsidR="00E44110" w:rsidRPr="00E44110">
        <w:rPr>
          <w:rFonts w:ascii="Times New Roman" w:hAnsi="Times New Roman" w:cs="Times New Roman"/>
          <w:sz w:val="28"/>
          <w:szCs w:val="28"/>
          <w:lang w:val="uk-UA"/>
        </w:rPr>
        <w:t xml:space="preserve"> </w:t>
      </w:r>
      <w:r w:rsidR="00E44110">
        <w:rPr>
          <w:rFonts w:ascii="Times New Roman" w:hAnsi="Times New Roman" w:cs="Times New Roman"/>
          <w:sz w:val="28"/>
          <w:szCs w:val="28"/>
          <w:lang w:val="uk-UA"/>
        </w:rPr>
        <w:t>з</w:t>
      </w:r>
      <w:r w:rsidR="00E44110" w:rsidRPr="006A4A74">
        <w:rPr>
          <w:rFonts w:ascii="Times New Roman" w:hAnsi="Times New Roman" w:cs="Times New Roman"/>
          <w:sz w:val="28"/>
          <w:szCs w:val="28"/>
        </w:rPr>
        <w:t xml:space="preserve"> 510 фармацевтичних </w:t>
      </w:r>
      <w:r w:rsidR="00E44110">
        <w:rPr>
          <w:rFonts w:ascii="Times New Roman" w:hAnsi="Times New Roman" w:cs="Times New Roman"/>
          <w:sz w:val="28"/>
          <w:szCs w:val="28"/>
          <w:lang w:val="uk-UA"/>
        </w:rPr>
        <w:t>і</w:t>
      </w:r>
      <w:r w:rsidR="00E44110" w:rsidRPr="006A4A74">
        <w:rPr>
          <w:rFonts w:ascii="Times New Roman" w:hAnsi="Times New Roman" w:cs="Times New Roman"/>
          <w:sz w:val="28"/>
          <w:szCs w:val="28"/>
        </w:rPr>
        <w:t xml:space="preserve"> 670 біотехнологічних компаній</w:t>
      </w:r>
      <w:r w:rsidRPr="006B77D2">
        <w:rPr>
          <w:rFonts w:ascii="Times New Roman" w:hAnsi="Times New Roman" w:cs="Times New Roman"/>
          <w:sz w:val="28"/>
          <w:szCs w:val="28"/>
          <w:lang w:val="uk-UA"/>
        </w:rPr>
        <w:t>. У 2021 р. обсяг в</w:t>
      </w:r>
      <w:r>
        <w:rPr>
          <w:rFonts w:ascii="Times New Roman" w:hAnsi="Times New Roman" w:cs="Times New Roman"/>
          <w:sz w:val="28"/>
          <w:szCs w:val="28"/>
          <w:lang w:val="uk-UA"/>
        </w:rPr>
        <w:t xml:space="preserve">иробництва </w:t>
      </w:r>
      <w:r w:rsidR="00E44110">
        <w:rPr>
          <w:rFonts w:ascii="Times New Roman" w:hAnsi="Times New Roman" w:cs="Times New Roman"/>
          <w:sz w:val="28"/>
          <w:szCs w:val="28"/>
          <w:lang w:val="uk-UA"/>
        </w:rPr>
        <w:t xml:space="preserve">ЛЗ </w:t>
      </w:r>
      <w:r>
        <w:rPr>
          <w:rFonts w:ascii="Times New Roman" w:hAnsi="Times New Roman" w:cs="Times New Roman"/>
          <w:sz w:val="28"/>
          <w:szCs w:val="28"/>
          <w:lang w:val="uk-UA"/>
        </w:rPr>
        <w:t>досяг 34,6 млрд євро</w:t>
      </w:r>
      <w:r w:rsidRPr="006B77D2">
        <w:rPr>
          <w:rFonts w:ascii="Times New Roman" w:hAnsi="Times New Roman" w:cs="Times New Roman"/>
          <w:sz w:val="28"/>
          <w:szCs w:val="28"/>
          <w:lang w:val="uk-UA"/>
        </w:rPr>
        <w:t>.</w:t>
      </w:r>
      <w:r w:rsidRPr="006A4A74">
        <w:rPr>
          <w:rFonts w:ascii="Times New Roman" w:hAnsi="Times New Roman" w:cs="Times New Roman"/>
          <w:sz w:val="28"/>
          <w:szCs w:val="28"/>
        </w:rPr>
        <w:t xml:space="preserve"> </w:t>
      </w:r>
      <w:r w:rsidR="00C31DDF">
        <w:rPr>
          <w:rFonts w:ascii="Times New Roman" w:hAnsi="Times New Roman" w:cs="Times New Roman"/>
          <w:sz w:val="28"/>
          <w:szCs w:val="28"/>
          <w:lang w:val="uk-UA"/>
        </w:rPr>
        <w:t>З</w:t>
      </w:r>
      <w:r>
        <w:rPr>
          <w:rFonts w:ascii="Times New Roman" w:hAnsi="Times New Roman" w:cs="Times New Roman"/>
          <w:sz w:val="28"/>
          <w:szCs w:val="28"/>
          <w:lang w:val="uk-UA"/>
        </w:rPr>
        <w:t>а обсягами виробництва Німеччина посідає третє місце (частка ринку становить 11%) після Швейцарії (18,6%) та Італії (12%).</w:t>
      </w:r>
      <w:r w:rsidR="00C31D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Щороку </w:t>
      </w:r>
      <w:r w:rsidRPr="00373C3F">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Німеччині значні інвестиції спрямовуються на </w:t>
      </w:r>
      <w:r w:rsidRPr="00373C3F">
        <w:rPr>
          <w:rFonts w:ascii="Times New Roman" w:hAnsi="Times New Roman" w:cs="Times New Roman"/>
          <w:sz w:val="28"/>
          <w:szCs w:val="28"/>
          <w:lang w:val="uk-UA"/>
        </w:rPr>
        <w:t>дослідження та розробки (R&amp;D)</w:t>
      </w:r>
      <w:r>
        <w:rPr>
          <w:rFonts w:ascii="Times New Roman" w:hAnsi="Times New Roman" w:cs="Times New Roman"/>
          <w:sz w:val="28"/>
          <w:szCs w:val="28"/>
          <w:lang w:val="uk-UA"/>
        </w:rPr>
        <w:t xml:space="preserve">, у 2022 р. було інвестовано у </w:t>
      </w:r>
      <w:r w:rsidRPr="00373C3F">
        <w:rPr>
          <w:rFonts w:ascii="Times New Roman" w:hAnsi="Times New Roman" w:cs="Times New Roman"/>
          <w:sz w:val="28"/>
          <w:szCs w:val="28"/>
          <w:lang w:val="uk-UA"/>
        </w:rPr>
        <w:t xml:space="preserve">R&amp;D </w:t>
      </w:r>
      <w:r>
        <w:rPr>
          <w:rFonts w:ascii="Times New Roman" w:hAnsi="Times New Roman" w:cs="Times New Roman"/>
          <w:sz w:val="28"/>
          <w:szCs w:val="28"/>
          <w:lang w:val="uk-UA"/>
        </w:rPr>
        <w:t>7,</w:t>
      </w:r>
      <w:r w:rsidRPr="00373C3F">
        <w:rPr>
          <w:rFonts w:ascii="Times New Roman" w:hAnsi="Times New Roman" w:cs="Times New Roman"/>
          <w:sz w:val="28"/>
          <w:szCs w:val="28"/>
          <w:lang w:val="uk-UA"/>
        </w:rPr>
        <w:t>8</w:t>
      </w:r>
      <w:r>
        <w:rPr>
          <w:rFonts w:ascii="Times New Roman" w:hAnsi="Times New Roman" w:cs="Times New Roman"/>
          <w:sz w:val="28"/>
          <w:szCs w:val="28"/>
          <w:lang w:val="uk-UA"/>
        </w:rPr>
        <w:t xml:space="preserve"> млрд євро (що становить </w:t>
      </w:r>
      <w:r w:rsidRPr="00373C3F">
        <w:rPr>
          <w:rFonts w:ascii="Times New Roman" w:hAnsi="Times New Roman" w:cs="Times New Roman"/>
          <w:sz w:val="28"/>
          <w:szCs w:val="28"/>
          <w:lang w:val="uk-UA"/>
        </w:rPr>
        <w:t>19,7</w:t>
      </w:r>
      <w:r>
        <w:rPr>
          <w:rFonts w:ascii="Times New Roman" w:hAnsi="Times New Roman" w:cs="Times New Roman"/>
          <w:sz w:val="28"/>
          <w:szCs w:val="28"/>
          <w:lang w:val="uk-UA"/>
        </w:rPr>
        <w:t xml:space="preserve">% від загальноєвропейських витрат). </w:t>
      </w:r>
    </w:p>
    <w:p w:rsidR="00C718B7" w:rsidRPr="00FF3643" w:rsidRDefault="00C718B7" w:rsidP="00C31DDF">
      <w:pPr>
        <w:pStyle w:val="a5"/>
        <w:widowControl w:val="0"/>
        <w:numPr>
          <w:ilvl w:val="0"/>
          <w:numId w:val="20"/>
        </w:numPr>
        <w:spacing w:after="0" w:line="360" w:lineRule="auto"/>
        <w:jc w:val="both"/>
        <w:rPr>
          <w:rFonts w:ascii="Times New Roman" w:hAnsi="Times New Roman" w:cs="Times New Roman"/>
          <w:sz w:val="28"/>
          <w:szCs w:val="28"/>
          <w:lang w:val="uk-UA"/>
        </w:rPr>
      </w:pPr>
      <w:r w:rsidRPr="00FF3643">
        <w:rPr>
          <w:rFonts w:ascii="Times New Roman" w:hAnsi="Times New Roman" w:cs="Times New Roman"/>
          <w:sz w:val="28"/>
          <w:szCs w:val="28"/>
          <w:lang w:val="uk-UA"/>
        </w:rPr>
        <w:t xml:space="preserve">Ціни на рецептурні ЛЗ єдині по всій країні; це передбачено Указом про ціни на ЛЗ для захисту </w:t>
      </w:r>
      <w:r w:rsidRPr="00C31DDF">
        <w:rPr>
          <w:rFonts w:ascii="Times New Roman" w:hAnsi="Times New Roman"/>
          <w:sz w:val="28"/>
          <w:szCs w:val="28"/>
          <w:lang w:val="uk-UA"/>
        </w:rPr>
        <w:t>пацієнтів</w:t>
      </w:r>
      <w:r w:rsidRPr="00FF3643">
        <w:rPr>
          <w:rFonts w:ascii="Times New Roman" w:hAnsi="Times New Roman" w:cs="Times New Roman"/>
          <w:sz w:val="28"/>
          <w:szCs w:val="28"/>
          <w:lang w:val="uk-UA"/>
        </w:rPr>
        <w:t xml:space="preserve"> і фармацевтів. З моменту набуття чинності Закону про посилення фармацевтичної діяльності (VOASG) у грудні 2020 р. аптекам, які займаються продажем поштою, було заборонено пропонувати знижки на ЛЗ, що відпускаються за рецептом, для пацієнтів, застрахованих у сфері медичної допомоги. Плата фармацевта за консультацію щодо рецептурних ЛЗ регулюється Постановою про ціни на ліки. Загалом кажучи, це фіксована плата 8,35 євро за упаковку. Кожен провізор може розрахувати власну плату за безрецептурні ліки.</w:t>
      </w:r>
    </w:p>
    <w:p w:rsidR="00C718B7" w:rsidRPr="004E5A8D" w:rsidRDefault="00C718B7" w:rsidP="00C718B7">
      <w:pPr>
        <w:widowControl w:val="0"/>
        <w:spacing w:after="0" w:line="360" w:lineRule="auto"/>
        <w:ind w:firstLine="709"/>
        <w:jc w:val="both"/>
        <w:rPr>
          <w:rFonts w:ascii="Times New Roman" w:eastAsia="Times New Roman" w:hAnsi="Times New Roman" w:cs="Times New Roman"/>
          <w:color w:val="FF0000"/>
          <w:sz w:val="28"/>
          <w:szCs w:val="28"/>
          <w:lang w:val="uk-UA" w:eastAsia="ru-RU"/>
        </w:rPr>
      </w:pPr>
    </w:p>
    <w:p w:rsidR="00C718B7" w:rsidRPr="00C448A8" w:rsidRDefault="00C718B7" w:rsidP="00C718B7">
      <w:pPr>
        <w:spacing w:after="0" w:line="360" w:lineRule="auto"/>
        <w:ind w:firstLine="709"/>
        <w:jc w:val="both"/>
        <w:rPr>
          <w:rFonts w:ascii="Times New Roman" w:eastAsia="Times New Roman" w:hAnsi="Times New Roman" w:cs="Times New Roman"/>
          <w:sz w:val="28"/>
          <w:szCs w:val="28"/>
          <w:lang w:val="uk-UA" w:eastAsia="ru-RU"/>
        </w:rPr>
      </w:pPr>
    </w:p>
    <w:p w:rsidR="0034555A" w:rsidRPr="004E5A8D" w:rsidRDefault="0034555A" w:rsidP="00C718B7">
      <w:pPr>
        <w:rPr>
          <w:rFonts w:ascii="Times New Roman" w:eastAsia="Times New Roman" w:hAnsi="Times New Roman" w:cs="Times New Roman"/>
          <w:b/>
          <w:bCs/>
          <w:color w:val="FF0000"/>
          <w:sz w:val="28"/>
          <w:szCs w:val="28"/>
          <w:lang w:val="uk-UA" w:eastAsia="ru-RU"/>
        </w:rPr>
      </w:pPr>
      <w:r w:rsidRPr="004E5A8D">
        <w:rPr>
          <w:rFonts w:ascii="Times New Roman" w:eastAsia="Times New Roman" w:hAnsi="Times New Roman" w:cs="Times New Roman"/>
          <w:color w:val="FF0000"/>
          <w:lang w:val="uk-UA" w:eastAsia="ru-RU"/>
        </w:rPr>
        <w:br w:type="page"/>
      </w:r>
    </w:p>
    <w:p w:rsidR="00FA3F25" w:rsidRPr="00BB366C" w:rsidRDefault="00FA3F25" w:rsidP="00A1249C">
      <w:pPr>
        <w:pStyle w:val="1"/>
        <w:keepNext w:val="0"/>
        <w:keepLines w:val="0"/>
        <w:widowControl w:val="0"/>
        <w:spacing w:before="0" w:after="240" w:line="360" w:lineRule="auto"/>
        <w:ind w:firstLine="709"/>
        <w:jc w:val="both"/>
        <w:rPr>
          <w:rFonts w:ascii="Times New Roman" w:eastAsia="Times New Roman" w:hAnsi="Times New Roman" w:cs="Times New Roman"/>
          <w:color w:val="auto"/>
          <w:lang w:val="uk-UA" w:eastAsia="ru-RU"/>
        </w:rPr>
      </w:pPr>
      <w:bookmarkStart w:id="23" w:name="_Toc167817772"/>
      <w:r w:rsidRPr="00BB366C">
        <w:rPr>
          <w:rFonts w:ascii="Times New Roman" w:eastAsia="Times New Roman" w:hAnsi="Times New Roman" w:cs="Times New Roman"/>
          <w:color w:val="auto"/>
          <w:lang w:val="uk-UA" w:eastAsia="ru-RU"/>
        </w:rPr>
        <w:t>СПИСОК ВИКОРИСТАНИХ ЛІТЕРАТУРНИХ ДЖЕРЕЛ</w:t>
      </w:r>
      <w:bookmarkEnd w:id="23"/>
    </w:p>
    <w:p w:rsidR="00953DB8" w:rsidRPr="00110E02" w:rsidRDefault="00953DB8" w:rsidP="00953DB8">
      <w:pPr>
        <w:numPr>
          <w:ilvl w:val="0"/>
          <w:numId w:val="4"/>
        </w:numPr>
        <w:spacing w:after="0" w:line="360" w:lineRule="auto"/>
        <w:contextualSpacing/>
        <w:jc w:val="both"/>
        <w:rPr>
          <w:rFonts w:ascii="Times New Roman" w:hAnsi="Times New Roman" w:cs="Times New Roman"/>
          <w:sz w:val="28"/>
          <w:szCs w:val="28"/>
        </w:rPr>
      </w:pPr>
      <w:r w:rsidRPr="003B234A">
        <w:rPr>
          <w:rFonts w:ascii="Times New Roman" w:hAnsi="Times New Roman" w:cs="Times New Roman"/>
          <w:sz w:val="28"/>
          <w:szCs w:val="28"/>
        </w:rPr>
        <w:t>Аптеки у Німеччині: що можна купити без рецепта</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bdr w:val="none" w:sz="0" w:space="0" w:color="auto" w:frame="1"/>
          <w:shd w:val="clear" w:color="auto" w:fill="FFFFFF"/>
          <w:lang w:val="en-US"/>
        </w:rPr>
        <w:t>17/08/2023</w:t>
      </w:r>
      <w:r w:rsidRPr="003B234A">
        <w:rPr>
          <w:rFonts w:ascii="Times New Roman" w:hAnsi="Times New Roman" w:cs="Times New Roman"/>
          <w:sz w:val="28"/>
          <w:szCs w:val="28"/>
          <w:bdr w:val="none" w:sz="0" w:space="0" w:color="auto" w:frame="1"/>
          <w:shd w:val="clear" w:color="auto" w:fill="FFFFFF"/>
          <w:lang w:val="uk-UA"/>
        </w:rPr>
        <w:t xml:space="preserve">. URL: </w:t>
      </w:r>
      <w:hyperlink r:id="rId34" w:history="1">
        <w:r w:rsidRPr="003B234A">
          <w:rPr>
            <w:rFonts w:ascii="Times New Roman" w:hAnsi="Times New Roman" w:cs="Times New Roman"/>
            <w:sz w:val="28"/>
            <w:szCs w:val="28"/>
            <w:bdr w:val="none" w:sz="0" w:space="0" w:color="auto" w:frame="1"/>
            <w:shd w:val="clear" w:color="auto" w:fill="FFFFFF"/>
            <w:lang w:val="uk-UA"/>
          </w:rPr>
          <w:t>https://ua-migrant.pl/apteky-u-nimechchyni-shho-mozhna-kupyty-bez-recepta/</w:t>
        </w:r>
      </w:hyperlink>
      <w:r w:rsidRPr="003B234A">
        <w:rPr>
          <w:rFonts w:ascii="Times New Roman" w:hAnsi="Times New Roman" w:cs="Times New Roman"/>
          <w:sz w:val="28"/>
          <w:szCs w:val="28"/>
          <w:bdr w:val="none" w:sz="0" w:space="0" w:color="auto" w:frame="1"/>
          <w:shd w:val="clear" w:color="auto" w:fill="FFFFFF"/>
          <w:lang w:val="uk-UA"/>
        </w:rPr>
        <w:t xml:space="preserve"> </w:t>
      </w:r>
      <w:r w:rsidRPr="00D46510">
        <w:rPr>
          <w:rFonts w:ascii="Times New Roman" w:hAnsi="Times New Roman" w:cs="Times New Roman"/>
          <w:sz w:val="28"/>
          <w:szCs w:val="28"/>
        </w:rPr>
        <w:t>(дата звернення: 22.</w:t>
      </w:r>
      <w:r>
        <w:rPr>
          <w:rFonts w:ascii="Times New Roman" w:hAnsi="Times New Roman" w:cs="Times New Roman"/>
          <w:sz w:val="28"/>
          <w:szCs w:val="28"/>
          <w:lang w:val="uk-UA"/>
        </w:rPr>
        <w:t>10</w:t>
      </w:r>
      <w:r w:rsidRPr="00D46510">
        <w:rPr>
          <w:rFonts w:ascii="Times New Roman" w:hAnsi="Times New Roman" w:cs="Times New Roman"/>
          <w:sz w:val="28"/>
          <w:szCs w:val="28"/>
        </w:rPr>
        <w:t>.202</w:t>
      </w:r>
      <w:r w:rsidRPr="00D46510">
        <w:rPr>
          <w:rFonts w:ascii="Times New Roman" w:hAnsi="Times New Roman" w:cs="Times New Roman"/>
          <w:sz w:val="28"/>
          <w:szCs w:val="28"/>
          <w:lang w:val="uk-UA"/>
        </w:rPr>
        <w:t>3</w:t>
      </w:r>
      <w:r w:rsidRPr="00D46510">
        <w:rPr>
          <w:rFonts w:ascii="Times New Roman" w:hAnsi="Times New Roman" w:cs="Times New Roman"/>
          <w:sz w:val="28"/>
          <w:szCs w:val="28"/>
        </w:rPr>
        <w:t>).</w:t>
      </w:r>
    </w:p>
    <w:p w:rsidR="00953DB8" w:rsidRPr="00110E02" w:rsidRDefault="00953DB8" w:rsidP="00953DB8">
      <w:pPr>
        <w:numPr>
          <w:ilvl w:val="0"/>
          <w:numId w:val="4"/>
        </w:numPr>
        <w:spacing w:after="0" w:line="360" w:lineRule="auto"/>
        <w:contextualSpacing/>
        <w:jc w:val="both"/>
        <w:rPr>
          <w:rFonts w:ascii="Times New Roman" w:hAnsi="Times New Roman" w:cs="Times New Roman"/>
          <w:sz w:val="28"/>
          <w:szCs w:val="28"/>
        </w:rPr>
      </w:pPr>
      <w:r w:rsidRPr="003B234A">
        <w:rPr>
          <w:rFonts w:ascii="Times New Roman" w:hAnsi="Times New Roman" w:cs="Times New Roman"/>
          <w:sz w:val="28"/>
          <w:szCs w:val="28"/>
          <w:lang w:val="uk-UA"/>
        </w:rPr>
        <w:t xml:space="preserve">Лукашук Л. </w:t>
      </w:r>
      <w:r w:rsidRPr="003B234A">
        <w:rPr>
          <w:rFonts w:ascii="Times New Roman" w:hAnsi="Times New Roman" w:cs="Times New Roman"/>
          <w:sz w:val="28"/>
          <w:szCs w:val="28"/>
        </w:rPr>
        <w:t xml:space="preserve">Чи чекають наших провізорів на аптечному ринку Німеччини? </w:t>
      </w:r>
      <w:r w:rsidRPr="00110E02">
        <w:rPr>
          <w:rFonts w:ascii="Times New Roman" w:hAnsi="Times New Roman" w:cs="Times New Roman"/>
          <w:sz w:val="28"/>
          <w:szCs w:val="28"/>
        </w:rPr>
        <w:t>08.10.2020</w:t>
      </w:r>
      <w:r w:rsidRPr="003B234A">
        <w:rPr>
          <w:rFonts w:ascii="Times New Roman" w:hAnsi="Times New Roman" w:cs="Times New Roman"/>
          <w:sz w:val="28"/>
          <w:szCs w:val="28"/>
          <w:lang w:val="uk-UA"/>
        </w:rPr>
        <w:t>.</w:t>
      </w:r>
      <w:r w:rsidRPr="00110E02">
        <w:rPr>
          <w:rFonts w:ascii="Times New Roman" w:hAnsi="Times New Roman" w:cs="Times New Roman"/>
          <w:sz w:val="28"/>
          <w:szCs w:val="28"/>
        </w:rPr>
        <w:t xml:space="preserve"> </w:t>
      </w:r>
      <w:r w:rsidRPr="003B234A">
        <w:rPr>
          <w:rFonts w:ascii="Times New Roman" w:hAnsi="Times New Roman" w:cs="Times New Roman"/>
          <w:i/>
          <w:sz w:val="28"/>
          <w:szCs w:val="28"/>
          <w:lang w:val="en-US"/>
        </w:rPr>
        <w:t>thePharma</w:t>
      </w:r>
      <w:r w:rsidRPr="00110E02">
        <w:rPr>
          <w:rFonts w:ascii="Times New Roman" w:hAnsi="Times New Roman" w:cs="Times New Roman"/>
          <w:i/>
          <w:sz w:val="28"/>
          <w:szCs w:val="28"/>
        </w:rPr>
        <w:t>.</w:t>
      </w:r>
      <w:r w:rsidRPr="003B234A">
        <w:rPr>
          <w:rFonts w:ascii="Times New Roman" w:hAnsi="Times New Roman" w:cs="Times New Roman"/>
          <w:i/>
          <w:sz w:val="28"/>
          <w:szCs w:val="28"/>
          <w:lang w:val="en-US"/>
        </w:rPr>
        <w:t>Media</w:t>
      </w:r>
      <w:r w:rsidRPr="003B234A">
        <w:rPr>
          <w:rFonts w:ascii="Times New Roman" w:hAnsi="Times New Roman" w:cs="Times New Roman"/>
          <w:sz w:val="28"/>
          <w:szCs w:val="28"/>
          <w:lang w:val="uk-UA"/>
        </w:rPr>
        <w:t>.</w:t>
      </w:r>
      <w:r w:rsidRPr="00110E02">
        <w:rPr>
          <w:rFonts w:ascii="Times New Roman" w:hAnsi="Times New Roman" w:cs="Times New Roman"/>
          <w:sz w:val="28"/>
          <w:szCs w:val="28"/>
        </w:rPr>
        <w:t xml:space="preserve"> </w:t>
      </w:r>
      <w:r w:rsidRPr="003B234A">
        <w:rPr>
          <w:rFonts w:ascii="Times New Roman" w:hAnsi="Times New Roman" w:cs="Times New Roman"/>
          <w:sz w:val="28"/>
          <w:szCs w:val="28"/>
          <w:lang w:val="en-US"/>
        </w:rPr>
        <w:t>URL</w:t>
      </w:r>
      <w:r w:rsidRPr="00110E02">
        <w:rPr>
          <w:rFonts w:ascii="Times New Roman" w:hAnsi="Times New Roman" w:cs="Times New Roman"/>
          <w:sz w:val="28"/>
          <w:szCs w:val="28"/>
        </w:rPr>
        <w:t>:</w:t>
      </w:r>
      <w:r w:rsidRPr="003B234A">
        <w:rPr>
          <w:rFonts w:ascii="Times New Roman" w:hAnsi="Times New Roman" w:cs="Times New Roman"/>
          <w:sz w:val="28"/>
          <w:szCs w:val="28"/>
          <w:lang w:val="uk-UA"/>
        </w:rPr>
        <w:t xml:space="preserve"> </w:t>
      </w:r>
      <w:hyperlink r:id="rId35" w:history="1">
        <w:r w:rsidRPr="003B234A">
          <w:rPr>
            <w:rFonts w:ascii="Times New Roman" w:hAnsi="Times New Roman" w:cs="Times New Roman"/>
            <w:sz w:val="28"/>
            <w:szCs w:val="28"/>
            <w:lang w:val="en-US"/>
          </w:rPr>
          <w:t>https</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thepharma</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media</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publications</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articles</w:t>
        </w:r>
        <w:r w:rsidRPr="00110E02">
          <w:rPr>
            <w:rFonts w:ascii="Times New Roman" w:hAnsi="Times New Roman" w:cs="Times New Roman"/>
            <w:sz w:val="28"/>
            <w:szCs w:val="28"/>
          </w:rPr>
          <w:t>/24206-</w:t>
        </w:r>
        <w:r w:rsidRPr="003B234A">
          <w:rPr>
            <w:rFonts w:ascii="Times New Roman" w:hAnsi="Times New Roman" w:cs="Times New Roman"/>
            <w:sz w:val="28"/>
            <w:szCs w:val="28"/>
            <w:lang w:val="en-US"/>
          </w:rPr>
          <w:t>chi</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chekajut</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nashih</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provizoriv</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na</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aptechnomu</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rinku</w:t>
        </w:r>
        <w:r w:rsidRPr="00110E02">
          <w:rPr>
            <w:rFonts w:ascii="Times New Roman" w:hAnsi="Times New Roman" w:cs="Times New Roman"/>
            <w:sz w:val="28"/>
            <w:szCs w:val="28"/>
          </w:rPr>
          <w:t>-</w:t>
        </w:r>
        <w:r w:rsidRPr="003B234A">
          <w:rPr>
            <w:rFonts w:ascii="Times New Roman" w:hAnsi="Times New Roman" w:cs="Times New Roman"/>
            <w:sz w:val="28"/>
            <w:szCs w:val="28"/>
            <w:lang w:val="en-US"/>
          </w:rPr>
          <w:t>nimechchini</w:t>
        </w:r>
      </w:hyperlink>
      <w:r>
        <w:rPr>
          <w:rFonts w:ascii="Times New Roman" w:hAnsi="Times New Roman" w:cs="Times New Roman"/>
          <w:sz w:val="28"/>
          <w:szCs w:val="28"/>
          <w:lang w:val="uk-UA"/>
        </w:rPr>
        <w:t xml:space="preserve"> </w:t>
      </w:r>
      <w:r w:rsidRPr="00D46510">
        <w:rPr>
          <w:rFonts w:ascii="Times New Roman" w:hAnsi="Times New Roman" w:cs="Times New Roman"/>
          <w:sz w:val="28"/>
          <w:szCs w:val="28"/>
        </w:rPr>
        <w:t>(дата звернення: 22.</w:t>
      </w:r>
      <w:r>
        <w:rPr>
          <w:rFonts w:ascii="Times New Roman" w:hAnsi="Times New Roman" w:cs="Times New Roman"/>
          <w:sz w:val="28"/>
          <w:szCs w:val="28"/>
          <w:lang w:val="uk-UA"/>
        </w:rPr>
        <w:t>10</w:t>
      </w:r>
      <w:r w:rsidRPr="00D46510">
        <w:rPr>
          <w:rFonts w:ascii="Times New Roman" w:hAnsi="Times New Roman" w:cs="Times New Roman"/>
          <w:sz w:val="28"/>
          <w:szCs w:val="28"/>
        </w:rPr>
        <w:t>.202</w:t>
      </w:r>
      <w:r w:rsidRPr="00D46510">
        <w:rPr>
          <w:rFonts w:ascii="Times New Roman" w:hAnsi="Times New Roman" w:cs="Times New Roman"/>
          <w:sz w:val="28"/>
          <w:szCs w:val="28"/>
          <w:lang w:val="uk-UA"/>
        </w:rPr>
        <w:t>3</w:t>
      </w:r>
      <w:r w:rsidRPr="00D46510">
        <w:rPr>
          <w:rFonts w:ascii="Times New Roman" w:hAnsi="Times New Roman" w:cs="Times New Roman"/>
          <w:sz w:val="28"/>
          <w:szCs w:val="28"/>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ABDA – Federal Union of German Associations of Pharmacists</w:t>
      </w:r>
      <w:r w:rsidRPr="003B234A">
        <w:rPr>
          <w:rFonts w:ascii="Times New Roman" w:hAnsi="Times New Roman" w:cs="Times New Roman"/>
          <w:sz w:val="28"/>
          <w:szCs w:val="28"/>
          <w:lang w:val="uk-UA"/>
        </w:rPr>
        <w:t xml:space="preserve">. URL: </w:t>
      </w:r>
      <w:hyperlink r:id="rId36" w:history="1">
        <w:r w:rsidRPr="003B234A">
          <w:rPr>
            <w:rFonts w:ascii="Times New Roman" w:hAnsi="Times New Roman" w:cs="Times New Roman"/>
            <w:sz w:val="28"/>
            <w:szCs w:val="28"/>
            <w:lang w:val="en-US"/>
          </w:rPr>
          <w:t>https://www.abda.de/en/about-abda/overview/</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Arzneimittel-Kompass 2022. Qualität der Arzneimittelversorgung</w:t>
      </w:r>
      <w:r w:rsidRPr="003B23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H. Schröder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et al.</w:t>
      </w:r>
      <w:r w:rsidRPr="003B234A">
        <w:rPr>
          <w:rFonts w:ascii="Times New Roman" w:hAnsi="Times New Roman" w:cs="Times New Roman"/>
          <w:sz w:val="28"/>
          <w:szCs w:val="28"/>
          <w:lang w:val="en-US"/>
        </w:rPr>
        <w:t xml:space="preserve"> Berlin</w:t>
      </w:r>
      <w:r>
        <w:rPr>
          <w:rFonts w:ascii="Times New Roman" w:hAnsi="Times New Roman" w:cs="Times New Roman"/>
          <w:sz w:val="28"/>
          <w:szCs w:val="28"/>
          <w:lang w:val="uk-UA"/>
        </w:rPr>
        <w:t>, 2022.</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326 р</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 xml:space="preserve">URL: </w:t>
      </w:r>
      <w:hyperlink r:id="rId37" w:history="1">
        <w:r w:rsidRPr="003B234A">
          <w:rPr>
            <w:rFonts w:ascii="Times New Roman" w:hAnsi="Times New Roman" w:cs="Times New Roman"/>
            <w:sz w:val="28"/>
            <w:szCs w:val="28"/>
            <w:lang w:val="uk-UA"/>
          </w:rPr>
          <w:t>https://www.wido.de/fileadmin/Dateien/Dokumente/Publikationen_Produkte/Buchreihen/Arzneimittelkompass/978-3-662-66041-6_Book_OnlinePDF.pdf</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 xml:space="preserve"> Deutsches Arzneiprüfungsinstitut e. V. (DAPI)</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German Institute for Drug Use Evaluation</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 xml:space="preserve">URL: </w:t>
      </w:r>
      <w:hyperlink r:id="rId38" w:history="1">
        <w:r w:rsidRPr="003B234A">
          <w:rPr>
            <w:rFonts w:ascii="Times New Roman" w:hAnsi="Times New Roman" w:cs="Times New Roman"/>
            <w:sz w:val="28"/>
            <w:szCs w:val="28"/>
            <w:lang w:val="uk-UA"/>
          </w:rPr>
          <w:t>https://www.dapi.de/en/dapi/about-us</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Forsa Society for Social Research and Statistical Analyses mbH</w:t>
      </w:r>
      <w:r w:rsidRPr="003B234A">
        <w:rPr>
          <w:rFonts w:ascii="Times New Roman" w:hAnsi="Times New Roman" w:cs="Times New Roman"/>
          <w:sz w:val="28"/>
          <w:szCs w:val="28"/>
          <w:lang w:val="uk-UA"/>
        </w:rPr>
        <w:t xml:space="preserve">. URL: </w:t>
      </w:r>
      <w:hyperlink r:id="rId39" w:history="1">
        <w:r w:rsidRPr="003B234A">
          <w:rPr>
            <w:rFonts w:ascii="Times New Roman" w:hAnsi="Times New Roman" w:cs="Times New Roman"/>
            <w:sz w:val="28"/>
            <w:szCs w:val="28"/>
            <w:lang w:val="uk-UA"/>
          </w:rPr>
          <w:t>https://www.forsa.de/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YouGov Deutschland GmbH</w:t>
      </w:r>
      <w:r w:rsidRPr="003B234A">
        <w:rPr>
          <w:rFonts w:ascii="Times New Roman" w:hAnsi="Times New Roman" w:cs="Times New Roman"/>
          <w:sz w:val="28"/>
          <w:szCs w:val="28"/>
          <w:lang w:val="uk-UA"/>
        </w:rPr>
        <w:t xml:space="preserve">. URL: </w:t>
      </w:r>
      <w:hyperlink r:id="rId40" w:history="1">
        <w:r w:rsidRPr="003B234A">
          <w:rPr>
            <w:rFonts w:ascii="Times New Roman" w:hAnsi="Times New Roman" w:cs="Times New Roman"/>
            <w:sz w:val="28"/>
            <w:szCs w:val="28"/>
            <w:lang w:val="en-US"/>
          </w:rPr>
          <w:t>https://yougov.de/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D0432E"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Haywood</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A</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Top 10 pharmaceutical companies in Germany</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17/11/2023</w:t>
      </w:r>
      <w:r w:rsidRPr="003B234A">
        <w:rPr>
          <w:rFonts w:ascii="Times New Roman" w:hAnsi="Times New Roman" w:cs="Times New Roman"/>
          <w:sz w:val="28"/>
          <w:szCs w:val="28"/>
          <w:lang w:val="uk-UA"/>
        </w:rPr>
        <w:t xml:space="preserve">). URL: </w:t>
      </w:r>
      <w:hyperlink r:id="rId41" w:history="1">
        <w:r w:rsidRPr="003B234A">
          <w:rPr>
            <w:rFonts w:ascii="Times New Roman" w:hAnsi="Times New Roman" w:cs="Times New Roman"/>
            <w:sz w:val="28"/>
            <w:szCs w:val="28"/>
            <w:lang w:val="uk-UA"/>
          </w:rPr>
          <w:t>https://www.hobsonprior.com/blog-post/2023-11/top-10-pharmaceutical-companies-in-germany</w:t>
        </w:r>
      </w:hyperlink>
      <w:r w:rsidRPr="003B234A">
        <w:rPr>
          <w:rFonts w:ascii="Times New Roman" w:hAnsi="Times New Roman" w:cs="Times New Roman"/>
          <w:color w:val="FF0000"/>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Pharmacy 2030 - Perspectives on provision of pharmacy services in Germany.</w:t>
      </w:r>
      <w:r w:rsidRPr="003B234A">
        <w:rPr>
          <w:rFonts w:ascii="Times New Roman" w:hAnsi="Times New Roman" w:cs="Times New Roman"/>
          <w:sz w:val="28"/>
          <w:szCs w:val="28"/>
          <w:lang w:val="uk-UA"/>
        </w:rPr>
        <w:t xml:space="preserve"> URL: </w:t>
      </w:r>
      <w:hyperlink r:id="rId42" w:tgtFrame="_blank" w:history="1">
        <w:r w:rsidRPr="00BB70E1">
          <w:rPr>
            <w:rFonts w:ascii="Times New Roman" w:hAnsi="Times New Roman" w:cs="Times New Roman"/>
            <w:sz w:val="28"/>
            <w:szCs w:val="28"/>
            <w:lang w:val="en-US"/>
          </w:rPr>
          <w:t>https://www.abda.de/themen/perspektivpapier-apotheke-2030/</w:t>
        </w:r>
      </w:hyperlink>
      <w:r>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Der GKV-Arzneimittelmarkt: Klassifikation, Methodik und Ergebnisse 2023 Wissenschaftlichen Instituts der AOK (WIdO)</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Berlin, 2023. 122 р.</w:t>
      </w:r>
      <w:r w:rsidRPr="00BB70E1">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 xml:space="preserve">URL: </w:t>
      </w:r>
      <w:hyperlink r:id="rId43" w:history="1">
        <w:r w:rsidRPr="00BB70E1">
          <w:rPr>
            <w:rFonts w:ascii="Times New Roman" w:hAnsi="Times New Roman" w:cs="Times New Roman"/>
            <w:sz w:val="28"/>
            <w:szCs w:val="28"/>
            <w:lang w:val="en-US"/>
          </w:rPr>
          <w:t>http://www.wido.de</w:t>
        </w:r>
      </w:hyperlink>
      <w:r w:rsidRPr="00BB70E1">
        <w:rPr>
          <w:rFonts w:ascii="Times New Roman" w:hAnsi="Times New Roman" w:cs="Times New Roman"/>
          <w:sz w:val="28"/>
          <w:szCs w:val="28"/>
          <w:lang w:val="en-US"/>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DESTATIS</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Federal Statistical Office of Germany</w:t>
      </w:r>
      <w:r w:rsidRPr="003B234A">
        <w:rPr>
          <w:rFonts w:ascii="Times New Roman" w:hAnsi="Times New Roman" w:cs="Times New Roman"/>
          <w:sz w:val="28"/>
          <w:szCs w:val="28"/>
          <w:lang w:val="uk-UA"/>
        </w:rPr>
        <w:t xml:space="preserve">. URL: </w:t>
      </w:r>
      <w:hyperlink r:id="rId44" w:history="1">
        <w:r w:rsidRPr="003B234A">
          <w:rPr>
            <w:rFonts w:ascii="Times New Roman" w:hAnsi="Times New Roman" w:cs="Times New Roman"/>
            <w:sz w:val="28"/>
            <w:szCs w:val="28"/>
            <w:lang w:val="en-US"/>
          </w:rPr>
          <w:t>https://www.destatis.de/EN/Home/_node.html</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 xml:space="preserve"> </w:t>
      </w:r>
    </w:p>
    <w:p w:rsidR="00953DB8" w:rsidRPr="00D0432E"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 xml:space="preserve"> Germany: Health system review </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M</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Blümel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et al</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sidRPr="00D0432E">
        <w:rPr>
          <w:rFonts w:ascii="Times New Roman" w:hAnsi="Times New Roman" w:cs="Times New Roman"/>
          <w:i/>
          <w:sz w:val="28"/>
          <w:szCs w:val="28"/>
          <w:lang w:val="en-US"/>
        </w:rPr>
        <w:t>Health Systems in Transition</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2020</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Pr>
          <w:rFonts w:ascii="Times New Roman" w:hAnsi="Times New Roman" w:cs="Times New Roman"/>
          <w:sz w:val="28"/>
          <w:szCs w:val="28"/>
          <w:lang w:val="en-US"/>
        </w:rPr>
        <w:t>Vol</w:t>
      </w:r>
      <w:r>
        <w:rPr>
          <w:rFonts w:ascii="Times New Roman" w:hAnsi="Times New Roman" w:cs="Times New Roman"/>
          <w:sz w:val="28"/>
          <w:szCs w:val="28"/>
          <w:lang w:val="uk-UA"/>
        </w:rPr>
        <w:t xml:space="preserve">. </w:t>
      </w:r>
      <w:r w:rsidRPr="00D0432E">
        <w:rPr>
          <w:rFonts w:ascii="Times New Roman" w:hAnsi="Times New Roman" w:cs="Times New Roman"/>
          <w:sz w:val="28"/>
          <w:szCs w:val="28"/>
          <w:lang w:val="en-US"/>
        </w:rPr>
        <w:t>22(6)</w:t>
      </w:r>
      <w:r>
        <w:rPr>
          <w:rFonts w:ascii="Times New Roman" w:hAnsi="Times New Roman" w:cs="Times New Roman"/>
          <w:sz w:val="28"/>
          <w:szCs w:val="28"/>
          <w:lang w:val="uk-UA"/>
        </w:rPr>
        <w:t xml:space="preserve">. </w:t>
      </w:r>
      <w:r w:rsidRPr="00D0432E">
        <w:rPr>
          <w:rFonts w:ascii="Times New Roman" w:hAnsi="Times New Roman" w:cs="Times New Roman"/>
          <w:sz w:val="28"/>
          <w:szCs w:val="28"/>
          <w:lang w:val="en-US"/>
        </w:rPr>
        <w:t xml:space="preserve">P. </w:t>
      </w:r>
      <w:r>
        <w:rPr>
          <w:rFonts w:ascii="Times New Roman" w:hAnsi="Times New Roman" w:cs="Times New Roman"/>
          <w:sz w:val="28"/>
          <w:szCs w:val="28"/>
          <w:lang w:val="uk-UA"/>
        </w:rPr>
        <w:t>1-</w:t>
      </w:r>
      <w:r w:rsidRPr="00D0432E">
        <w:rPr>
          <w:rFonts w:ascii="Times New Roman" w:hAnsi="Times New Roman" w:cs="Times New Roman"/>
          <w:sz w:val="28"/>
          <w:szCs w:val="28"/>
          <w:lang w:val="en-US"/>
        </w:rPr>
        <w:t>27</w:t>
      </w:r>
      <w:r>
        <w:rPr>
          <w:rFonts w:ascii="Times New Roman" w:hAnsi="Times New Roman" w:cs="Times New Roman"/>
          <w:sz w:val="28"/>
          <w:szCs w:val="28"/>
          <w:lang w:val="uk-UA"/>
        </w:rPr>
        <w:t>2</w:t>
      </w:r>
      <w:r w:rsidRPr="00D0432E">
        <w:rPr>
          <w:rFonts w:ascii="Times New Roman" w:hAnsi="Times New Roman" w:cs="Times New Roman"/>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Germany: Health system summary 2022</w:t>
      </w:r>
      <w:r w:rsidRPr="003B234A">
        <w:rPr>
          <w:rFonts w:ascii="Times New Roman" w:hAnsi="Times New Roman" w:cs="Times New Roman"/>
          <w:sz w:val="28"/>
          <w:szCs w:val="28"/>
          <w:lang w:val="uk-UA"/>
        </w:rPr>
        <w:t xml:space="preserve"> / </w:t>
      </w:r>
      <w:r w:rsidRPr="003B234A">
        <w:rPr>
          <w:rFonts w:ascii="Times New Roman" w:hAnsi="Times New Roman" w:cs="Times New Roman"/>
          <w:sz w:val="28"/>
          <w:szCs w:val="28"/>
          <w:lang w:val="en-US"/>
        </w:rPr>
        <w:t>M</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Blümel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et al</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WHO</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European Observatory on Health Systems and Policies</w:t>
      </w:r>
      <w:r>
        <w:rPr>
          <w:rFonts w:ascii="Times New Roman" w:hAnsi="Times New Roman" w:cs="Times New Roman"/>
          <w:sz w:val="28"/>
          <w:szCs w:val="28"/>
          <w:lang w:val="uk-UA"/>
        </w:rPr>
        <w:t>.</w:t>
      </w:r>
      <w:r w:rsidRPr="003B234A">
        <w:rPr>
          <w:rFonts w:ascii="Times New Roman" w:hAnsi="Times New Roman" w:cs="Times New Roman"/>
          <w:sz w:val="28"/>
          <w:szCs w:val="28"/>
          <w:lang w:val="uk-UA"/>
        </w:rPr>
        <w:t xml:space="preserve"> 2022. 20 р. URL: </w:t>
      </w:r>
      <w:hyperlink r:id="rId45" w:history="1">
        <w:r w:rsidRPr="003B234A">
          <w:rPr>
            <w:rFonts w:ascii="Times New Roman" w:hAnsi="Times New Roman" w:cs="Times New Roman"/>
            <w:sz w:val="28"/>
            <w:szCs w:val="28"/>
            <w:lang w:val="uk-UA"/>
          </w:rPr>
          <w:t>https://eurohealthobservatory.who.int/publications/i/germany-health-system-summary-2022</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Pharmazeutische Dienstleistungen</w:t>
      </w:r>
      <w:r w:rsidRPr="003B234A">
        <w:rPr>
          <w:rFonts w:ascii="Times New Roman" w:hAnsi="Times New Roman" w:cs="Times New Roman"/>
          <w:sz w:val="28"/>
          <w:szCs w:val="28"/>
          <w:lang w:val="uk-UA"/>
        </w:rPr>
        <w:t xml:space="preserve">. URL: </w:t>
      </w:r>
      <w:hyperlink r:id="rId46" w:history="1">
        <w:r w:rsidRPr="003B234A">
          <w:rPr>
            <w:rFonts w:ascii="Times New Roman" w:hAnsi="Times New Roman" w:cs="Times New Roman"/>
            <w:sz w:val="28"/>
            <w:szCs w:val="28"/>
            <w:lang w:val="en-US"/>
          </w:rPr>
          <w:t>https://pharmazeutische-dienstleistungen.de/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Pharmazeutische Dienstleistungen</w:t>
      </w:r>
      <w:r w:rsidRPr="003B234A">
        <w:rPr>
          <w:rFonts w:ascii="Times New Roman" w:hAnsi="Times New Roman" w:cs="Times New Roman"/>
          <w:sz w:val="28"/>
          <w:szCs w:val="28"/>
          <w:lang w:val="uk-UA"/>
        </w:rPr>
        <w:t xml:space="preserve">. URL: </w:t>
      </w:r>
      <w:r w:rsidRPr="003B234A">
        <w:rPr>
          <w:rFonts w:ascii="Times New Roman" w:hAnsi="Times New Roman" w:cs="Times New Roman"/>
          <w:sz w:val="28"/>
          <w:szCs w:val="28"/>
          <w:lang w:val="en-US"/>
        </w:rPr>
        <w:t>Jetzt neu in der Apotheke vor Ort!</w:t>
      </w:r>
      <w:r w:rsidRPr="003B234A">
        <w:rPr>
          <w:rFonts w:ascii="Times New Roman" w:hAnsi="Times New Roman" w:cs="Times New Roman"/>
          <w:sz w:val="28"/>
          <w:szCs w:val="28"/>
          <w:lang w:val="uk-UA"/>
        </w:rPr>
        <w:t xml:space="preserve"> URL: </w:t>
      </w:r>
      <w:hyperlink r:id="rId47" w:history="1">
        <w:r w:rsidRPr="003B234A">
          <w:rPr>
            <w:rFonts w:ascii="Times New Roman" w:hAnsi="Times New Roman" w:cs="Times New Roman"/>
            <w:sz w:val="28"/>
            <w:szCs w:val="28"/>
            <w:lang w:val="uk-UA"/>
          </w:rPr>
          <w:t>https://www.aponet.de/pharmazeutische-dienstleistungen</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1361AC"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Das sind die pharmazeutischen Dienstleistungen</w:t>
      </w:r>
      <w:r w:rsidRPr="003B234A">
        <w:rPr>
          <w:rFonts w:ascii="Times New Roman" w:hAnsi="Times New Roman" w:cs="Times New Roman"/>
          <w:sz w:val="28"/>
          <w:szCs w:val="28"/>
          <w:lang w:val="uk-UA"/>
        </w:rPr>
        <w:t xml:space="preserve">. Pharmazeutische-Zeitung . </w:t>
      </w:r>
      <w:r w:rsidRPr="003B234A">
        <w:rPr>
          <w:rFonts w:ascii="Times New Roman" w:hAnsi="Times New Roman" w:cs="Times New Roman"/>
          <w:sz w:val="28"/>
          <w:szCs w:val="28"/>
          <w:lang w:val="en-US"/>
        </w:rPr>
        <w:t>10.06.2022</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sidRPr="003B234A">
        <w:rPr>
          <w:rFonts w:ascii="Times New Roman" w:hAnsi="Times New Roman" w:cs="Times New Roman"/>
          <w:sz w:val="28"/>
          <w:szCs w:val="28"/>
          <w:lang w:val="uk-UA"/>
        </w:rPr>
        <w:t xml:space="preserve">URL: </w:t>
      </w:r>
      <w:hyperlink r:id="rId48" w:history="1">
        <w:r w:rsidRPr="003B234A">
          <w:rPr>
            <w:rFonts w:ascii="Times New Roman" w:hAnsi="Times New Roman" w:cs="Times New Roman"/>
            <w:sz w:val="28"/>
            <w:szCs w:val="28"/>
            <w:lang w:val="uk-UA"/>
          </w:rPr>
          <w:t>https://www.pharmazeutische-zeitung.de/das-sind-die-pharmazeutischen-dienstleistungen-133663/</w:t>
        </w:r>
      </w:hyperlink>
      <w:r w:rsidRPr="003B234A">
        <w:rPr>
          <w:rFonts w:ascii="Times New Roman" w:hAnsi="Times New Roman" w:cs="Times New Roman"/>
          <w:color w:val="FF0000"/>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1361AC"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Deutscher Servicepreis: Apotheken &amp; Sanitätshäuser – Kundenurteil (15.02.2024)</w:t>
      </w:r>
      <w:r w:rsidRPr="003B234A">
        <w:rPr>
          <w:rFonts w:ascii="Times New Roman" w:hAnsi="Times New Roman" w:cs="Times New Roman"/>
          <w:sz w:val="28"/>
          <w:szCs w:val="28"/>
          <w:lang w:val="uk-UA"/>
        </w:rPr>
        <w:t xml:space="preserve">. URL: </w:t>
      </w:r>
      <w:hyperlink r:id="rId49" w:history="1">
        <w:r w:rsidRPr="003B234A">
          <w:rPr>
            <w:rFonts w:ascii="Times New Roman" w:hAnsi="Times New Roman" w:cs="Times New Roman"/>
            <w:sz w:val="28"/>
            <w:szCs w:val="28"/>
            <w:lang w:val="uk-UA"/>
          </w:rPr>
          <w:t>https://disq.de/2024/20240215-deutscher-servicepreis-apotheken-und-sanitaetshaeuser-kundenurteil.html</w:t>
        </w:r>
      </w:hyperlink>
      <w:r w:rsidRPr="003B234A">
        <w:rPr>
          <w:rFonts w:ascii="Times New Roman" w:hAnsi="Times New Roman" w:cs="Times New Roman"/>
          <w:color w:val="FF0000"/>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Deutscher Gesundheits-Award: Online-Apotheken (07.09.2023)</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URL:</w:t>
      </w:r>
      <w:r w:rsidRPr="003B234A">
        <w:rPr>
          <w:lang w:val="uk-UA"/>
        </w:rPr>
        <w:t xml:space="preserve"> </w:t>
      </w:r>
      <w:hyperlink r:id="rId50" w:history="1">
        <w:r w:rsidRPr="003B234A">
          <w:rPr>
            <w:rFonts w:ascii="Times New Roman" w:hAnsi="Times New Roman" w:cs="Times New Roman"/>
            <w:sz w:val="28"/>
            <w:szCs w:val="28"/>
            <w:lang w:val="en-US"/>
          </w:rPr>
          <w:t>https://disq.de/2023/20230907-ga-online-apotheken.html</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uk-UA"/>
        </w:rPr>
      </w:pPr>
      <w:r w:rsidRPr="003B234A">
        <w:rPr>
          <w:rFonts w:ascii="Times New Roman" w:hAnsi="Times New Roman" w:cs="Times New Roman"/>
          <w:sz w:val="28"/>
          <w:szCs w:val="28"/>
          <w:lang w:val="uk-UA"/>
        </w:rPr>
        <w:t xml:space="preserve">European Health for All database (HFA-DB). URL: </w:t>
      </w:r>
      <w:hyperlink r:id="rId51" w:history="1">
        <w:r w:rsidRPr="003B234A">
          <w:rPr>
            <w:rFonts w:ascii="Times New Roman" w:hAnsi="Times New Roman" w:cs="Times New Roman"/>
            <w:sz w:val="28"/>
            <w:szCs w:val="28"/>
            <w:lang w:val="uk-UA"/>
          </w:rPr>
          <w:t>https://gateway.euro.who.int/en/datasets/european-health-for-all-database/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uk-UA"/>
        </w:rPr>
      </w:pPr>
      <w:r w:rsidRPr="003B234A">
        <w:rPr>
          <w:rFonts w:ascii="Times New Roman" w:hAnsi="Times New Roman" w:cs="Times New Roman"/>
          <w:sz w:val="28"/>
          <w:szCs w:val="28"/>
          <w:lang w:val="en-US"/>
        </w:rPr>
        <w:t xml:space="preserve">Eurostat. Statistical Database. European Commission, Luxembourg. </w:t>
      </w:r>
      <w:r w:rsidRPr="003B234A">
        <w:rPr>
          <w:rFonts w:ascii="Times New Roman" w:hAnsi="Times New Roman" w:cs="Times New Roman"/>
          <w:sz w:val="28"/>
          <w:szCs w:val="28"/>
          <w:lang w:val="uk-UA"/>
        </w:rPr>
        <w:t xml:space="preserve">Eurostat Database, 2022. URL: </w:t>
      </w:r>
      <w:hyperlink r:id="rId52" w:history="1">
        <w:r w:rsidRPr="003B234A">
          <w:rPr>
            <w:rFonts w:ascii="Times New Roman" w:hAnsi="Times New Roman" w:cs="Times New Roman"/>
            <w:sz w:val="28"/>
            <w:szCs w:val="28"/>
            <w:lang w:val="uk-UA"/>
          </w:rPr>
          <w:t>https://ec.europa.eu/eurostat/data/database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Federal Union of German Associations of Pharmacists</w:t>
      </w:r>
      <w:r w:rsidRPr="003B234A">
        <w:rPr>
          <w:rFonts w:ascii="Times New Roman" w:hAnsi="Times New Roman" w:cs="Times New Roman"/>
          <w:sz w:val="28"/>
          <w:szCs w:val="28"/>
          <w:lang w:val="uk-UA"/>
        </w:rPr>
        <w:t xml:space="preserve">. ABDA. URL: </w:t>
      </w:r>
      <w:hyperlink r:id="rId53" w:history="1">
        <w:r w:rsidRPr="003B234A">
          <w:rPr>
            <w:rFonts w:ascii="Times New Roman" w:hAnsi="Times New Roman" w:cs="Times New Roman"/>
            <w:sz w:val="28"/>
            <w:szCs w:val="28"/>
            <w:lang w:val="uk-UA"/>
          </w:rPr>
          <w:t>https://www.abda.de/en/about-abda/overview/</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German Pharmacies – Figures, Data, Facts, 2022</w:t>
      </w:r>
      <w:r w:rsidRPr="003B234A">
        <w:rPr>
          <w:rFonts w:ascii="Times New Roman" w:hAnsi="Times New Roman" w:cs="Times New Roman"/>
          <w:sz w:val="28"/>
          <w:szCs w:val="28"/>
          <w:lang w:val="uk-UA"/>
        </w:rPr>
        <w:t xml:space="preserve">. URL: </w:t>
      </w:r>
      <w:hyperlink r:id="rId54" w:history="1">
        <w:r w:rsidRPr="003B234A">
          <w:rPr>
            <w:rFonts w:ascii="Times New Roman" w:hAnsi="Times New Roman" w:cs="Times New Roman"/>
            <w:sz w:val="28"/>
            <w:szCs w:val="28"/>
            <w:lang w:val="uk-UA"/>
          </w:rPr>
          <w:t>https://www.abda.de/fileadmin/user_upload/assets/ZDF/ZDF22/ABDA_ZDF_2022_Brosch_english.pdf</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German Pharmacies:</w:t>
      </w:r>
      <w:r w:rsidR="00AA51A6">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Figures</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Data</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Facts</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ABDA</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2020.</w:t>
      </w:r>
      <w:r w:rsidRPr="003B234A">
        <w:rPr>
          <w:rFonts w:ascii="Times New Roman" w:hAnsi="Times New Roman" w:cs="Times New Roman"/>
          <w:sz w:val="28"/>
          <w:szCs w:val="28"/>
          <w:lang w:val="uk-UA"/>
        </w:rPr>
        <w:t xml:space="preserve"> URL: </w:t>
      </w:r>
      <w:hyperlink r:id="rId55" w:tgtFrame="_blank" w:history="1">
        <w:r w:rsidRPr="003B234A">
          <w:rPr>
            <w:rFonts w:ascii="Times New Roman" w:hAnsi="Times New Roman" w:cs="Times New Roman"/>
            <w:sz w:val="28"/>
            <w:szCs w:val="28"/>
            <w:lang w:val="en-US"/>
          </w:rPr>
          <w:t>https://www.abda.de/aktuelles-und-presse/publikationen/detail/german-pharmacies-figures-data-facts-2019/</w:t>
        </w:r>
      </w:hyperlink>
      <w:r w:rsidRPr="003B234A">
        <w:rPr>
          <w:rFonts w:ascii="Times New Roman" w:hAnsi="Times New Roman" w:cs="Times New Roman"/>
          <w:sz w:val="28"/>
          <w:szCs w:val="28"/>
          <w:lang w:val="en-US"/>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r w:rsidRPr="003B234A">
        <w:rPr>
          <w:rFonts w:ascii="Times New Roman" w:hAnsi="Times New Roman" w:cs="Times New Roman"/>
          <w:sz w:val="28"/>
          <w:szCs w:val="28"/>
          <w:lang w:val="uk-UA"/>
        </w:rPr>
        <w:t xml:space="preserve"> </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Gesetz zur Stärkung der Vor-Ort-Apotheken (ApoStG k.a.Abk.)</w:t>
      </w:r>
      <w:r w:rsidRPr="003B234A">
        <w:rPr>
          <w:rFonts w:ascii="Times New Roman" w:hAnsi="Times New Roman" w:cs="Times New Roman"/>
          <w:sz w:val="28"/>
          <w:szCs w:val="28"/>
          <w:lang w:val="uk-UA"/>
        </w:rPr>
        <w:t xml:space="preserve">. URL: </w:t>
      </w:r>
      <w:hyperlink r:id="rId56" w:history="1">
        <w:r w:rsidRPr="003B234A">
          <w:rPr>
            <w:rFonts w:ascii="Times New Roman" w:hAnsi="Times New Roman" w:cs="Times New Roman"/>
            <w:sz w:val="28"/>
            <w:szCs w:val="28"/>
            <w:lang w:val="uk-UA"/>
          </w:rPr>
          <w:t>https://www.buzer.de/gesetz/14310/index.htm</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Global Health Expenditure Database</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Geneva: WHO</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2022</w:t>
      </w:r>
      <w:r w:rsidRPr="003B234A">
        <w:rPr>
          <w:rFonts w:ascii="Times New Roman" w:hAnsi="Times New Roman" w:cs="Times New Roman"/>
          <w:sz w:val="28"/>
          <w:szCs w:val="28"/>
          <w:lang w:val="uk-UA"/>
        </w:rPr>
        <w:t xml:space="preserve">. URL: </w:t>
      </w:r>
      <w:hyperlink r:id="rId57" w:history="1">
        <w:r w:rsidRPr="003B234A">
          <w:rPr>
            <w:rFonts w:ascii="Times New Roman" w:hAnsi="Times New Roman" w:cs="Times New Roman"/>
            <w:sz w:val="28"/>
            <w:szCs w:val="28"/>
            <w:lang w:val="uk-UA"/>
          </w:rPr>
          <w:t>https://apps.who.int/nha/database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24" w:name="B44"/>
      <w:bookmarkStart w:id="25" w:name="B45"/>
      <w:bookmarkStart w:id="26" w:name="B49"/>
      <w:bookmarkEnd w:id="24"/>
      <w:bookmarkEnd w:id="25"/>
      <w:bookmarkEnd w:id="26"/>
      <w:r w:rsidRPr="003B234A">
        <w:rPr>
          <w:rFonts w:ascii="Times New Roman" w:hAnsi="Times New Roman" w:cs="Times New Roman"/>
          <w:sz w:val="28"/>
          <w:szCs w:val="28"/>
          <w:lang w:val="en-US"/>
        </w:rPr>
        <w:t>European Health for All database (HFA-DB)</w:t>
      </w:r>
      <w:r w:rsidRPr="003B234A">
        <w:rPr>
          <w:rFonts w:ascii="Times New Roman" w:hAnsi="Times New Roman" w:cs="Times New Roman"/>
          <w:sz w:val="28"/>
          <w:szCs w:val="28"/>
          <w:lang w:val="uk-UA"/>
        </w:rPr>
        <w:t xml:space="preserve">. URL: </w:t>
      </w:r>
      <w:hyperlink r:id="rId58" w:history="1">
        <w:r w:rsidRPr="003B234A">
          <w:rPr>
            <w:rFonts w:ascii="Times New Roman" w:hAnsi="Times New Roman" w:cs="Times New Roman"/>
            <w:sz w:val="28"/>
            <w:szCs w:val="28"/>
            <w:lang w:val="uk-UA"/>
          </w:rPr>
          <w:t>https://gateway.euro.who.int/en/datasets/european-health-for-all-database/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Marktreports</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Aktuelle einblicke in die märkte</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 xml:space="preserve">Insight Health. </w:t>
      </w:r>
      <w:r w:rsidRPr="003B234A">
        <w:rPr>
          <w:rFonts w:ascii="Times New Roman" w:hAnsi="Times New Roman" w:cs="Times New Roman"/>
          <w:sz w:val="28"/>
          <w:szCs w:val="28"/>
          <w:lang w:val="uk-UA"/>
        </w:rPr>
        <w:t xml:space="preserve">URL: </w:t>
      </w:r>
      <w:hyperlink r:id="rId59" w:history="1">
        <w:r w:rsidRPr="003B234A">
          <w:rPr>
            <w:rFonts w:ascii="Times New Roman" w:hAnsi="Times New Roman" w:cs="Times New Roman"/>
            <w:sz w:val="28"/>
            <w:szCs w:val="28"/>
            <w:lang w:val="en-US"/>
          </w:rPr>
          <w:t>https://www.insight-health.de/deu_de/publikationen/marktreports.html</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Federal Ministry of Health (BMG).</w:t>
      </w:r>
      <w:r w:rsidRPr="003B234A">
        <w:rPr>
          <w:rFonts w:ascii="Times New Roman" w:hAnsi="Times New Roman" w:cs="Times New Roman"/>
          <w:sz w:val="28"/>
          <w:szCs w:val="28"/>
          <w:lang w:val="uk-UA"/>
        </w:rPr>
        <w:t xml:space="preserve"> URL: </w:t>
      </w:r>
      <w:hyperlink r:id="rId60" w:history="1">
        <w:r w:rsidRPr="003B234A">
          <w:rPr>
            <w:rFonts w:ascii="Times New Roman" w:hAnsi="Times New Roman" w:cs="Times New Roman"/>
            <w:sz w:val="28"/>
            <w:szCs w:val="28"/>
            <w:lang w:val="en-US"/>
          </w:rPr>
          <w:t>https://www.bundesgesundheitsministerium.de/en/</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r w:rsidRPr="003B234A">
        <w:rPr>
          <w:rFonts w:ascii="Times New Roman" w:hAnsi="Times New Roman" w:cs="Times New Roman"/>
          <w:sz w:val="28"/>
          <w:szCs w:val="28"/>
          <w:lang w:val="en-US"/>
        </w:rPr>
        <w:t xml:space="preserve"> </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Milstein R</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Blankart C</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R.</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The Health Care Strengthening Act:</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 xml:space="preserve">The next level of integrated care in Germany. </w:t>
      </w:r>
      <w:r w:rsidRPr="00BB70E1">
        <w:rPr>
          <w:rFonts w:ascii="Times New Roman" w:hAnsi="Times New Roman" w:cs="Times New Roman"/>
          <w:i/>
          <w:sz w:val="28"/>
          <w:szCs w:val="28"/>
          <w:lang w:val="en-US"/>
        </w:rPr>
        <w:t>Health Policy</w:t>
      </w:r>
      <w:r w:rsidRPr="00BB70E1">
        <w:rPr>
          <w:rFonts w:ascii="Times New Roman" w:hAnsi="Times New Roman" w:cs="Times New Roman"/>
          <w:sz w:val="28"/>
          <w:szCs w:val="28"/>
          <w:lang w:val="en-US"/>
        </w:rPr>
        <w:t>. 2016</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Vol.</w:t>
      </w:r>
      <w:r w:rsidRPr="003B234A">
        <w:rPr>
          <w:rFonts w:ascii="Times New Roman" w:hAnsi="Times New Roman" w:cs="Times New Roman"/>
          <w:sz w:val="28"/>
          <w:szCs w:val="28"/>
          <w:lang w:val="uk-UA"/>
        </w:rPr>
        <w:t xml:space="preserve"> </w:t>
      </w:r>
      <w:r w:rsidRPr="00BB70E1">
        <w:rPr>
          <w:rFonts w:ascii="Times New Roman" w:hAnsi="Times New Roman" w:cs="Times New Roman"/>
          <w:sz w:val="28"/>
          <w:szCs w:val="28"/>
          <w:lang w:val="en-US"/>
        </w:rPr>
        <w:t>120(5)</w:t>
      </w:r>
      <w:r w:rsidRPr="003B234A">
        <w:rPr>
          <w:rFonts w:ascii="Times New Roman" w:hAnsi="Times New Roman" w:cs="Times New Roman"/>
          <w:sz w:val="28"/>
          <w:szCs w:val="28"/>
          <w:lang w:val="en-US"/>
        </w:rPr>
        <w:t>. P.</w:t>
      </w:r>
      <w:r w:rsidRPr="003B234A">
        <w:rPr>
          <w:rFonts w:ascii="Times New Roman" w:hAnsi="Times New Roman" w:cs="Times New Roman"/>
          <w:sz w:val="28"/>
          <w:szCs w:val="28"/>
          <w:lang w:val="uk-UA"/>
        </w:rPr>
        <w:t xml:space="preserve"> </w:t>
      </w:r>
      <w:r w:rsidRPr="00BB70E1">
        <w:rPr>
          <w:rFonts w:ascii="Times New Roman" w:hAnsi="Times New Roman" w:cs="Times New Roman"/>
          <w:sz w:val="28"/>
          <w:szCs w:val="28"/>
          <w:lang w:val="en-US"/>
        </w:rPr>
        <w:t>445-451. DOI</w:t>
      </w:r>
      <w:r>
        <w:rPr>
          <w:rFonts w:ascii="Times New Roman" w:hAnsi="Times New Roman" w:cs="Times New Roman"/>
          <w:sz w:val="28"/>
          <w:szCs w:val="28"/>
          <w:lang w:val="uk-UA"/>
        </w:rPr>
        <w:t xml:space="preserve">: </w:t>
      </w:r>
      <w:r w:rsidRPr="00BB70E1">
        <w:rPr>
          <w:rFonts w:ascii="Times New Roman" w:hAnsi="Times New Roman" w:cs="Times New Roman"/>
          <w:sz w:val="28"/>
          <w:szCs w:val="28"/>
          <w:lang w:val="en-US"/>
        </w:rPr>
        <w:t>10.1016/j.healthpol.2016.04.006</w:t>
      </w:r>
      <w:r>
        <w:rPr>
          <w:rFonts w:ascii="Times New Roman" w:hAnsi="Times New Roman" w:cs="Times New Roman"/>
          <w:sz w:val="28"/>
          <w:szCs w:val="28"/>
          <w:lang w:val="uk-UA"/>
        </w:rPr>
        <w:t xml:space="preserve"> </w:t>
      </w:r>
      <w:bookmarkStart w:id="27" w:name="_Hlk167785578"/>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bookmarkEnd w:id="27"/>
      <w:r w:rsidRPr="00BB70E1">
        <w:rPr>
          <w:rFonts w:ascii="Times New Roman" w:hAnsi="Times New Roman" w:cs="Times New Roman"/>
          <w:sz w:val="28"/>
          <w:szCs w:val="28"/>
          <w:lang w:val="en-US"/>
        </w:rPr>
        <w:t xml:space="preserve"> </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en-US"/>
        </w:rPr>
        <w:t xml:space="preserve">OECD Statistics Database. </w:t>
      </w:r>
      <w:r w:rsidRPr="003B234A">
        <w:rPr>
          <w:rFonts w:ascii="Times New Roman" w:hAnsi="Times New Roman" w:cs="Times New Roman"/>
          <w:sz w:val="28"/>
          <w:szCs w:val="28"/>
          <w:lang w:val="uk-UA"/>
        </w:rPr>
        <w:t xml:space="preserve">URL: </w:t>
      </w:r>
      <w:hyperlink r:id="rId61" w:history="1">
        <w:r w:rsidRPr="003B234A">
          <w:rPr>
            <w:rFonts w:ascii="Times New Roman" w:hAnsi="Times New Roman" w:cs="Times New Roman"/>
            <w:sz w:val="28"/>
            <w:szCs w:val="28"/>
            <w:lang w:val="en-US"/>
          </w:rPr>
          <w:t>https://stats.oecd.org/</w:t>
        </w:r>
      </w:hyperlink>
      <w:r w:rsidRPr="003B234A">
        <w:rPr>
          <w:rFonts w:ascii="Times New Roman" w:hAnsi="Times New Roman" w:cs="Times New Roman"/>
          <w:sz w:val="28"/>
          <w:szCs w:val="28"/>
          <w:lang w:val="uk-UA"/>
        </w:rPr>
        <w:t xml:space="preserve"> </w:t>
      </w:r>
      <w:r w:rsidRPr="001361AC">
        <w:rPr>
          <w:rFonts w:ascii="Times New Roman" w:hAnsi="Times New Roman" w:cs="Times New Roman"/>
          <w:bCs/>
          <w:sz w:val="28"/>
          <w:szCs w:val="28"/>
          <w:lang w:val="en-US"/>
        </w:rPr>
        <w:t>(Date of access: 02.11.202</w:t>
      </w:r>
      <w:r w:rsidRPr="001361AC">
        <w:rPr>
          <w:rFonts w:ascii="Times New Roman" w:hAnsi="Times New Roman" w:cs="Times New Roman"/>
          <w:bCs/>
          <w:sz w:val="28"/>
          <w:szCs w:val="28"/>
          <w:lang w:val="uk-UA"/>
        </w:rPr>
        <w:t>3</w:t>
      </w:r>
      <w:r w:rsidRPr="001361AC">
        <w:rPr>
          <w:rFonts w:ascii="Times New Roman" w:hAnsi="Times New Roman" w:cs="Times New Roman"/>
          <w:bCs/>
          <w:sz w:val="28"/>
          <w:szCs w:val="28"/>
          <w:lang w:val="en-US"/>
        </w:rPr>
        <w:t>).</w:t>
      </w:r>
      <w:r w:rsidRPr="003B234A">
        <w:rPr>
          <w:rFonts w:ascii="Times New Roman" w:hAnsi="Times New Roman" w:cs="Times New Roman"/>
          <w:sz w:val="28"/>
          <w:szCs w:val="28"/>
          <w:lang w:val="en-US"/>
        </w:rPr>
        <w:t xml:space="preserve"> </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uk-UA"/>
        </w:rPr>
      </w:pPr>
      <w:r w:rsidRPr="00945D6A">
        <w:rPr>
          <w:rFonts w:ascii="Times New Roman" w:hAnsi="Times New Roman" w:cs="Times New Roman"/>
          <w:sz w:val="28"/>
          <w:szCs w:val="28"/>
          <w:lang w:val="en-US"/>
        </w:rPr>
        <w:t>How does Germany perform overall?</w:t>
      </w:r>
      <w:r>
        <w:rPr>
          <w:rFonts w:ascii="Times New Roman" w:hAnsi="Times New Roman" w:cs="Times New Roman"/>
          <w:sz w:val="28"/>
          <w:szCs w:val="28"/>
          <w:lang w:val="uk-UA"/>
        </w:rPr>
        <w:t xml:space="preserve"> / </w:t>
      </w:r>
      <w:r w:rsidRPr="003B234A">
        <w:rPr>
          <w:rFonts w:ascii="Times New Roman" w:hAnsi="Times New Roman" w:cs="Times New Roman"/>
          <w:sz w:val="28"/>
          <w:szCs w:val="28"/>
          <w:lang w:val="en-US"/>
        </w:rPr>
        <w:t>OECD Health at a Glance 2023</w:t>
      </w:r>
      <w:r w:rsidRPr="003B234A">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Country Note</w:t>
      </w:r>
      <w:r w:rsidRPr="003B234A">
        <w:rPr>
          <w:rFonts w:ascii="Times New Roman" w:hAnsi="Times New Roman" w:cs="Times New Roman"/>
          <w:sz w:val="28"/>
          <w:szCs w:val="28"/>
          <w:lang w:val="uk-UA"/>
        </w:rPr>
        <w:t xml:space="preserve">. Germany. URL: </w:t>
      </w:r>
      <w:hyperlink r:id="rId62" w:history="1">
        <w:r w:rsidRPr="003B234A">
          <w:rPr>
            <w:rFonts w:ascii="Times New Roman" w:hAnsi="Times New Roman" w:cs="Times New Roman"/>
            <w:sz w:val="28"/>
            <w:szCs w:val="28"/>
            <w:lang w:val="uk-UA"/>
          </w:rPr>
          <w:t>https://www.oecd.org/germany/health-at-a-glance-Germany-EN.pdf</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1361AC"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r w:rsidRPr="003B234A">
        <w:rPr>
          <w:rFonts w:ascii="Times New Roman" w:hAnsi="Times New Roman" w:cs="Times New Roman"/>
          <w:sz w:val="28"/>
          <w:szCs w:val="28"/>
          <w:lang w:val="uk-UA"/>
        </w:rPr>
        <w:t xml:space="preserve"> State of Health in the EU. Germany: Country Health Profile 2021</w:t>
      </w:r>
      <w:r>
        <w:rPr>
          <w:rFonts w:ascii="Times New Roman" w:hAnsi="Times New Roman" w:cs="Times New Roman"/>
          <w:sz w:val="28"/>
          <w:szCs w:val="28"/>
          <w:lang w:val="uk-UA"/>
        </w:rPr>
        <w:t>.</w:t>
      </w:r>
      <w:r w:rsidRPr="003B234A">
        <w:rPr>
          <w:rFonts w:ascii="Times New Roman" w:hAnsi="Times New Roman" w:cs="Times New Roman"/>
          <w:sz w:val="28"/>
          <w:szCs w:val="28"/>
          <w:lang w:val="uk-UA"/>
        </w:rPr>
        <w:t xml:space="preserve"> European Observatory on Health Systems and Policies, OECD Publishing, Paris, 2021. </w:t>
      </w:r>
      <w:hyperlink r:id="rId63" w:history="1">
        <w:r w:rsidRPr="003B234A">
          <w:rPr>
            <w:rFonts w:ascii="Times New Roman" w:hAnsi="Times New Roman" w:cs="Times New Roman"/>
            <w:sz w:val="28"/>
            <w:szCs w:val="28"/>
            <w:lang w:val="uk-UA"/>
          </w:rPr>
          <w:t>DOI</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10.1787/e4c56532-en</w:t>
        </w:r>
      </w:hyperlink>
      <w:r w:rsidRPr="003B234A">
        <w:rPr>
          <w:rFonts w:ascii="Times New Roman" w:hAnsi="Times New Roman" w:cs="Times New Roman"/>
          <w:sz w:val="28"/>
          <w:szCs w:val="28"/>
          <w:lang w:val="uk-UA"/>
        </w:rPr>
        <w:t>.</w:t>
      </w:r>
      <w:r w:rsidRPr="00BB70E1">
        <w:rPr>
          <w:rFonts w:ascii="Times New Roman" w:hAnsi="Times New Roman" w:cs="Times New Roman"/>
          <w:bCs/>
          <w:sz w:val="28"/>
          <w:szCs w:val="28"/>
          <w:lang w:val="en-US"/>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BB70E1" w:rsidRDefault="00953DB8" w:rsidP="00953DB8">
      <w:pPr>
        <w:numPr>
          <w:ilvl w:val="0"/>
          <w:numId w:val="4"/>
        </w:numPr>
        <w:spacing w:after="0" w:line="360" w:lineRule="auto"/>
        <w:contextualSpacing/>
        <w:jc w:val="both"/>
        <w:rPr>
          <w:rFonts w:ascii="Times New Roman" w:hAnsi="Times New Roman" w:cs="Times New Roman"/>
          <w:sz w:val="28"/>
          <w:szCs w:val="28"/>
          <w:lang w:val="uk-UA"/>
        </w:rPr>
      </w:pPr>
      <w:r w:rsidRPr="003B234A">
        <w:rPr>
          <w:rFonts w:ascii="Times New Roman" w:hAnsi="Times New Roman" w:cs="Times New Roman"/>
          <w:sz w:val="28"/>
          <w:szCs w:val="28"/>
          <w:lang w:val="en-US"/>
        </w:rPr>
        <w:t>Pharmacy 2030 - Perspectives on provision of pharmacy services in Germany</w:t>
      </w:r>
      <w:r w:rsidRPr="003B234A">
        <w:rPr>
          <w:rFonts w:ascii="Times New Roman" w:hAnsi="Times New Roman" w:cs="Times New Roman"/>
          <w:sz w:val="28"/>
          <w:szCs w:val="28"/>
          <w:lang w:val="uk-UA"/>
        </w:rPr>
        <w:t>. URL:</w:t>
      </w:r>
      <w:r>
        <w:rPr>
          <w:rFonts w:ascii="Times New Roman" w:hAnsi="Times New Roman" w:cs="Times New Roman"/>
          <w:sz w:val="28"/>
          <w:szCs w:val="28"/>
          <w:lang w:val="uk-UA"/>
        </w:rPr>
        <w:t xml:space="preserve"> </w:t>
      </w:r>
      <w:hyperlink r:id="rId64" w:history="1">
        <w:r w:rsidRPr="003B234A">
          <w:rPr>
            <w:rFonts w:ascii="Times New Roman" w:hAnsi="Times New Roman" w:cs="Times New Roman"/>
            <w:sz w:val="28"/>
            <w:szCs w:val="28"/>
            <w:lang w:val="en-US"/>
          </w:rPr>
          <w:t>https</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www</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abda</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de</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en</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pharmacies</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in</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germany</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pharmacy</w:t>
        </w:r>
        <w:r w:rsidRPr="00BB70E1">
          <w:rPr>
            <w:rFonts w:ascii="Times New Roman" w:hAnsi="Times New Roman" w:cs="Times New Roman"/>
            <w:sz w:val="28"/>
            <w:szCs w:val="28"/>
            <w:lang w:val="uk-UA"/>
          </w:rPr>
          <w:t>-2030-</w:t>
        </w:r>
        <w:r w:rsidRPr="003B234A">
          <w:rPr>
            <w:rFonts w:ascii="Times New Roman" w:hAnsi="Times New Roman" w:cs="Times New Roman"/>
            <w:sz w:val="28"/>
            <w:szCs w:val="28"/>
            <w:lang w:val="en-US"/>
          </w:rPr>
          <w:t>perspectives</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on</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provision</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of</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pharmacy</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services</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in</w:t>
        </w:r>
        <w:r w:rsidRPr="00BB70E1">
          <w:rPr>
            <w:rFonts w:ascii="Times New Roman" w:hAnsi="Times New Roman" w:cs="Times New Roman"/>
            <w:sz w:val="28"/>
            <w:szCs w:val="28"/>
            <w:lang w:val="uk-UA"/>
          </w:rPr>
          <w:t>-</w:t>
        </w:r>
        <w:r w:rsidRPr="003B234A">
          <w:rPr>
            <w:rFonts w:ascii="Times New Roman" w:hAnsi="Times New Roman" w:cs="Times New Roman"/>
            <w:sz w:val="28"/>
            <w:szCs w:val="28"/>
            <w:lang w:val="en-US"/>
          </w:rPr>
          <w:t>germany</w:t>
        </w:r>
        <w:r w:rsidRPr="00BB70E1">
          <w:rPr>
            <w:rFonts w:ascii="Times New Roman" w:hAnsi="Times New Roman" w:cs="Times New Roman"/>
            <w:sz w:val="28"/>
            <w:szCs w:val="28"/>
            <w:lang w:val="uk-UA"/>
          </w:rPr>
          <w:t>/</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uk-UA"/>
        </w:rPr>
      </w:pPr>
      <w:r w:rsidRPr="003B234A">
        <w:rPr>
          <w:rFonts w:ascii="Times New Roman" w:hAnsi="Times New Roman" w:cs="Times New Roman"/>
          <w:sz w:val="28"/>
          <w:szCs w:val="28"/>
          <w:lang w:val="en-US"/>
        </w:rPr>
        <w:t>Primary healthcare policy and vision for community pharmacy and pharmacists in Germany /</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C. Eickhoff</w:t>
      </w:r>
      <w:r w:rsidRPr="002F31FA">
        <w:rPr>
          <w:rFonts w:ascii="Times New Roman" w:hAnsi="Times New Roman" w:cs="Times New Roman"/>
          <w:sz w:val="28"/>
          <w:szCs w:val="28"/>
          <w:lang w:val="en-US"/>
        </w:rPr>
        <w:t xml:space="preserve"> </w:t>
      </w:r>
      <w:r>
        <w:rPr>
          <w:rFonts w:ascii="Times New Roman" w:hAnsi="Times New Roman" w:cs="Times New Roman"/>
          <w:sz w:val="28"/>
          <w:szCs w:val="28"/>
          <w:lang w:val="en-US"/>
        </w:rPr>
        <w:t>et al</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w:t>
      </w:r>
      <w:r w:rsidRPr="003B234A">
        <w:rPr>
          <w:rFonts w:ascii="Times New Roman" w:hAnsi="Times New Roman" w:cs="Times New Roman"/>
          <w:i/>
          <w:sz w:val="28"/>
          <w:szCs w:val="28"/>
          <w:lang w:val="en-US"/>
        </w:rPr>
        <w:t>Pharmacy Practice (Granada)</w:t>
      </w:r>
      <w:r>
        <w:rPr>
          <w:rFonts w:ascii="Times New Roman" w:hAnsi="Times New Roman" w:cs="Times New Roman"/>
          <w:i/>
          <w:sz w:val="28"/>
          <w:szCs w:val="28"/>
          <w:lang w:val="uk-UA"/>
        </w:rPr>
        <w:t xml:space="preserve">. </w:t>
      </w:r>
      <w:r w:rsidRPr="002F31FA">
        <w:rPr>
          <w:rFonts w:ascii="Times New Roman" w:hAnsi="Times New Roman" w:cs="Times New Roman"/>
          <w:sz w:val="28"/>
          <w:szCs w:val="28"/>
          <w:lang w:val="uk-UA"/>
        </w:rPr>
        <w:t>2021.</w:t>
      </w:r>
      <w:r w:rsidRPr="003B234A">
        <w:rPr>
          <w:rFonts w:ascii="Times New Roman" w:hAnsi="Times New Roman" w:cs="Times New Roman"/>
          <w:i/>
          <w:sz w:val="28"/>
          <w:szCs w:val="28"/>
          <w:lang w:val="uk-UA"/>
        </w:rPr>
        <w:t xml:space="preserve"> </w:t>
      </w:r>
      <w:r w:rsidRPr="003B234A">
        <w:rPr>
          <w:rFonts w:ascii="Times New Roman" w:hAnsi="Times New Roman" w:cs="Times New Roman"/>
          <w:sz w:val="28"/>
          <w:szCs w:val="28"/>
          <w:lang w:val="en-US"/>
        </w:rPr>
        <w:t>Vol.</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19</w:t>
      </w:r>
      <w:r>
        <w:rPr>
          <w:rFonts w:ascii="Times New Roman" w:hAnsi="Times New Roman" w:cs="Times New Roman"/>
          <w:sz w:val="28"/>
          <w:szCs w:val="28"/>
          <w:lang w:val="uk-UA"/>
        </w:rPr>
        <w:t>,</w:t>
      </w:r>
      <w:r w:rsidRPr="003B23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1</w:t>
      </w:r>
      <w:r>
        <w:rPr>
          <w:rFonts w:ascii="Times New Roman" w:hAnsi="Times New Roman" w:cs="Times New Roman"/>
          <w:sz w:val="28"/>
          <w:szCs w:val="28"/>
          <w:lang w:val="uk-UA"/>
        </w:rPr>
        <w:t>. Р. 22-48.</w:t>
      </w:r>
      <w:r w:rsidRPr="003B234A">
        <w:rPr>
          <w:rFonts w:ascii="Times New Roman" w:hAnsi="Times New Roman" w:cs="Times New Roman"/>
          <w:sz w:val="28"/>
          <w:szCs w:val="28"/>
          <w:lang w:val="uk-UA"/>
        </w:rPr>
        <w:t xml:space="preserve"> </w:t>
      </w:r>
      <w:hyperlink r:id="rId65" w:history="1">
        <w:r w:rsidRPr="003B234A">
          <w:rPr>
            <w:rFonts w:ascii="Times New Roman" w:hAnsi="Times New Roman" w:cs="Times New Roman"/>
            <w:sz w:val="28"/>
            <w:szCs w:val="28"/>
            <w:lang w:val="uk-UA"/>
          </w:rPr>
          <w:t>DOI</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10.18549/pharmpract.2021.1.2248</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r w:rsidRPr="003B234A">
        <w:rPr>
          <w:rFonts w:ascii="Times New Roman" w:hAnsi="Times New Roman" w:cs="Times New Roman"/>
          <w:sz w:val="28"/>
          <w:szCs w:val="28"/>
          <w:lang w:val="uk-UA"/>
        </w:rPr>
        <w:t xml:space="preserve"> </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28" w:name="B2"/>
      <w:bookmarkEnd w:id="28"/>
      <w:r w:rsidRPr="003B234A">
        <w:rPr>
          <w:rFonts w:ascii="Times New Roman" w:hAnsi="Times New Roman" w:cs="Times New Roman"/>
          <w:sz w:val="28"/>
          <w:szCs w:val="28"/>
          <w:lang w:val="en-US"/>
        </w:rPr>
        <w:t>Reimbursement of Pharmaceuticals in Germany</w:t>
      </w:r>
      <w:r w:rsidRPr="003B234A">
        <w:rPr>
          <w:rFonts w:ascii="Times New Roman" w:hAnsi="Times New Roman" w:cs="Times New Roman"/>
          <w:sz w:val="28"/>
          <w:szCs w:val="28"/>
          <w:lang w:val="uk-UA"/>
        </w:rPr>
        <w:t xml:space="preserve"> 2020/2021</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 xml:space="preserve"> IGES Institute. An IGES Group company. 24 р.</w:t>
      </w:r>
      <w:r w:rsidRPr="003B234A">
        <w:rPr>
          <w:lang w:val="en-US"/>
        </w:rPr>
        <w:t xml:space="preserve"> </w:t>
      </w:r>
      <w:r w:rsidRPr="003B234A">
        <w:rPr>
          <w:rFonts w:ascii="Times New Roman" w:hAnsi="Times New Roman" w:cs="Times New Roman"/>
          <w:sz w:val="28"/>
          <w:szCs w:val="28"/>
          <w:lang w:val="uk-UA"/>
        </w:rPr>
        <w:t xml:space="preserve">URL: </w:t>
      </w:r>
      <w:hyperlink r:id="rId66" w:history="1">
        <w:r w:rsidRPr="003B234A">
          <w:rPr>
            <w:rFonts w:ascii="Times New Roman" w:hAnsi="Times New Roman" w:cs="Times New Roman"/>
            <w:sz w:val="28"/>
            <w:szCs w:val="28"/>
            <w:lang w:val="uk-UA"/>
          </w:rPr>
          <w:t>https://www.iges.com/e15094/e15095/e15096/e17469/IGES_Reimbursement_Pharmaceuticals_Germany_2020_2021_WEB_ger.pdf</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29" w:name="B3"/>
      <w:bookmarkStart w:id="30" w:name="B4"/>
      <w:bookmarkStart w:id="31" w:name="B5"/>
      <w:bookmarkStart w:id="32" w:name="B6"/>
      <w:bookmarkStart w:id="33" w:name="B7"/>
      <w:bookmarkStart w:id="34" w:name="B8"/>
      <w:bookmarkStart w:id="35" w:name="B9"/>
      <w:bookmarkStart w:id="36" w:name="B10"/>
      <w:bookmarkStart w:id="37" w:name="B11"/>
      <w:bookmarkStart w:id="38" w:name="B12"/>
      <w:bookmarkEnd w:id="29"/>
      <w:bookmarkEnd w:id="30"/>
      <w:bookmarkEnd w:id="31"/>
      <w:bookmarkEnd w:id="32"/>
      <w:bookmarkEnd w:id="33"/>
      <w:bookmarkEnd w:id="34"/>
      <w:bookmarkEnd w:id="35"/>
      <w:bookmarkEnd w:id="36"/>
      <w:bookmarkEnd w:id="37"/>
      <w:bookmarkEnd w:id="38"/>
      <w:r w:rsidRPr="002F31FA">
        <w:rPr>
          <w:rFonts w:ascii="Times New Roman" w:hAnsi="Times New Roman" w:cs="Times New Roman"/>
          <w:sz w:val="28"/>
          <w:szCs w:val="28"/>
          <w:lang w:val="en-US"/>
        </w:rPr>
        <w:t>§ 132j Regionale Modellvorhaben zur Durchführung von Grippeschutzimpfungen in Apotheken</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 xml:space="preserve">URL: </w:t>
      </w:r>
      <w:hyperlink r:id="rId67" w:tgtFrame="_blank" w:history="1">
        <w:r w:rsidRPr="003B234A">
          <w:rPr>
            <w:rFonts w:ascii="Times New Roman" w:hAnsi="Times New Roman" w:cs="Times New Roman"/>
            <w:sz w:val="28"/>
            <w:szCs w:val="28"/>
            <w:lang w:val="en-US"/>
          </w:rPr>
          <w:t>https://www.gesetze-im-internet.de/sgb_5/__132j.html</w:t>
        </w:r>
      </w:hyperlink>
      <w:r>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2F31F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39" w:name="B13"/>
      <w:bookmarkStart w:id="40" w:name="B14"/>
      <w:bookmarkStart w:id="41" w:name="B15"/>
      <w:bookmarkStart w:id="42" w:name="B16"/>
      <w:bookmarkStart w:id="43" w:name="B17"/>
      <w:bookmarkStart w:id="44" w:name="B18"/>
      <w:bookmarkStart w:id="45" w:name="B19"/>
      <w:bookmarkStart w:id="46" w:name="B20"/>
      <w:bookmarkStart w:id="47" w:name="B21"/>
      <w:bookmarkEnd w:id="39"/>
      <w:bookmarkEnd w:id="40"/>
      <w:bookmarkEnd w:id="41"/>
      <w:bookmarkEnd w:id="42"/>
      <w:bookmarkEnd w:id="43"/>
      <w:bookmarkEnd w:id="44"/>
      <w:bookmarkEnd w:id="45"/>
      <w:bookmarkEnd w:id="46"/>
      <w:bookmarkEnd w:id="47"/>
      <w:r w:rsidRPr="003B234A">
        <w:rPr>
          <w:rFonts w:ascii="Times New Roman" w:hAnsi="Times New Roman" w:cs="Times New Roman"/>
          <w:sz w:val="28"/>
          <w:szCs w:val="28"/>
          <w:lang w:val="en-US"/>
        </w:rPr>
        <w:t>The German healthcare system</w:t>
      </w:r>
      <w:r>
        <w:rPr>
          <w:rFonts w:ascii="Times New Roman" w:hAnsi="Times New Roman" w:cs="Times New Roman"/>
          <w:sz w:val="28"/>
          <w:szCs w:val="28"/>
          <w:lang w:val="uk-UA"/>
        </w:rPr>
        <w:t>.</w:t>
      </w:r>
      <w:r w:rsidRPr="003B234A">
        <w:rPr>
          <w:rFonts w:ascii="Times New Roman" w:hAnsi="Times New Roman" w:cs="Times New Roman"/>
          <w:sz w:val="28"/>
          <w:szCs w:val="28"/>
          <w:lang w:val="en-US"/>
        </w:rPr>
        <w:t xml:space="preserve"> Strong. Reliable. Proven</w:t>
      </w:r>
      <w:r>
        <w:rPr>
          <w:rFonts w:ascii="Times New Roman" w:hAnsi="Times New Roman" w:cs="Times New Roman"/>
          <w:sz w:val="28"/>
          <w:szCs w:val="28"/>
          <w:lang w:val="uk-UA"/>
        </w:rPr>
        <w:t xml:space="preserve"> /</w:t>
      </w:r>
      <w:r w:rsidRPr="003B234A">
        <w:rPr>
          <w:rFonts w:ascii="Times New Roman" w:hAnsi="Times New Roman" w:cs="Times New Roman"/>
          <w:sz w:val="28"/>
          <w:szCs w:val="28"/>
          <w:lang w:val="uk-UA"/>
        </w:rPr>
        <w:t xml:space="preserve"> </w:t>
      </w:r>
      <w:r w:rsidRPr="003B234A">
        <w:rPr>
          <w:rFonts w:ascii="Times New Roman" w:hAnsi="Times New Roman" w:cs="Times New Roman"/>
          <w:sz w:val="28"/>
          <w:szCs w:val="28"/>
          <w:lang w:val="en-US"/>
        </w:rPr>
        <w:t>Federal Ministry of Health.</w:t>
      </w:r>
      <w:r w:rsidRPr="003B234A">
        <w:rPr>
          <w:rFonts w:ascii="Times New Roman" w:hAnsi="Times New Roman" w:cs="Times New Roman"/>
          <w:sz w:val="28"/>
          <w:szCs w:val="28"/>
          <w:lang w:val="uk-UA"/>
        </w:rPr>
        <w:t xml:space="preserve"> URL: </w:t>
      </w:r>
      <w:hyperlink r:id="rId68" w:tgtFrame="_blank" w:history="1">
        <w:r w:rsidRPr="003B234A">
          <w:rPr>
            <w:rFonts w:ascii="Times New Roman" w:hAnsi="Times New Roman" w:cs="Times New Roman"/>
            <w:sz w:val="28"/>
            <w:szCs w:val="28"/>
            <w:lang w:val="en-US"/>
          </w:rPr>
          <w:t>https://www.bundesregierung.de/breg-de/service/publikationen/the-german-healthcare-system-strong-reliable-proven--1765016</w:t>
        </w:r>
      </w:hyperlink>
      <w:r w:rsidRPr="003B234A">
        <w:rPr>
          <w:rFonts w:ascii="Times New Roman" w:hAnsi="Times New Roman" w:cs="Times New Roman"/>
          <w:color w:val="FF0000"/>
          <w:sz w:val="28"/>
          <w:szCs w:val="28"/>
          <w:lang w:val="en-US"/>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48" w:name="B22"/>
      <w:bookmarkStart w:id="49" w:name="B23"/>
      <w:bookmarkEnd w:id="48"/>
      <w:bookmarkEnd w:id="49"/>
      <w:r w:rsidRPr="003B234A">
        <w:rPr>
          <w:rFonts w:ascii="Times New Roman" w:hAnsi="Times New Roman" w:cs="Times New Roman"/>
          <w:sz w:val="28"/>
          <w:szCs w:val="28"/>
          <w:lang w:val="en-US"/>
        </w:rPr>
        <w:t>Value Added Tax (VAT) rate on over-the-counter (OTC) drugs in Europe in 2023, by country</w:t>
      </w:r>
      <w:r w:rsidRPr="003B234A">
        <w:rPr>
          <w:rFonts w:ascii="Times New Roman" w:hAnsi="Times New Roman" w:cs="Times New Roman"/>
          <w:sz w:val="28"/>
          <w:szCs w:val="28"/>
          <w:lang w:val="uk-UA"/>
        </w:rPr>
        <w:t>.</w:t>
      </w:r>
      <w:r w:rsidRPr="003B234A">
        <w:rPr>
          <w:lang w:val="en-US"/>
        </w:rPr>
        <w:t xml:space="preserve"> </w:t>
      </w:r>
      <w:r w:rsidRPr="003B234A">
        <w:rPr>
          <w:rFonts w:ascii="Times New Roman" w:hAnsi="Times New Roman" w:cs="Times New Roman"/>
          <w:sz w:val="28"/>
          <w:szCs w:val="28"/>
          <w:lang w:val="en-US"/>
        </w:rPr>
        <w:t>URL:</w:t>
      </w:r>
      <w:r w:rsidRPr="003B234A">
        <w:rPr>
          <w:lang w:val="en-US"/>
        </w:rPr>
        <w:t xml:space="preserve"> </w:t>
      </w:r>
      <w:hyperlink r:id="rId69" w:history="1">
        <w:r w:rsidRPr="003B234A">
          <w:rPr>
            <w:rFonts w:ascii="Times New Roman" w:hAnsi="Times New Roman" w:cs="Times New Roman"/>
            <w:sz w:val="28"/>
            <w:szCs w:val="28"/>
            <w:lang w:val="en-US"/>
          </w:rPr>
          <w:t>https://www.statista.com/statistics/458936/vat-rate-on-over-the-counter-drugs-in-europe/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50" w:name="B24"/>
      <w:bookmarkStart w:id="51" w:name="B25"/>
      <w:bookmarkStart w:id="52" w:name="B26"/>
      <w:bookmarkStart w:id="53" w:name="B27"/>
      <w:bookmarkStart w:id="54" w:name="B28"/>
      <w:bookmarkStart w:id="55" w:name="B29"/>
      <w:bookmarkStart w:id="56" w:name="B30"/>
      <w:bookmarkStart w:id="57" w:name="B31"/>
      <w:bookmarkStart w:id="58" w:name="B32"/>
      <w:bookmarkStart w:id="59" w:name="B34"/>
      <w:bookmarkStart w:id="60" w:name="B35"/>
      <w:bookmarkStart w:id="61" w:name="B37"/>
      <w:bookmarkStart w:id="62" w:name="B38"/>
      <w:bookmarkStart w:id="63" w:name="B3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B234A">
        <w:rPr>
          <w:rFonts w:ascii="Times New Roman" w:hAnsi="Times New Roman" w:cs="Times New Roman"/>
          <w:sz w:val="28"/>
          <w:szCs w:val="28"/>
          <w:lang w:val="en-US"/>
        </w:rPr>
        <w:t>Value Added Tax (VAT) rate on prescription-only drugs in Europe in 2023, by country</w:t>
      </w:r>
      <w:r w:rsidRPr="003B234A">
        <w:rPr>
          <w:rFonts w:ascii="Times New Roman" w:hAnsi="Times New Roman" w:cs="Times New Roman"/>
          <w:sz w:val="28"/>
          <w:szCs w:val="28"/>
          <w:lang w:val="uk-UA"/>
        </w:rPr>
        <w:t xml:space="preserve">. URL: </w:t>
      </w:r>
      <w:hyperlink r:id="rId70" w:history="1">
        <w:r w:rsidRPr="003B234A">
          <w:rPr>
            <w:rFonts w:ascii="Times New Roman" w:hAnsi="Times New Roman" w:cs="Times New Roman"/>
            <w:sz w:val="28"/>
            <w:szCs w:val="28"/>
            <w:lang w:val="uk-UA"/>
          </w:rPr>
          <w:t>https://www.statista.com/statistics/458957/vat-rate-on-prescription-only-drugs-in-europe/</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p w:rsidR="00953DB8" w:rsidRPr="003B234A" w:rsidRDefault="00953DB8" w:rsidP="00953DB8">
      <w:pPr>
        <w:numPr>
          <w:ilvl w:val="0"/>
          <w:numId w:val="4"/>
        </w:numPr>
        <w:spacing w:after="0" w:line="360" w:lineRule="auto"/>
        <w:contextualSpacing/>
        <w:jc w:val="both"/>
        <w:rPr>
          <w:rFonts w:ascii="Times New Roman" w:hAnsi="Times New Roman" w:cs="Times New Roman"/>
          <w:sz w:val="28"/>
          <w:szCs w:val="28"/>
          <w:lang w:val="en-US"/>
        </w:rPr>
      </w:pPr>
      <w:bookmarkStart w:id="64" w:name="B40"/>
      <w:bookmarkStart w:id="65" w:name="B41"/>
      <w:bookmarkStart w:id="66" w:name="B42"/>
      <w:bookmarkStart w:id="67" w:name="B43"/>
      <w:bookmarkStart w:id="68" w:name="B52"/>
      <w:bookmarkStart w:id="69" w:name="B53"/>
      <w:bookmarkStart w:id="70" w:name="B54"/>
      <w:bookmarkStart w:id="71" w:name="B55"/>
      <w:bookmarkStart w:id="72" w:name="B56"/>
      <w:bookmarkStart w:id="73" w:name="B57"/>
      <w:bookmarkEnd w:id="64"/>
      <w:bookmarkEnd w:id="65"/>
      <w:bookmarkEnd w:id="66"/>
      <w:bookmarkEnd w:id="67"/>
      <w:bookmarkEnd w:id="68"/>
      <w:bookmarkEnd w:id="69"/>
      <w:bookmarkEnd w:id="70"/>
      <w:bookmarkEnd w:id="71"/>
      <w:bookmarkEnd w:id="72"/>
      <w:bookmarkEnd w:id="73"/>
      <w:r w:rsidRPr="003B234A">
        <w:rPr>
          <w:rFonts w:ascii="Times New Roman" w:hAnsi="Times New Roman" w:cs="Times New Roman"/>
          <w:sz w:val="28"/>
          <w:szCs w:val="28"/>
          <w:lang w:val="en-US"/>
        </w:rPr>
        <w:t>World Development Indicators database. World Bank.</w:t>
      </w:r>
      <w:r w:rsidRPr="003B234A">
        <w:rPr>
          <w:rFonts w:ascii="Times New Roman" w:hAnsi="Times New Roman" w:cs="Times New Roman"/>
          <w:sz w:val="28"/>
          <w:szCs w:val="28"/>
          <w:lang w:val="uk-UA"/>
        </w:rPr>
        <w:t xml:space="preserve"> URL: </w:t>
      </w:r>
      <w:hyperlink r:id="rId71" w:history="1">
        <w:r w:rsidRPr="003B234A">
          <w:rPr>
            <w:rFonts w:ascii="Times New Roman" w:hAnsi="Times New Roman" w:cs="Times New Roman"/>
            <w:sz w:val="28"/>
            <w:szCs w:val="28"/>
            <w:lang w:val="en-US"/>
          </w:rPr>
          <w:t>https://databank.worldbank.org/source/world-development-indicators</w:t>
        </w:r>
      </w:hyperlink>
      <w:r w:rsidRPr="003B234A">
        <w:rPr>
          <w:rFonts w:ascii="Times New Roman" w:hAnsi="Times New Roman" w:cs="Times New Roman"/>
          <w:sz w:val="28"/>
          <w:szCs w:val="28"/>
          <w:lang w:val="uk-UA"/>
        </w:rPr>
        <w:t xml:space="preserve"> </w:t>
      </w:r>
      <w:r w:rsidRPr="00D46510">
        <w:rPr>
          <w:rFonts w:ascii="Times New Roman" w:hAnsi="Times New Roman" w:cs="Times New Roman"/>
          <w:bCs/>
          <w:sz w:val="28"/>
          <w:szCs w:val="28"/>
          <w:lang w:val="en-US"/>
        </w:rPr>
        <w:t>(Date of access: 02.11.202</w:t>
      </w:r>
      <w:r>
        <w:rPr>
          <w:rFonts w:ascii="Times New Roman" w:hAnsi="Times New Roman" w:cs="Times New Roman"/>
          <w:bCs/>
          <w:sz w:val="28"/>
          <w:szCs w:val="28"/>
          <w:lang w:val="uk-UA"/>
        </w:rPr>
        <w:t>3</w:t>
      </w:r>
      <w:r w:rsidRPr="00D46510">
        <w:rPr>
          <w:rFonts w:ascii="Times New Roman" w:hAnsi="Times New Roman" w:cs="Times New Roman"/>
          <w:bCs/>
          <w:sz w:val="28"/>
          <w:szCs w:val="28"/>
          <w:lang w:val="en-US"/>
        </w:rPr>
        <w:t>).</w:t>
      </w:r>
    </w:p>
    <w:sectPr w:rsidR="00953DB8" w:rsidRPr="003B234A" w:rsidSect="00F94AE9">
      <w:headerReference w:type="default" r:id="rId7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7F" w:rsidRDefault="00D86C7F" w:rsidP="0051286E">
      <w:pPr>
        <w:spacing w:after="0" w:line="240" w:lineRule="auto"/>
      </w:pPr>
      <w:r>
        <w:separator/>
      </w:r>
    </w:p>
  </w:endnote>
  <w:endnote w:type="continuationSeparator" w:id="0">
    <w:p w:rsidR="00D86C7F" w:rsidRDefault="00D86C7F" w:rsidP="0051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7F" w:rsidRDefault="00D86C7F" w:rsidP="0051286E">
      <w:pPr>
        <w:spacing w:after="0" w:line="240" w:lineRule="auto"/>
      </w:pPr>
      <w:r>
        <w:separator/>
      </w:r>
    </w:p>
  </w:footnote>
  <w:footnote w:type="continuationSeparator" w:id="0">
    <w:p w:rsidR="00D86C7F" w:rsidRDefault="00D86C7F" w:rsidP="0051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7F" w:rsidRDefault="00D86C7F">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7F" w:rsidRPr="005F2442" w:rsidRDefault="00D86C7F">
    <w:pPr>
      <w:pStyle w:val="a9"/>
      <w:jc w:val="right"/>
      <w:rPr>
        <w:rFonts w:ascii="Times New Roman" w:hAnsi="Times New Roman"/>
        <w:sz w:val="28"/>
        <w:szCs w:val="28"/>
      </w:rPr>
    </w:pPr>
  </w:p>
  <w:p w:rsidR="00D86C7F" w:rsidRPr="005F2442" w:rsidRDefault="00D86C7F" w:rsidP="005F24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7F" w:rsidRDefault="00D86C7F">
    <w:pPr>
      <w:pStyle w:val="a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27073"/>
      <w:docPartObj>
        <w:docPartGallery w:val="Page Numbers (Top of Page)"/>
        <w:docPartUnique/>
      </w:docPartObj>
    </w:sdtPr>
    <w:sdtEndPr>
      <w:rPr>
        <w:rFonts w:ascii="Times New Roman" w:hAnsi="Times New Roman"/>
        <w:sz w:val="28"/>
        <w:szCs w:val="28"/>
      </w:rPr>
    </w:sdtEndPr>
    <w:sdtContent>
      <w:p w:rsidR="00D86C7F" w:rsidRPr="006820CB" w:rsidRDefault="00D86C7F">
        <w:pPr>
          <w:pStyle w:val="a9"/>
          <w:jc w:val="right"/>
          <w:rPr>
            <w:rFonts w:ascii="Times New Roman" w:hAnsi="Times New Roman"/>
            <w:sz w:val="28"/>
            <w:szCs w:val="28"/>
          </w:rPr>
        </w:pPr>
        <w:r w:rsidRPr="006820CB">
          <w:rPr>
            <w:rFonts w:ascii="Times New Roman" w:hAnsi="Times New Roman"/>
            <w:sz w:val="28"/>
            <w:szCs w:val="28"/>
          </w:rPr>
          <w:fldChar w:fldCharType="begin"/>
        </w:r>
        <w:r w:rsidRPr="006820CB">
          <w:rPr>
            <w:rFonts w:ascii="Times New Roman" w:hAnsi="Times New Roman"/>
            <w:sz w:val="28"/>
            <w:szCs w:val="28"/>
          </w:rPr>
          <w:instrText>PAGE   \* MERGEFORMAT</w:instrText>
        </w:r>
        <w:r w:rsidRPr="006820CB">
          <w:rPr>
            <w:rFonts w:ascii="Times New Roman" w:hAnsi="Times New Roman"/>
            <w:sz w:val="28"/>
            <w:szCs w:val="28"/>
          </w:rPr>
          <w:fldChar w:fldCharType="separate"/>
        </w:r>
        <w:r w:rsidR="00CB0D80">
          <w:rPr>
            <w:rFonts w:ascii="Times New Roman" w:hAnsi="Times New Roman"/>
            <w:noProof/>
            <w:sz w:val="28"/>
            <w:szCs w:val="28"/>
          </w:rPr>
          <w:t>14</w:t>
        </w:r>
        <w:r w:rsidRPr="006820C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360"/>
        </w:tabs>
        <w:ind w:left="360" w:hanging="360"/>
      </w:pPr>
      <w:rPr>
        <w:rFonts w:ascii="Symbol" w:hAnsi="Symbol"/>
      </w:rPr>
    </w:lvl>
  </w:abstractNum>
  <w:abstractNum w:abstractNumId="1">
    <w:nsid w:val="02E77507"/>
    <w:multiLevelType w:val="multilevel"/>
    <w:tmpl w:val="BF00E91C"/>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8F51B5"/>
    <w:multiLevelType w:val="multilevel"/>
    <w:tmpl w:val="957C47E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190AC4"/>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4279C8"/>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78F0534"/>
    <w:multiLevelType w:val="hybridMultilevel"/>
    <w:tmpl w:val="9FC4BA88"/>
    <w:lvl w:ilvl="0" w:tplc="8750A9D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CA3AF8"/>
    <w:multiLevelType w:val="hybridMultilevel"/>
    <w:tmpl w:val="E9DAE578"/>
    <w:lvl w:ilvl="0" w:tplc="8750A9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E34EA"/>
    <w:multiLevelType w:val="hybridMultilevel"/>
    <w:tmpl w:val="4ADC2ECA"/>
    <w:lvl w:ilvl="0" w:tplc="8750A9D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143D73"/>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7C7790"/>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89F72EF"/>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F444A8E"/>
    <w:multiLevelType w:val="multilevel"/>
    <w:tmpl w:val="F8E03B0C"/>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41341BFB"/>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4010CAC"/>
    <w:multiLevelType w:val="multilevel"/>
    <w:tmpl w:val="88500D6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9A16FF8"/>
    <w:multiLevelType w:val="hybridMultilevel"/>
    <w:tmpl w:val="1C8A20F0"/>
    <w:lvl w:ilvl="0" w:tplc="EA4617F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C6D2C4F"/>
    <w:multiLevelType w:val="hybridMultilevel"/>
    <w:tmpl w:val="2D988F62"/>
    <w:lvl w:ilvl="0" w:tplc="FAB0F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B44426"/>
    <w:multiLevelType w:val="multilevel"/>
    <w:tmpl w:val="F8E03B0C"/>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7">
    <w:nsid w:val="5A5E02F5"/>
    <w:multiLevelType w:val="hybridMultilevel"/>
    <w:tmpl w:val="25FA677C"/>
    <w:lvl w:ilvl="0" w:tplc="FAB0F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70135F"/>
    <w:multiLevelType w:val="multilevel"/>
    <w:tmpl w:val="88500D6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0C3563D"/>
    <w:multiLevelType w:val="multilevel"/>
    <w:tmpl w:val="0100986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B6D563C"/>
    <w:multiLevelType w:val="hybridMultilevel"/>
    <w:tmpl w:val="0D745DAA"/>
    <w:lvl w:ilvl="0" w:tplc="D1C632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9"/>
  </w:num>
  <w:num w:numId="4">
    <w:abstractNumId w:val="14"/>
  </w:num>
  <w:num w:numId="5">
    <w:abstractNumId w:val="15"/>
  </w:num>
  <w:num w:numId="6">
    <w:abstractNumId w:val="17"/>
  </w:num>
  <w:num w:numId="7">
    <w:abstractNumId w:val="5"/>
  </w:num>
  <w:num w:numId="8">
    <w:abstractNumId w:val="19"/>
  </w:num>
  <w:num w:numId="9">
    <w:abstractNumId w:val="16"/>
  </w:num>
  <w:num w:numId="10">
    <w:abstractNumId w:val="10"/>
  </w:num>
  <w:num w:numId="11">
    <w:abstractNumId w:val="4"/>
  </w:num>
  <w:num w:numId="12">
    <w:abstractNumId w:val="6"/>
  </w:num>
  <w:num w:numId="13">
    <w:abstractNumId w:val="2"/>
  </w:num>
  <w:num w:numId="14">
    <w:abstractNumId w:val="1"/>
  </w:num>
  <w:num w:numId="15">
    <w:abstractNumId w:val="8"/>
  </w:num>
  <w:num w:numId="16">
    <w:abstractNumId w:val="12"/>
  </w:num>
  <w:num w:numId="17">
    <w:abstractNumId w:val="3"/>
  </w:num>
  <w:num w:numId="18">
    <w:abstractNumId w:val="13"/>
  </w:num>
  <w:num w:numId="19">
    <w:abstractNumId w:val="18"/>
  </w:num>
  <w:num w:numId="2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hideSpellingErrors/>
  <w:hideGrammaticalErrors/>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86"/>
    <w:rsid w:val="0000005F"/>
    <w:rsid w:val="0000208F"/>
    <w:rsid w:val="000050FB"/>
    <w:rsid w:val="00010009"/>
    <w:rsid w:val="00011970"/>
    <w:rsid w:val="00013338"/>
    <w:rsid w:val="00020094"/>
    <w:rsid w:val="00022169"/>
    <w:rsid w:val="00024911"/>
    <w:rsid w:val="000251D0"/>
    <w:rsid w:val="000332C6"/>
    <w:rsid w:val="000430D1"/>
    <w:rsid w:val="00043720"/>
    <w:rsid w:val="00044153"/>
    <w:rsid w:val="00047395"/>
    <w:rsid w:val="000474D5"/>
    <w:rsid w:val="00050EF3"/>
    <w:rsid w:val="000528D2"/>
    <w:rsid w:val="00053D6B"/>
    <w:rsid w:val="0005503D"/>
    <w:rsid w:val="000602D1"/>
    <w:rsid w:val="00067AC5"/>
    <w:rsid w:val="00067D99"/>
    <w:rsid w:val="00072ECB"/>
    <w:rsid w:val="000848DD"/>
    <w:rsid w:val="0008566B"/>
    <w:rsid w:val="00090C34"/>
    <w:rsid w:val="00091747"/>
    <w:rsid w:val="00094717"/>
    <w:rsid w:val="000A059F"/>
    <w:rsid w:val="000A3DD8"/>
    <w:rsid w:val="000B2CC9"/>
    <w:rsid w:val="000B40BD"/>
    <w:rsid w:val="000B5245"/>
    <w:rsid w:val="000B5642"/>
    <w:rsid w:val="000B7AF7"/>
    <w:rsid w:val="000C055C"/>
    <w:rsid w:val="000C3578"/>
    <w:rsid w:val="000C42A9"/>
    <w:rsid w:val="000D07F5"/>
    <w:rsid w:val="000D3E44"/>
    <w:rsid w:val="000D44E9"/>
    <w:rsid w:val="000D6F91"/>
    <w:rsid w:val="000E6DB0"/>
    <w:rsid w:val="000F12DE"/>
    <w:rsid w:val="000F2DEE"/>
    <w:rsid w:val="000F41A7"/>
    <w:rsid w:val="001006A9"/>
    <w:rsid w:val="0010380B"/>
    <w:rsid w:val="00104FE0"/>
    <w:rsid w:val="00110185"/>
    <w:rsid w:val="0011477B"/>
    <w:rsid w:val="001151D5"/>
    <w:rsid w:val="0011669A"/>
    <w:rsid w:val="00116BF0"/>
    <w:rsid w:val="00117571"/>
    <w:rsid w:val="001200E8"/>
    <w:rsid w:val="001235F9"/>
    <w:rsid w:val="001245F5"/>
    <w:rsid w:val="00126A93"/>
    <w:rsid w:val="00130989"/>
    <w:rsid w:val="00132323"/>
    <w:rsid w:val="001348F7"/>
    <w:rsid w:val="00136DAF"/>
    <w:rsid w:val="001370DA"/>
    <w:rsid w:val="001414AE"/>
    <w:rsid w:val="001421CB"/>
    <w:rsid w:val="001426B2"/>
    <w:rsid w:val="00142732"/>
    <w:rsid w:val="001519E4"/>
    <w:rsid w:val="0015582C"/>
    <w:rsid w:val="00155B1E"/>
    <w:rsid w:val="001579CA"/>
    <w:rsid w:val="001626D6"/>
    <w:rsid w:val="001633F4"/>
    <w:rsid w:val="00164B04"/>
    <w:rsid w:val="00165DEA"/>
    <w:rsid w:val="00171AE8"/>
    <w:rsid w:val="00173A2C"/>
    <w:rsid w:val="0017464D"/>
    <w:rsid w:val="00175F0D"/>
    <w:rsid w:val="00180001"/>
    <w:rsid w:val="00180BFA"/>
    <w:rsid w:val="00181403"/>
    <w:rsid w:val="00182A2F"/>
    <w:rsid w:val="00183FBD"/>
    <w:rsid w:val="00186630"/>
    <w:rsid w:val="0019233D"/>
    <w:rsid w:val="00192EFA"/>
    <w:rsid w:val="001A05A8"/>
    <w:rsid w:val="001A2E0C"/>
    <w:rsid w:val="001A70F9"/>
    <w:rsid w:val="001B16F3"/>
    <w:rsid w:val="001B35AD"/>
    <w:rsid w:val="001B4349"/>
    <w:rsid w:val="001B756D"/>
    <w:rsid w:val="001B7F55"/>
    <w:rsid w:val="001C46D3"/>
    <w:rsid w:val="001C4760"/>
    <w:rsid w:val="001C5863"/>
    <w:rsid w:val="001C7783"/>
    <w:rsid w:val="001D5FA0"/>
    <w:rsid w:val="001D6D11"/>
    <w:rsid w:val="001E4D38"/>
    <w:rsid w:val="001E6ECF"/>
    <w:rsid w:val="001F1096"/>
    <w:rsid w:val="001F1E36"/>
    <w:rsid w:val="001F2D1A"/>
    <w:rsid w:val="001F4FD9"/>
    <w:rsid w:val="001F742E"/>
    <w:rsid w:val="00205DBC"/>
    <w:rsid w:val="002107FE"/>
    <w:rsid w:val="00212783"/>
    <w:rsid w:val="00214CB8"/>
    <w:rsid w:val="00221677"/>
    <w:rsid w:val="00221B9A"/>
    <w:rsid w:val="00222E8D"/>
    <w:rsid w:val="00227B86"/>
    <w:rsid w:val="002317D5"/>
    <w:rsid w:val="00232E76"/>
    <w:rsid w:val="00233952"/>
    <w:rsid w:val="0024090B"/>
    <w:rsid w:val="00244C8E"/>
    <w:rsid w:val="002450C0"/>
    <w:rsid w:val="002452D6"/>
    <w:rsid w:val="002535C5"/>
    <w:rsid w:val="00256A8D"/>
    <w:rsid w:val="00256B90"/>
    <w:rsid w:val="00257121"/>
    <w:rsid w:val="0026501C"/>
    <w:rsid w:val="002672AD"/>
    <w:rsid w:val="00272EC0"/>
    <w:rsid w:val="0027445C"/>
    <w:rsid w:val="00274ED7"/>
    <w:rsid w:val="00276835"/>
    <w:rsid w:val="00276D76"/>
    <w:rsid w:val="00285039"/>
    <w:rsid w:val="00285AE6"/>
    <w:rsid w:val="00285C3A"/>
    <w:rsid w:val="002A2161"/>
    <w:rsid w:val="002B03EE"/>
    <w:rsid w:val="002B2493"/>
    <w:rsid w:val="002B405F"/>
    <w:rsid w:val="002B7A14"/>
    <w:rsid w:val="002C1498"/>
    <w:rsid w:val="002C4F67"/>
    <w:rsid w:val="002C68E8"/>
    <w:rsid w:val="002D0BE9"/>
    <w:rsid w:val="002D402A"/>
    <w:rsid w:val="002D4525"/>
    <w:rsid w:val="002D4D3B"/>
    <w:rsid w:val="002E3592"/>
    <w:rsid w:val="002E7025"/>
    <w:rsid w:val="002E7338"/>
    <w:rsid w:val="002F13CD"/>
    <w:rsid w:val="002F24CA"/>
    <w:rsid w:val="002F2A6C"/>
    <w:rsid w:val="002F4086"/>
    <w:rsid w:val="003025CD"/>
    <w:rsid w:val="00305460"/>
    <w:rsid w:val="00312AFA"/>
    <w:rsid w:val="00312E05"/>
    <w:rsid w:val="00317A8F"/>
    <w:rsid w:val="00320501"/>
    <w:rsid w:val="00322B6B"/>
    <w:rsid w:val="00323332"/>
    <w:rsid w:val="00324CD5"/>
    <w:rsid w:val="00331B1A"/>
    <w:rsid w:val="003368B6"/>
    <w:rsid w:val="0034152A"/>
    <w:rsid w:val="00342B72"/>
    <w:rsid w:val="00344B61"/>
    <w:rsid w:val="0034555A"/>
    <w:rsid w:val="003508EB"/>
    <w:rsid w:val="003521E0"/>
    <w:rsid w:val="003546FF"/>
    <w:rsid w:val="00354F72"/>
    <w:rsid w:val="00356952"/>
    <w:rsid w:val="00361EF2"/>
    <w:rsid w:val="00370744"/>
    <w:rsid w:val="00371B7C"/>
    <w:rsid w:val="00373C3F"/>
    <w:rsid w:val="00380D15"/>
    <w:rsid w:val="00384117"/>
    <w:rsid w:val="00385AE6"/>
    <w:rsid w:val="00385D6E"/>
    <w:rsid w:val="00386B89"/>
    <w:rsid w:val="0038760E"/>
    <w:rsid w:val="00387FFE"/>
    <w:rsid w:val="0039356A"/>
    <w:rsid w:val="00396563"/>
    <w:rsid w:val="00396A2D"/>
    <w:rsid w:val="003A0A05"/>
    <w:rsid w:val="003B21F4"/>
    <w:rsid w:val="003B36A7"/>
    <w:rsid w:val="003B4E65"/>
    <w:rsid w:val="003B68D2"/>
    <w:rsid w:val="003B7D2B"/>
    <w:rsid w:val="003C0B96"/>
    <w:rsid w:val="003C0D72"/>
    <w:rsid w:val="003C653E"/>
    <w:rsid w:val="003C682C"/>
    <w:rsid w:val="003C7E15"/>
    <w:rsid w:val="003D2BE5"/>
    <w:rsid w:val="003D6C70"/>
    <w:rsid w:val="003E79A8"/>
    <w:rsid w:val="003E7E06"/>
    <w:rsid w:val="003E7F54"/>
    <w:rsid w:val="003F6C8B"/>
    <w:rsid w:val="003F7413"/>
    <w:rsid w:val="00400319"/>
    <w:rsid w:val="004009FD"/>
    <w:rsid w:val="004030E7"/>
    <w:rsid w:val="00415407"/>
    <w:rsid w:val="004158D1"/>
    <w:rsid w:val="0041674F"/>
    <w:rsid w:val="00425E94"/>
    <w:rsid w:val="004268AE"/>
    <w:rsid w:val="004322B9"/>
    <w:rsid w:val="004343AA"/>
    <w:rsid w:val="00444A23"/>
    <w:rsid w:val="00444F21"/>
    <w:rsid w:val="00445ABB"/>
    <w:rsid w:val="00450153"/>
    <w:rsid w:val="00451124"/>
    <w:rsid w:val="00451682"/>
    <w:rsid w:val="004544C6"/>
    <w:rsid w:val="00460512"/>
    <w:rsid w:val="00460F7F"/>
    <w:rsid w:val="00461644"/>
    <w:rsid w:val="00461976"/>
    <w:rsid w:val="0046249F"/>
    <w:rsid w:val="004630E4"/>
    <w:rsid w:val="0047147E"/>
    <w:rsid w:val="00471A08"/>
    <w:rsid w:val="0047400F"/>
    <w:rsid w:val="004740D7"/>
    <w:rsid w:val="004771B7"/>
    <w:rsid w:val="00481C70"/>
    <w:rsid w:val="00482A84"/>
    <w:rsid w:val="00485331"/>
    <w:rsid w:val="0048654A"/>
    <w:rsid w:val="004876FF"/>
    <w:rsid w:val="00487DDA"/>
    <w:rsid w:val="00491BDC"/>
    <w:rsid w:val="004944DD"/>
    <w:rsid w:val="00495AC4"/>
    <w:rsid w:val="004A0167"/>
    <w:rsid w:val="004A1373"/>
    <w:rsid w:val="004A1AF9"/>
    <w:rsid w:val="004A5A65"/>
    <w:rsid w:val="004A6818"/>
    <w:rsid w:val="004A7DC7"/>
    <w:rsid w:val="004B369B"/>
    <w:rsid w:val="004B3E8A"/>
    <w:rsid w:val="004C198C"/>
    <w:rsid w:val="004C275C"/>
    <w:rsid w:val="004C5936"/>
    <w:rsid w:val="004C5C00"/>
    <w:rsid w:val="004D0260"/>
    <w:rsid w:val="004D12DF"/>
    <w:rsid w:val="004D2756"/>
    <w:rsid w:val="004D27E3"/>
    <w:rsid w:val="004D35EA"/>
    <w:rsid w:val="004D4877"/>
    <w:rsid w:val="004D53CF"/>
    <w:rsid w:val="004E13E9"/>
    <w:rsid w:val="004E30E5"/>
    <w:rsid w:val="004E5A8D"/>
    <w:rsid w:val="004E5D72"/>
    <w:rsid w:val="004E64C6"/>
    <w:rsid w:val="004E7FBB"/>
    <w:rsid w:val="004F0971"/>
    <w:rsid w:val="004F2470"/>
    <w:rsid w:val="00503093"/>
    <w:rsid w:val="005033A8"/>
    <w:rsid w:val="005103DA"/>
    <w:rsid w:val="0051087D"/>
    <w:rsid w:val="00510A97"/>
    <w:rsid w:val="005125D2"/>
    <w:rsid w:val="0051286E"/>
    <w:rsid w:val="005223E8"/>
    <w:rsid w:val="00522827"/>
    <w:rsid w:val="005230ED"/>
    <w:rsid w:val="00530541"/>
    <w:rsid w:val="005316B4"/>
    <w:rsid w:val="00531824"/>
    <w:rsid w:val="005355D5"/>
    <w:rsid w:val="00535743"/>
    <w:rsid w:val="005417FA"/>
    <w:rsid w:val="00542456"/>
    <w:rsid w:val="005474C8"/>
    <w:rsid w:val="00550C89"/>
    <w:rsid w:val="00553B23"/>
    <w:rsid w:val="00555EC0"/>
    <w:rsid w:val="005667AD"/>
    <w:rsid w:val="0056746E"/>
    <w:rsid w:val="00575C47"/>
    <w:rsid w:val="00580E7E"/>
    <w:rsid w:val="00581FD0"/>
    <w:rsid w:val="0058651C"/>
    <w:rsid w:val="00586A58"/>
    <w:rsid w:val="00592D40"/>
    <w:rsid w:val="0059519F"/>
    <w:rsid w:val="005A027E"/>
    <w:rsid w:val="005A0DE2"/>
    <w:rsid w:val="005A3071"/>
    <w:rsid w:val="005A3157"/>
    <w:rsid w:val="005B1AC1"/>
    <w:rsid w:val="005B23AA"/>
    <w:rsid w:val="005B2D85"/>
    <w:rsid w:val="005B4226"/>
    <w:rsid w:val="005B7E25"/>
    <w:rsid w:val="005C17F4"/>
    <w:rsid w:val="005C6E3E"/>
    <w:rsid w:val="005C72BB"/>
    <w:rsid w:val="005D21FE"/>
    <w:rsid w:val="005D3B15"/>
    <w:rsid w:val="005D4CB4"/>
    <w:rsid w:val="005D7A35"/>
    <w:rsid w:val="005D7CFE"/>
    <w:rsid w:val="005E2FEC"/>
    <w:rsid w:val="005E45B4"/>
    <w:rsid w:val="005E5127"/>
    <w:rsid w:val="005F2442"/>
    <w:rsid w:val="005F2A23"/>
    <w:rsid w:val="005F3366"/>
    <w:rsid w:val="005F4D2E"/>
    <w:rsid w:val="005F5EFE"/>
    <w:rsid w:val="00604665"/>
    <w:rsid w:val="006147A0"/>
    <w:rsid w:val="00615288"/>
    <w:rsid w:val="0061721E"/>
    <w:rsid w:val="00620142"/>
    <w:rsid w:val="00623B5B"/>
    <w:rsid w:val="00623E51"/>
    <w:rsid w:val="00625D8D"/>
    <w:rsid w:val="006277B1"/>
    <w:rsid w:val="00630B95"/>
    <w:rsid w:val="006323DD"/>
    <w:rsid w:val="006337E8"/>
    <w:rsid w:val="006352E2"/>
    <w:rsid w:val="00635AAC"/>
    <w:rsid w:val="00637F50"/>
    <w:rsid w:val="00644195"/>
    <w:rsid w:val="0065106E"/>
    <w:rsid w:val="00653DFE"/>
    <w:rsid w:val="00655096"/>
    <w:rsid w:val="00656A01"/>
    <w:rsid w:val="00657FD2"/>
    <w:rsid w:val="00661CA8"/>
    <w:rsid w:val="00664D96"/>
    <w:rsid w:val="006674CC"/>
    <w:rsid w:val="006676B1"/>
    <w:rsid w:val="00677C12"/>
    <w:rsid w:val="006817C9"/>
    <w:rsid w:val="006820CB"/>
    <w:rsid w:val="00682EEB"/>
    <w:rsid w:val="00685422"/>
    <w:rsid w:val="006854BD"/>
    <w:rsid w:val="00685833"/>
    <w:rsid w:val="0069004A"/>
    <w:rsid w:val="00691CA4"/>
    <w:rsid w:val="00692135"/>
    <w:rsid w:val="006A1F05"/>
    <w:rsid w:val="006A4A74"/>
    <w:rsid w:val="006A59D8"/>
    <w:rsid w:val="006B481D"/>
    <w:rsid w:val="006B4DAE"/>
    <w:rsid w:val="006B503A"/>
    <w:rsid w:val="006B6D9F"/>
    <w:rsid w:val="006B77D2"/>
    <w:rsid w:val="006C1224"/>
    <w:rsid w:val="006C30C2"/>
    <w:rsid w:val="006C4601"/>
    <w:rsid w:val="006C639D"/>
    <w:rsid w:val="006D0F0D"/>
    <w:rsid w:val="006D2974"/>
    <w:rsid w:val="006E7719"/>
    <w:rsid w:val="006F0183"/>
    <w:rsid w:val="006F1E14"/>
    <w:rsid w:val="006F2609"/>
    <w:rsid w:val="00700A46"/>
    <w:rsid w:val="0070386B"/>
    <w:rsid w:val="007142D4"/>
    <w:rsid w:val="00715654"/>
    <w:rsid w:val="00717561"/>
    <w:rsid w:val="00723020"/>
    <w:rsid w:val="00727438"/>
    <w:rsid w:val="0072756B"/>
    <w:rsid w:val="007309AD"/>
    <w:rsid w:val="00730B34"/>
    <w:rsid w:val="00731642"/>
    <w:rsid w:val="00734E48"/>
    <w:rsid w:val="007360B9"/>
    <w:rsid w:val="00740DF7"/>
    <w:rsid w:val="00742A95"/>
    <w:rsid w:val="00747AD5"/>
    <w:rsid w:val="0075044D"/>
    <w:rsid w:val="00753668"/>
    <w:rsid w:val="00753C8C"/>
    <w:rsid w:val="00761029"/>
    <w:rsid w:val="00761B7E"/>
    <w:rsid w:val="00762914"/>
    <w:rsid w:val="00774430"/>
    <w:rsid w:val="00782EEC"/>
    <w:rsid w:val="007849BA"/>
    <w:rsid w:val="007935A6"/>
    <w:rsid w:val="00795C26"/>
    <w:rsid w:val="00795EB0"/>
    <w:rsid w:val="00797F71"/>
    <w:rsid w:val="007A0357"/>
    <w:rsid w:val="007A0FE9"/>
    <w:rsid w:val="007A2C84"/>
    <w:rsid w:val="007A421B"/>
    <w:rsid w:val="007A4402"/>
    <w:rsid w:val="007A6505"/>
    <w:rsid w:val="007A7539"/>
    <w:rsid w:val="007B4B64"/>
    <w:rsid w:val="007B549B"/>
    <w:rsid w:val="007C1F9A"/>
    <w:rsid w:val="007C4377"/>
    <w:rsid w:val="007C7379"/>
    <w:rsid w:val="007D1347"/>
    <w:rsid w:val="007D3A8D"/>
    <w:rsid w:val="007D4DAC"/>
    <w:rsid w:val="007D5A86"/>
    <w:rsid w:val="007D61A0"/>
    <w:rsid w:val="007D7152"/>
    <w:rsid w:val="007E09D4"/>
    <w:rsid w:val="007E0B9C"/>
    <w:rsid w:val="007E1528"/>
    <w:rsid w:val="007E27C9"/>
    <w:rsid w:val="007E2BF1"/>
    <w:rsid w:val="007E4C08"/>
    <w:rsid w:val="007E54DF"/>
    <w:rsid w:val="007F4D9A"/>
    <w:rsid w:val="007F506F"/>
    <w:rsid w:val="00801CA5"/>
    <w:rsid w:val="00803C89"/>
    <w:rsid w:val="008065B8"/>
    <w:rsid w:val="00807DCA"/>
    <w:rsid w:val="0081212B"/>
    <w:rsid w:val="008130A8"/>
    <w:rsid w:val="00815D04"/>
    <w:rsid w:val="008164C1"/>
    <w:rsid w:val="0082066A"/>
    <w:rsid w:val="0082417B"/>
    <w:rsid w:val="0083013E"/>
    <w:rsid w:val="00831FE1"/>
    <w:rsid w:val="00840678"/>
    <w:rsid w:val="00843198"/>
    <w:rsid w:val="00847447"/>
    <w:rsid w:val="0085205F"/>
    <w:rsid w:val="0085550A"/>
    <w:rsid w:val="00855D38"/>
    <w:rsid w:val="00862A92"/>
    <w:rsid w:val="00867149"/>
    <w:rsid w:val="008677C1"/>
    <w:rsid w:val="0087371D"/>
    <w:rsid w:val="00873EE3"/>
    <w:rsid w:val="00877D30"/>
    <w:rsid w:val="00880603"/>
    <w:rsid w:val="008828ED"/>
    <w:rsid w:val="00882C9E"/>
    <w:rsid w:val="00883852"/>
    <w:rsid w:val="00885609"/>
    <w:rsid w:val="008865CA"/>
    <w:rsid w:val="00886856"/>
    <w:rsid w:val="008910ED"/>
    <w:rsid w:val="008911D0"/>
    <w:rsid w:val="008940EE"/>
    <w:rsid w:val="00896681"/>
    <w:rsid w:val="0089693B"/>
    <w:rsid w:val="008A3FE2"/>
    <w:rsid w:val="008A577D"/>
    <w:rsid w:val="008A662C"/>
    <w:rsid w:val="008B0812"/>
    <w:rsid w:val="008B0DB6"/>
    <w:rsid w:val="008B1BB1"/>
    <w:rsid w:val="008B1CE8"/>
    <w:rsid w:val="008C42A1"/>
    <w:rsid w:val="008C4829"/>
    <w:rsid w:val="008C69F8"/>
    <w:rsid w:val="008C7522"/>
    <w:rsid w:val="008E013A"/>
    <w:rsid w:val="008E229F"/>
    <w:rsid w:val="008E3BAB"/>
    <w:rsid w:val="008E4673"/>
    <w:rsid w:val="008E4798"/>
    <w:rsid w:val="008E6B92"/>
    <w:rsid w:val="008E6F48"/>
    <w:rsid w:val="008F0618"/>
    <w:rsid w:val="008F2363"/>
    <w:rsid w:val="008F23F7"/>
    <w:rsid w:val="008F27F9"/>
    <w:rsid w:val="008F5D69"/>
    <w:rsid w:val="008F706F"/>
    <w:rsid w:val="00903F35"/>
    <w:rsid w:val="0090474F"/>
    <w:rsid w:val="00905C5E"/>
    <w:rsid w:val="00906C07"/>
    <w:rsid w:val="00906CBB"/>
    <w:rsid w:val="00927CFA"/>
    <w:rsid w:val="00930FAC"/>
    <w:rsid w:val="00931721"/>
    <w:rsid w:val="009318EB"/>
    <w:rsid w:val="0093191B"/>
    <w:rsid w:val="00933A69"/>
    <w:rsid w:val="00933C6B"/>
    <w:rsid w:val="009369AB"/>
    <w:rsid w:val="00936EA6"/>
    <w:rsid w:val="00936ECA"/>
    <w:rsid w:val="00940F03"/>
    <w:rsid w:val="0094127F"/>
    <w:rsid w:val="00941ACE"/>
    <w:rsid w:val="009447FF"/>
    <w:rsid w:val="00944D86"/>
    <w:rsid w:val="00945A9C"/>
    <w:rsid w:val="00951478"/>
    <w:rsid w:val="00953DB8"/>
    <w:rsid w:val="00955D71"/>
    <w:rsid w:val="009629BE"/>
    <w:rsid w:val="00964067"/>
    <w:rsid w:val="00964D8B"/>
    <w:rsid w:val="00981A8C"/>
    <w:rsid w:val="00983437"/>
    <w:rsid w:val="00991662"/>
    <w:rsid w:val="009916CB"/>
    <w:rsid w:val="00991EB2"/>
    <w:rsid w:val="009922FF"/>
    <w:rsid w:val="0099284D"/>
    <w:rsid w:val="00993CDF"/>
    <w:rsid w:val="00993E67"/>
    <w:rsid w:val="009978EF"/>
    <w:rsid w:val="009A0231"/>
    <w:rsid w:val="009A0940"/>
    <w:rsid w:val="009A1792"/>
    <w:rsid w:val="009A286C"/>
    <w:rsid w:val="009A4357"/>
    <w:rsid w:val="009A52C8"/>
    <w:rsid w:val="009B09EE"/>
    <w:rsid w:val="009B0F05"/>
    <w:rsid w:val="009B3E3D"/>
    <w:rsid w:val="009C35BB"/>
    <w:rsid w:val="009C64B3"/>
    <w:rsid w:val="009D11B6"/>
    <w:rsid w:val="009D684E"/>
    <w:rsid w:val="009D6BB0"/>
    <w:rsid w:val="009E1F4D"/>
    <w:rsid w:val="009E3E5A"/>
    <w:rsid w:val="009E47BB"/>
    <w:rsid w:val="009F0758"/>
    <w:rsid w:val="009F25CB"/>
    <w:rsid w:val="009F3FF1"/>
    <w:rsid w:val="009F4B93"/>
    <w:rsid w:val="009F6FF4"/>
    <w:rsid w:val="00A015A5"/>
    <w:rsid w:val="00A1249C"/>
    <w:rsid w:val="00A1492E"/>
    <w:rsid w:val="00A15540"/>
    <w:rsid w:val="00A163C0"/>
    <w:rsid w:val="00A21BF8"/>
    <w:rsid w:val="00A2207F"/>
    <w:rsid w:val="00A225EE"/>
    <w:rsid w:val="00A306F5"/>
    <w:rsid w:val="00A361DA"/>
    <w:rsid w:val="00A41701"/>
    <w:rsid w:val="00A436D5"/>
    <w:rsid w:val="00A50BAA"/>
    <w:rsid w:val="00A53687"/>
    <w:rsid w:val="00A54FEC"/>
    <w:rsid w:val="00A553F2"/>
    <w:rsid w:val="00A56BDA"/>
    <w:rsid w:val="00A601B8"/>
    <w:rsid w:val="00A6413D"/>
    <w:rsid w:val="00A70956"/>
    <w:rsid w:val="00A71D64"/>
    <w:rsid w:val="00A73BCC"/>
    <w:rsid w:val="00A81D5E"/>
    <w:rsid w:val="00A844D9"/>
    <w:rsid w:val="00A85775"/>
    <w:rsid w:val="00A85EE0"/>
    <w:rsid w:val="00A866F9"/>
    <w:rsid w:val="00A870DC"/>
    <w:rsid w:val="00A874B4"/>
    <w:rsid w:val="00A87A48"/>
    <w:rsid w:val="00A87D6E"/>
    <w:rsid w:val="00A87E5F"/>
    <w:rsid w:val="00A9371E"/>
    <w:rsid w:val="00A94260"/>
    <w:rsid w:val="00A9533A"/>
    <w:rsid w:val="00A957F3"/>
    <w:rsid w:val="00AA3E88"/>
    <w:rsid w:val="00AA41D9"/>
    <w:rsid w:val="00AA4AEA"/>
    <w:rsid w:val="00AA51A6"/>
    <w:rsid w:val="00AA5B17"/>
    <w:rsid w:val="00AB0671"/>
    <w:rsid w:val="00AB15EF"/>
    <w:rsid w:val="00AC371B"/>
    <w:rsid w:val="00AC52C6"/>
    <w:rsid w:val="00AC629B"/>
    <w:rsid w:val="00AC7BFC"/>
    <w:rsid w:val="00AD052C"/>
    <w:rsid w:val="00AD0B11"/>
    <w:rsid w:val="00AD0DD4"/>
    <w:rsid w:val="00AD1D94"/>
    <w:rsid w:val="00AD5884"/>
    <w:rsid w:val="00AE07C6"/>
    <w:rsid w:val="00AE0A7A"/>
    <w:rsid w:val="00AE4421"/>
    <w:rsid w:val="00AE5B47"/>
    <w:rsid w:val="00AE6FB1"/>
    <w:rsid w:val="00AF6751"/>
    <w:rsid w:val="00AF6EF1"/>
    <w:rsid w:val="00B03690"/>
    <w:rsid w:val="00B05A4F"/>
    <w:rsid w:val="00B14C62"/>
    <w:rsid w:val="00B2067F"/>
    <w:rsid w:val="00B23A2D"/>
    <w:rsid w:val="00B23D7F"/>
    <w:rsid w:val="00B26BF9"/>
    <w:rsid w:val="00B30A92"/>
    <w:rsid w:val="00B35359"/>
    <w:rsid w:val="00B40B5C"/>
    <w:rsid w:val="00B40D3C"/>
    <w:rsid w:val="00B4154A"/>
    <w:rsid w:val="00B45508"/>
    <w:rsid w:val="00B46D8C"/>
    <w:rsid w:val="00B47468"/>
    <w:rsid w:val="00B51027"/>
    <w:rsid w:val="00B9027E"/>
    <w:rsid w:val="00B93240"/>
    <w:rsid w:val="00B93D2C"/>
    <w:rsid w:val="00B93E6B"/>
    <w:rsid w:val="00B9557E"/>
    <w:rsid w:val="00BA1640"/>
    <w:rsid w:val="00BA4422"/>
    <w:rsid w:val="00BA6E35"/>
    <w:rsid w:val="00BB0A37"/>
    <w:rsid w:val="00BB366C"/>
    <w:rsid w:val="00BB3C4C"/>
    <w:rsid w:val="00BB4D53"/>
    <w:rsid w:val="00BC11AF"/>
    <w:rsid w:val="00BC3924"/>
    <w:rsid w:val="00BC3B74"/>
    <w:rsid w:val="00BC3DD4"/>
    <w:rsid w:val="00BC488C"/>
    <w:rsid w:val="00BC5C0E"/>
    <w:rsid w:val="00BC7B56"/>
    <w:rsid w:val="00BD313E"/>
    <w:rsid w:val="00BE1C66"/>
    <w:rsid w:val="00BE2079"/>
    <w:rsid w:val="00BE2BD2"/>
    <w:rsid w:val="00BE38A9"/>
    <w:rsid w:val="00BF42DD"/>
    <w:rsid w:val="00BF6F9C"/>
    <w:rsid w:val="00C01F30"/>
    <w:rsid w:val="00C03F2C"/>
    <w:rsid w:val="00C05875"/>
    <w:rsid w:val="00C1074B"/>
    <w:rsid w:val="00C119FA"/>
    <w:rsid w:val="00C14DB7"/>
    <w:rsid w:val="00C15424"/>
    <w:rsid w:val="00C15575"/>
    <w:rsid w:val="00C15D86"/>
    <w:rsid w:val="00C15E4A"/>
    <w:rsid w:val="00C1727E"/>
    <w:rsid w:val="00C22411"/>
    <w:rsid w:val="00C26C7E"/>
    <w:rsid w:val="00C31DDF"/>
    <w:rsid w:val="00C3608A"/>
    <w:rsid w:val="00C37C1C"/>
    <w:rsid w:val="00C40A33"/>
    <w:rsid w:val="00C448A8"/>
    <w:rsid w:val="00C506C3"/>
    <w:rsid w:val="00C50DD5"/>
    <w:rsid w:val="00C5350A"/>
    <w:rsid w:val="00C567A8"/>
    <w:rsid w:val="00C57A65"/>
    <w:rsid w:val="00C60C4E"/>
    <w:rsid w:val="00C60C55"/>
    <w:rsid w:val="00C62506"/>
    <w:rsid w:val="00C63420"/>
    <w:rsid w:val="00C66338"/>
    <w:rsid w:val="00C66888"/>
    <w:rsid w:val="00C718B7"/>
    <w:rsid w:val="00C8212E"/>
    <w:rsid w:val="00C84CE6"/>
    <w:rsid w:val="00C90B56"/>
    <w:rsid w:val="00C915A1"/>
    <w:rsid w:val="00C9486A"/>
    <w:rsid w:val="00C94FED"/>
    <w:rsid w:val="00C97D33"/>
    <w:rsid w:val="00CA7624"/>
    <w:rsid w:val="00CB0D80"/>
    <w:rsid w:val="00CB0FE5"/>
    <w:rsid w:val="00CB45EB"/>
    <w:rsid w:val="00CB6CBC"/>
    <w:rsid w:val="00CB7837"/>
    <w:rsid w:val="00CB7A53"/>
    <w:rsid w:val="00CC0841"/>
    <w:rsid w:val="00CC510E"/>
    <w:rsid w:val="00CD6051"/>
    <w:rsid w:val="00CD7462"/>
    <w:rsid w:val="00CE299C"/>
    <w:rsid w:val="00CE3C54"/>
    <w:rsid w:val="00CF2968"/>
    <w:rsid w:val="00CF49DE"/>
    <w:rsid w:val="00CF4EB0"/>
    <w:rsid w:val="00CF6576"/>
    <w:rsid w:val="00CF7600"/>
    <w:rsid w:val="00D01E56"/>
    <w:rsid w:val="00D062E0"/>
    <w:rsid w:val="00D10436"/>
    <w:rsid w:val="00D10A6D"/>
    <w:rsid w:val="00D15B90"/>
    <w:rsid w:val="00D174AC"/>
    <w:rsid w:val="00D222CB"/>
    <w:rsid w:val="00D22961"/>
    <w:rsid w:val="00D242AF"/>
    <w:rsid w:val="00D34516"/>
    <w:rsid w:val="00D350EE"/>
    <w:rsid w:val="00D42F28"/>
    <w:rsid w:val="00D432F7"/>
    <w:rsid w:val="00D4548D"/>
    <w:rsid w:val="00D46D9B"/>
    <w:rsid w:val="00D529A0"/>
    <w:rsid w:val="00D52A00"/>
    <w:rsid w:val="00D54080"/>
    <w:rsid w:val="00D55B67"/>
    <w:rsid w:val="00D56579"/>
    <w:rsid w:val="00D64B22"/>
    <w:rsid w:val="00D66565"/>
    <w:rsid w:val="00D702C2"/>
    <w:rsid w:val="00D71ACD"/>
    <w:rsid w:val="00D71C68"/>
    <w:rsid w:val="00D75E66"/>
    <w:rsid w:val="00D76589"/>
    <w:rsid w:val="00D7785F"/>
    <w:rsid w:val="00D803F7"/>
    <w:rsid w:val="00D85498"/>
    <w:rsid w:val="00D86039"/>
    <w:rsid w:val="00D868D9"/>
    <w:rsid w:val="00D86C7F"/>
    <w:rsid w:val="00D96BD1"/>
    <w:rsid w:val="00D9768D"/>
    <w:rsid w:val="00DA00C6"/>
    <w:rsid w:val="00DA0C17"/>
    <w:rsid w:val="00DA3FCF"/>
    <w:rsid w:val="00DA3FFD"/>
    <w:rsid w:val="00DB10C4"/>
    <w:rsid w:val="00DB1760"/>
    <w:rsid w:val="00DB25B4"/>
    <w:rsid w:val="00DB511C"/>
    <w:rsid w:val="00DC11C5"/>
    <w:rsid w:val="00DC7650"/>
    <w:rsid w:val="00DD37E9"/>
    <w:rsid w:val="00DD4379"/>
    <w:rsid w:val="00DD4494"/>
    <w:rsid w:val="00DD4B85"/>
    <w:rsid w:val="00DE3439"/>
    <w:rsid w:val="00DE7496"/>
    <w:rsid w:val="00DE76CF"/>
    <w:rsid w:val="00DF41E9"/>
    <w:rsid w:val="00DF47A8"/>
    <w:rsid w:val="00DF5C47"/>
    <w:rsid w:val="00DF633D"/>
    <w:rsid w:val="00DF778A"/>
    <w:rsid w:val="00DF791C"/>
    <w:rsid w:val="00E020EB"/>
    <w:rsid w:val="00E02668"/>
    <w:rsid w:val="00E04E49"/>
    <w:rsid w:val="00E05017"/>
    <w:rsid w:val="00E118A3"/>
    <w:rsid w:val="00E22153"/>
    <w:rsid w:val="00E2759A"/>
    <w:rsid w:val="00E30438"/>
    <w:rsid w:val="00E31E7A"/>
    <w:rsid w:val="00E33CBA"/>
    <w:rsid w:val="00E3697A"/>
    <w:rsid w:val="00E37605"/>
    <w:rsid w:val="00E44110"/>
    <w:rsid w:val="00E50801"/>
    <w:rsid w:val="00E60A84"/>
    <w:rsid w:val="00E61137"/>
    <w:rsid w:val="00E621ED"/>
    <w:rsid w:val="00E62980"/>
    <w:rsid w:val="00E633ED"/>
    <w:rsid w:val="00E704F4"/>
    <w:rsid w:val="00E7164E"/>
    <w:rsid w:val="00E72439"/>
    <w:rsid w:val="00E737F4"/>
    <w:rsid w:val="00E80009"/>
    <w:rsid w:val="00E84CED"/>
    <w:rsid w:val="00E86438"/>
    <w:rsid w:val="00E9193A"/>
    <w:rsid w:val="00E92427"/>
    <w:rsid w:val="00E95B9D"/>
    <w:rsid w:val="00EA145B"/>
    <w:rsid w:val="00EA6BFA"/>
    <w:rsid w:val="00EA740C"/>
    <w:rsid w:val="00EB2D46"/>
    <w:rsid w:val="00EB6A74"/>
    <w:rsid w:val="00EC1096"/>
    <w:rsid w:val="00EC3AD5"/>
    <w:rsid w:val="00EC5CBA"/>
    <w:rsid w:val="00ED15D3"/>
    <w:rsid w:val="00EE3954"/>
    <w:rsid w:val="00EE5845"/>
    <w:rsid w:val="00EE6181"/>
    <w:rsid w:val="00EE63DB"/>
    <w:rsid w:val="00EF0A46"/>
    <w:rsid w:val="00EF1EA1"/>
    <w:rsid w:val="00EF389E"/>
    <w:rsid w:val="00EF7F24"/>
    <w:rsid w:val="00F00F7A"/>
    <w:rsid w:val="00F11F39"/>
    <w:rsid w:val="00F13027"/>
    <w:rsid w:val="00F15996"/>
    <w:rsid w:val="00F20CDD"/>
    <w:rsid w:val="00F32794"/>
    <w:rsid w:val="00F33F66"/>
    <w:rsid w:val="00F36662"/>
    <w:rsid w:val="00F4570E"/>
    <w:rsid w:val="00F47322"/>
    <w:rsid w:val="00F475FC"/>
    <w:rsid w:val="00F509BC"/>
    <w:rsid w:val="00F54B1B"/>
    <w:rsid w:val="00F55A53"/>
    <w:rsid w:val="00F57BE8"/>
    <w:rsid w:val="00F62465"/>
    <w:rsid w:val="00F65385"/>
    <w:rsid w:val="00F67E55"/>
    <w:rsid w:val="00F70567"/>
    <w:rsid w:val="00F707C0"/>
    <w:rsid w:val="00F72146"/>
    <w:rsid w:val="00F757A8"/>
    <w:rsid w:val="00F75B2F"/>
    <w:rsid w:val="00F75CF6"/>
    <w:rsid w:val="00F816B6"/>
    <w:rsid w:val="00F82246"/>
    <w:rsid w:val="00F84BDB"/>
    <w:rsid w:val="00F862B4"/>
    <w:rsid w:val="00F87097"/>
    <w:rsid w:val="00F87621"/>
    <w:rsid w:val="00F93420"/>
    <w:rsid w:val="00F93A71"/>
    <w:rsid w:val="00F94A13"/>
    <w:rsid w:val="00F94AE9"/>
    <w:rsid w:val="00F97490"/>
    <w:rsid w:val="00F979B3"/>
    <w:rsid w:val="00FA264B"/>
    <w:rsid w:val="00FA3F25"/>
    <w:rsid w:val="00FA47BC"/>
    <w:rsid w:val="00FA58BC"/>
    <w:rsid w:val="00FB007C"/>
    <w:rsid w:val="00FB754C"/>
    <w:rsid w:val="00FC0C1C"/>
    <w:rsid w:val="00FC3527"/>
    <w:rsid w:val="00FC4848"/>
    <w:rsid w:val="00FC522F"/>
    <w:rsid w:val="00FC6256"/>
    <w:rsid w:val="00FC7F7F"/>
    <w:rsid w:val="00FD70AB"/>
    <w:rsid w:val="00FD78C3"/>
    <w:rsid w:val="00FE36D0"/>
    <w:rsid w:val="00FE44CC"/>
    <w:rsid w:val="00FE5735"/>
    <w:rsid w:val="00FF038D"/>
    <w:rsid w:val="00FF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8D"/>
  </w:style>
  <w:style w:type="paragraph" w:styleId="1">
    <w:name w:val="heading 1"/>
    <w:basedOn w:val="a"/>
    <w:next w:val="a"/>
    <w:link w:val="10"/>
    <w:uiPriority w:val="9"/>
    <w:qFormat/>
    <w:rsid w:val="00FA3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0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4E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4E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E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C7E"/>
    <w:rPr>
      <w:rFonts w:ascii="Tahoma" w:hAnsi="Tahoma" w:cs="Tahoma"/>
      <w:sz w:val="16"/>
      <w:szCs w:val="16"/>
    </w:rPr>
  </w:style>
  <w:style w:type="paragraph" w:styleId="a5">
    <w:name w:val="List Paragraph"/>
    <w:basedOn w:val="a"/>
    <w:uiPriority w:val="34"/>
    <w:qFormat/>
    <w:rsid w:val="00FA3F25"/>
    <w:pPr>
      <w:ind w:left="720"/>
      <w:contextualSpacing/>
    </w:pPr>
  </w:style>
  <w:style w:type="character" w:customStyle="1" w:styleId="10">
    <w:name w:val="Заголовок 1 Знак"/>
    <w:basedOn w:val="a0"/>
    <w:link w:val="1"/>
    <w:uiPriority w:val="9"/>
    <w:rsid w:val="00FA3F2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DB25B4"/>
    <w:pPr>
      <w:tabs>
        <w:tab w:val="right" w:leader="dot" w:pos="9344"/>
      </w:tabs>
      <w:spacing w:after="100"/>
    </w:pPr>
    <w:rPr>
      <w:rFonts w:ascii="Times New Roman" w:eastAsia="Times New Roman" w:hAnsi="Times New Roman" w:cs="Times New Roman"/>
      <w:b/>
      <w:noProof/>
      <w:kern w:val="36"/>
      <w:sz w:val="28"/>
      <w:szCs w:val="28"/>
      <w:bdr w:val="none" w:sz="0" w:space="0" w:color="auto" w:frame="1"/>
      <w:lang w:eastAsia="ru-RU"/>
    </w:rPr>
  </w:style>
  <w:style w:type="paragraph" w:styleId="21">
    <w:name w:val="toc 2"/>
    <w:basedOn w:val="a"/>
    <w:next w:val="a"/>
    <w:autoRedefine/>
    <w:uiPriority w:val="39"/>
    <w:unhideWhenUsed/>
    <w:rsid w:val="004009FD"/>
    <w:pPr>
      <w:spacing w:after="100"/>
      <w:ind w:left="220"/>
    </w:pPr>
  </w:style>
  <w:style w:type="character" w:styleId="a6">
    <w:name w:val="Hyperlink"/>
    <w:basedOn w:val="a0"/>
    <w:uiPriority w:val="99"/>
    <w:unhideWhenUsed/>
    <w:rsid w:val="004009FD"/>
    <w:rPr>
      <w:color w:val="0000FF" w:themeColor="hyperlink"/>
      <w:u w:val="single"/>
    </w:rPr>
  </w:style>
  <w:style w:type="character" w:customStyle="1" w:styleId="20">
    <w:name w:val="Заголовок 2 Знак"/>
    <w:basedOn w:val="a0"/>
    <w:link w:val="2"/>
    <w:uiPriority w:val="9"/>
    <w:rsid w:val="004009FD"/>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99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225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D9768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601B8"/>
  </w:style>
  <w:style w:type="table" w:customStyle="1" w:styleId="14">
    <w:name w:val="Сетка таблицы1"/>
    <w:basedOn w:val="a1"/>
    <w:next w:val="a7"/>
    <w:uiPriority w:val="59"/>
    <w:rsid w:val="00A601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601B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A601B8"/>
    <w:rPr>
      <w:rFonts w:ascii="Calibri" w:eastAsia="Calibri" w:hAnsi="Calibri" w:cs="Times New Roman"/>
    </w:rPr>
  </w:style>
  <w:style w:type="paragraph" w:styleId="ab">
    <w:name w:val="footer"/>
    <w:basedOn w:val="a"/>
    <w:link w:val="ac"/>
    <w:uiPriority w:val="99"/>
    <w:unhideWhenUsed/>
    <w:rsid w:val="00A601B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601B8"/>
    <w:rPr>
      <w:rFonts w:ascii="Calibri" w:eastAsia="Calibri" w:hAnsi="Calibri" w:cs="Times New Roman"/>
    </w:rPr>
  </w:style>
  <w:style w:type="table" w:customStyle="1" w:styleId="110">
    <w:name w:val="Сетка таблицы11"/>
    <w:basedOn w:val="a1"/>
    <w:next w:val="a7"/>
    <w:uiPriority w:val="59"/>
    <w:rsid w:val="00A6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39"/>
    <w:rsid w:val="00A60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A6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p">
    <w:name w:val="acp"/>
    <w:basedOn w:val="a"/>
    <w:rsid w:val="00AD1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F4E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F4EB0"/>
    <w:rPr>
      <w:rFonts w:asciiTheme="majorHAnsi" w:eastAsiaTheme="majorEastAsia" w:hAnsiTheme="majorHAnsi" w:cstheme="majorBidi"/>
      <w:b/>
      <w:bCs/>
      <w:i/>
      <w:iCs/>
      <w:color w:val="4F81BD" w:themeColor="accent1"/>
    </w:rPr>
  </w:style>
  <w:style w:type="table" w:customStyle="1" w:styleId="210">
    <w:name w:val="Сетка таблицы21"/>
    <w:basedOn w:val="a1"/>
    <w:next w:val="a7"/>
    <w:uiPriority w:val="59"/>
    <w:rsid w:val="00E8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D665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6565"/>
    <w:pPr>
      <w:widowControl w:val="0"/>
      <w:autoSpaceDE w:val="0"/>
      <w:autoSpaceDN w:val="0"/>
      <w:spacing w:after="0" w:line="240" w:lineRule="auto"/>
    </w:pPr>
    <w:rPr>
      <w:rFonts w:ascii="Calibri" w:eastAsia="Calibri" w:hAnsi="Calibri" w:cs="Calibri"/>
      <w:lang w:val="en-US"/>
    </w:rPr>
  </w:style>
  <w:style w:type="character" w:customStyle="1" w:styleId="50">
    <w:name w:val="Заголовок 5 Знак"/>
    <w:basedOn w:val="a0"/>
    <w:link w:val="5"/>
    <w:uiPriority w:val="9"/>
    <w:semiHidden/>
    <w:rsid w:val="00312E05"/>
    <w:rPr>
      <w:rFonts w:asciiTheme="majorHAnsi" w:eastAsiaTheme="majorEastAsia" w:hAnsiTheme="majorHAnsi" w:cstheme="majorBidi"/>
      <w:color w:val="243F60" w:themeColor="accent1" w:themeShade="7F"/>
    </w:rPr>
  </w:style>
  <w:style w:type="table" w:customStyle="1" w:styleId="112">
    <w:name w:val="Сетка таблицы112"/>
    <w:basedOn w:val="a1"/>
    <w:next w:val="a7"/>
    <w:rsid w:val="001633F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7"/>
    <w:uiPriority w:val="39"/>
    <w:rsid w:val="001633F4"/>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meta-infos">
    <w:name w:val="post-meta-infos"/>
    <w:basedOn w:val="a0"/>
    <w:rsid w:val="00D42F28"/>
  </w:style>
  <w:style w:type="character" w:customStyle="1" w:styleId="google-anno-t">
    <w:name w:val="google-anno-t"/>
    <w:basedOn w:val="a0"/>
    <w:rsid w:val="00D42F28"/>
  </w:style>
  <w:style w:type="character" w:styleId="ad">
    <w:name w:val="Emphasis"/>
    <w:basedOn w:val="a0"/>
    <w:uiPriority w:val="20"/>
    <w:qFormat/>
    <w:rsid w:val="00D42F28"/>
    <w:rPr>
      <w:i/>
      <w:iCs/>
    </w:rPr>
  </w:style>
  <w:style w:type="character" w:styleId="ae">
    <w:name w:val="Strong"/>
    <w:basedOn w:val="a0"/>
    <w:uiPriority w:val="22"/>
    <w:qFormat/>
    <w:rsid w:val="00D42F28"/>
    <w:rPr>
      <w:b/>
      <w:bCs/>
    </w:rPr>
  </w:style>
  <w:style w:type="paragraph" w:customStyle="1" w:styleId="ref">
    <w:name w:val="ref"/>
    <w:basedOn w:val="a"/>
    <w:rsid w:val="00931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8D"/>
  </w:style>
  <w:style w:type="paragraph" w:styleId="1">
    <w:name w:val="heading 1"/>
    <w:basedOn w:val="a"/>
    <w:next w:val="a"/>
    <w:link w:val="10"/>
    <w:uiPriority w:val="9"/>
    <w:qFormat/>
    <w:rsid w:val="00FA3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0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4E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4E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E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C7E"/>
    <w:rPr>
      <w:rFonts w:ascii="Tahoma" w:hAnsi="Tahoma" w:cs="Tahoma"/>
      <w:sz w:val="16"/>
      <w:szCs w:val="16"/>
    </w:rPr>
  </w:style>
  <w:style w:type="paragraph" w:styleId="a5">
    <w:name w:val="List Paragraph"/>
    <w:basedOn w:val="a"/>
    <w:uiPriority w:val="34"/>
    <w:qFormat/>
    <w:rsid w:val="00FA3F25"/>
    <w:pPr>
      <w:ind w:left="720"/>
      <w:contextualSpacing/>
    </w:pPr>
  </w:style>
  <w:style w:type="character" w:customStyle="1" w:styleId="10">
    <w:name w:val="Заголовок 1 Знак"/>
    <w:basedOn w:val="a0"/>
    <w:link w:val="1"/>
    <w:uiPriority w:val="9"/>
    <w:rsid w:val="00FA3F2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DB25B4"/>
    <w:pPr>
      <w:tabs>
        <w:tab w:val="right" w:leader="dot" w:pos="9344"/>
      </w:tabs>
      <w:spacing w:after="100"/>
    </w:pPr>
    <w:rPr>
      <w:rFonts w:ascii="Times New Roman" w:eastAsia="Times New Roman" w:hAnsi="Times New Roman" w:cs="Times New Roman"/>
      <w:b/>
      <w:noProof/>
      <w:kern w:val="36"/>
      <w:sz w:val="28"/>
      <w:szCs w:val="28"/>
      <w:bdr w:val="none" w:sz="0" w:space="0" w:color="auto" w:frame="1"/>
      <w:lang w:eastAsia="ru-RU"/>
    </w:rPr>
  </w:style>
  <w:style w:type="paragraph" w:styleId="21">
    <w:name w:val="toc 2"/>
    <w:basedOn w:val="a"/>
    <w:next w:val="a"/>
    <w:autoRedefine/>
    <w:uiPriority w:val="39"/>
    <w:unhideWhenUsed/>
    <w:rsid w:val="004009FD"/>
    <w:pPr>
      <w:spacing w:after="100"/>
      <w:ind w:left="220"/>
    </w:pPr>
  </w:style>
  <w:style w:type="character" w:styleId="a6">
    <w:name w:val="Hyperlink"/>
    <w:basedOn w:val="a0"/>
    <w:uiPriority w:val="99"/>
    <w:unhideWhenUsed/>
    <w:rsid w:val="004009FD"/>
    <w:rPr>
      <w:color w:val="0000FF" w:themeColor="hyperlink"/>
      <w:u w:val="single"/>
    </w:rPr>
  </w:style>
  <w:style w:type="character" w:customStyle="1" w:styleId="20">
    <w:name w:val="Заголовок 2 Знак"/>
    <w:basedOn w:val="a0"/>
    <w:link w:val="2"/>
    <w:uiPriority w:val="9"/>
    <w:rsid w:val="004009FD"/>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99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225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D9768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601B8"/>
  </w:style>
  <w:style w:type="table" w:customStyle="1" w:styleId="14">
    <w:name w:val="Сетка таблицы1"/>
    <w:basedOn w:val="a1"/>
    <w:next w:val="a7"/>
    <w:uiPriority w:val="59"/>
    <w:rsid w:val="00A601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601B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A601B8"/>
    <w:rPr>
      <w:rFonts w:ascii="Calibri" w:eastAsia="Calibri" w:hAnsi="Calibri" w:cs="Times New Roman"/>
    </w:rPr>
  </w:style>
  <w:style w:type="paragraph" w:styleId="ab">
    <w:name w:val="footer"/>
    <w:basedOn w:val="a"/>
    <w:link w:val="ac"/>
    <w:uiPriority w:val="99"/>
    <w:unhideWhenUsed/>
    <w:rsid w:val="00A601B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601B8"/>
    <w:rPr>
      <w:rFonts w:ascii="Calibri" w:eastAsia="Calibri" w:hAnsi="Calibri" w:cs="Times New Roman"/>
    </w:rPr>
  </w:style>
  <w:style w:type="table" w:customStyle="1" w:styleId="110">
    <w:name w:val="Сетка таблицы11"/>
    <w:basedOn w:val="a1"/>
    <w:next w:val="a7"/>
    <w:uiPriority w:val="59"/>
    <w:rsid w:val="00A6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39"/>
    <w:rsid w:val="00A60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A6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A601B8"/>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p">
    <w:name w:val="acp"/>
    <w:basedOn w:val="a"/>
    <w:rsid w:val="00AD1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F4E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F4EB0"/>
    <w:rPr>
      <w:rFonts w:asciiTheme="majorHAnsi" w:eastAsiaTheme="majorEastAsia" w:hAnsiTheme="majorHAnsi" w:cstheme="majorBidi"/>
      <w:b/>
      <w:bCs/>
      <w:i/>
      <w:iCs/>
      <w:color w:val="4F81BD" w:themeColor="accent1"/>
    </w:rPr>
  </w:style>
  <w:style w:type="table" w:customStyle="1" w:styleId="210">
    <w:name w:val="Сетка таблицы21"/>
    <w:basedOn w:val="a1"/>
    <w:next w:val="a7"/>
    <w:uiPriority w:val="59"/>
    <w:rsid w:val="00E8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D665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6565"/>
    <w:pPr>
      <w:widowControl w:val="0"/>
      <w:autoSpaceDE w:val="0"/>
      <w:autoSpaceDN w:val="0"/>
      <w:spacing w:after="0" w:line="240" w:lineRule="auto"/>
    </w:pPr>
    <w:rPr>
      <w:rFonts w:ascii="Calibri" w:eastAsia="Calibri" w:hAnsi="Calibri" w:cs="Calibri"/>
      <w:lang w:val="en-US"/>
    </w:rPr>
  </w:style>
  <w:style w:type="character" w:customStyle="1" w:styleId="50">
    <w:name w:val="Заголовок 5 Знак"/>
    <w:basedOn w:val="a0"/>
    <w:link w:val="5"/>
    <w:uiPriority w:val="9"/>
    <w:semiHidden/>
    <w:rsid w:val="00312E05"/>
    <w:rPr>
      <w:rFonts w:asciiTheme="majorHAnsi" w:eastAsiaTheme="majorEastAsia" w:hAnsiTheme="majorHAnsi" w:cstheme="majorBidi"/>
      <w:color w:val="243F60" w:themeColor="accent1" w:themeShade="7F"/>
    </w:rPr>
  </w:style>
  <w:style w:type="table" w:customStyle="1" w:styleId="112">
    <w:name w:val="Сетка таблицы112"/>
    <w:basedOn w:val="a1"/>
    <w:next w:val="a7"/>
    <w:rsid w:val="001633F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7"/>
    <w:uiPriority w:val="39"/>
    <w:rsid w:val="001633F4"/>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meta-infos">
    <w:name w:val="post-meta-infos"/>
    <w:basedOn w:val="a0"/>
    <w:rsid w:val="00D42F28"/>
  </w:style>
  <w:style w:type="character" w:customStyle="1" w:styleId="google-anno-t">
    <w:name w:val="google-anno-t"/>
    <w:basedOn w:val="a0"/>
    <w:rsid w:val="00D42F28"/>
  </w:style>
  <w:style w:type="character" w:styleId="ad">
    <w:name w:val="Emphasis"/>
    <w:basedOn w:val="a0"/>
    <w:uiPriority w:val="20"/>
    <w:qFormat/>
    <w:rsid w:val="00D42F28"/>
    <w:rPr>
      <w:i/>
      <w:iCs/>
    </w:rPr>
  </w:style>
  <w:style w:type="character" w:styleId="ae">
    <w:name w:val="Strong"/>
    <w:basedOn w:val="a0"/>
    <w:uiPriority w:val="22"/>
    <w:qFormat/>
    <w:rsid w:val="00D42F28"/>
    <w:rPr>
      <w:b/>
      <w:bCs/>
    </w:rPr>
  </w:style>
  <w:style w:type="paragraph" w:customStyle="1" w:styleId="ref">
    <w:name w:val="ref"/>
    <w:basedOn w:val="a"/>
    <w:rsid w:val="00931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211">
      <w:bodyDiv w:val="1"/>
      <w:marLeft w:val="0"/>
      <w:marRight w:val="0"/>
      <w:marTop w:val="0"/>
      <w:marBottom w:val="0"/>
      <w:divBdr>
        <w:top w:val="none" w:sz="0" w:space="0" w:color="auto"/>
        <w:left w:val="none" w:sz="0" w:space="0" w:color="auto"/>
        <w:bottom w:val="none" w:sz="0" w:space="0" w:color="auto"/>
        <w:right w:val="none" w:sz="0" w:space="0" w:color="auto"/>
      </w:divBdr>
      <w:divsChild>
        <w:div w:id="20865206">
          <w:marLeft w:val="0"/>
          <w:marRight w:val="0"/>
          <w:marTop w:val="0"/>
          <w:marBottom w:val="0"/>
          <w:divBdr>
            <w:top w:val="none" w:sz="0" w:space="0" w:color="auto"/>
            <w:left w:val="none" w:sz="0" w:space="0" w:color="auto"/>
            <w:bottom w:val="none" w:sz="0" w:space="0" w:color="auto"/>
            <w:right w:val="none" w:sz="0" w:space="0" w:color="auto"/>
          </w:divBdr>
          <w:divsChild>
            <w:div w:id="11154869">
              <w:marLeft w:val="0"/>
              <w:marRight w:val="0"/>
              <w:marTop w:val="0"/>
              <w:marBottom w:val="0"/>
              <w:divBdr>
                <w:top w:val="none" w:sz="0" w:space="0" w:color="auto"/>
                <w:left w:val="none" w:sz="0" w:space="0" w:color="auto"/>
                <w:bottom w:val="none" w:sz="0" w:space="0" w:color="auto"/>
                <w:right w:val="none" w:sz="0" w:space="0" w:color="auto"/>
              </w:divBdr>
              <w:divsChild>
                <w:div w:id="747772680">
                  <w:marLeft w:val="0"/>
                  <w:marRight w:val="0"/>
                  <w:marTop w:val="0"/>
                  <w:marBottom w:val="180"/>
                  <w:divBdr>
                    <w:top w:val="single" w:sz="6" w:space="9" w:color="DADCE0"/>
                    <w:left w:val="single" w:sz="6" w:space="18" w:color="DADCE0"/>
                    <w:bottom w:val="single" w:sz="6" w:space="18" w:color="DADCE0"/>
                    <w:right w:val="single" w:sz="6" w:space="9" w:color="DADCE0"/>
                  </w:divBdr>
                  <w:divsChild>
                    <w:div w:id="317080636">
                      <w:marLeft w:val="0"/>
                      <w:marRight w:val="0"/>
                      <w:marTop w:val="0"/>
                      <w:marBottom w:val="0"/>
                      <w:divBdr>
                        <w:top w:val="none" w:sz="0" w:space="0" w:color="auto"/>
                        <w:left w:val="none" w:sz="0" w:space="0" w:color="auto"/>
                        <w:bottom w:val="none" w:sz="0" w:space="0" w:color="auto"/>
                        <w:right w:val="none" w:sz="0" w:space="0" w:color="auto"/>
                      </w:divBdr>
                      <w:divsChild>
                        <w:div w:id="771978583">
                          <w:marLeft w:val="0"/>
                          <w:marRight w:val="0"/>
                          <w:marTop w:val="0"/>
                          <w:marBottom w:val="0"/>
                          <w:divBdr>
                            <w:top w:val="none" w:sz="0" w:space="0" w:color="auto"/>
                            <w:left w:val="none" w:sz="0" w:space="0" w:color="auto"/>
                            <w:bottom w:val="none" w:sz="0" w:space="0" w:color="auto"/>
                            <w:right w:val="none" w:sz="0" w:space="0" w:color="auto"/>
                          </w:divBdr>
                          <w:divsChild>
                            <w:div w:id="953367624">
                              <w:marLeft w:val="0"/>
                              <w:marRight w:val="120"/>
                              <w:marTop w:val="120"/>
                              <w:marBottom w:val="360"/>
                              <w:divBdr>
                                <w:top w:val="none" w:sz="0" w:space="0" w:color="auto"/>
                                <w:left w:val="none" w:sz="0" w:space="0" w:color="auto"/>
                                <w:bottom w:val="none" w:sz="0" w:space="0" w:color="auto"/>
                                <w:right w:val="none" w:sz="0" w:space="0" w:color="auto"/>
                              </w:divBdr>
                            </w:div>
                          </w:divsChild>
                        </w:div>
                        <w:div w:id="1311638642">
                          <w:marLeft w:val="0"/>
                          <w:marRight w:val="0"/>
                          <w:marTop w:val="0"/>
                          <w:marBottom w:val="0"/>
                          <w:divBdr>
                            <w:top w:val="none" w:sz="0" w:space="0" w:color="auto"/>
                            <w:left w:val="none" w:sz="0" w:space="0" w:color="auto"/>
                            <w:bottom w:val="none" w:sz="0" w:space="0" w:color="auto"/>
                            <w:right w:val="none" w:sz="0" w:space="0" w:color="auto"/>
                          </w:divBdr>
                          <w:divsChild>
                            <w:div w:id="8013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9109">
                      <w:marLeft w:val="0"/>
                      <w:marRight w:val="0"/>
                      <w:marTop w:val="0"/>
                      <w:marBottom w:val="0"/>
                      <w:divBdr>
                        <w:top w:val="none" w:sz="0" w:space="0" w:color="auto"/>
                        <w:left w:val="none" w:sz="0" w:space="0" w:color="auto"/>
                        <w:bottom w:val="none" w:sz="0" w:space="0" w:color="auto"/>
                        <w:right w:val="none" w:sz="0" w:space="0" w:color="auto"/>
                      </w:divBdr>
                      <w:divsChild>
                        <w:div w:id="69159957">
                          <w:marLeft w:val="0"/>
                          <w:marRight w:val="0"/>
                          <w:marTop w:val="0"/>
                          <w:marBottom w:val="0"/>
                          <w:divBdr>
                            <w:top w:val="none" w:sz="0" w:space="0" w:color="auto"/>
                            <w:left w:val="none" w:sz="0" w:space="0" w:color="auto"/>
                            <w:bottom w:val="none" w:sz="0" w:space="0" w:color="auto"/>
                            <w:right w:val="none" w:sz="0" w:space="0" w:color="auto"/>
                          </w:divBdr>
                          <w:divsChild>
                            <w:div w:id="1344933509">
                              <w:marLeft w:val="0"/>
                              <w:marRight w:val="0"/>
                              <w:marTop w:val="0"/>
                              <w:marBottom w:val="0"/>
                              <w:divBdr>
                                <w:top w:val="none" w:sz="0" w:space="0" w:color="auto"/>
                                <w:left w:val="none" w:sz="0" w:space="0" w:color="auto"/>
                                <w:bottom w:val="none" w:sz="0" w:space="0" w:color="auto"/>
                                <w:right w:val="none" w:sz="0" w:space="0" w:color="auto"/>
                              </w:divBdr>
                              <w:divsChild>
                                <w:div w:id="949582965">
                                  <w:marLeft w:val="0"/>
                                  <w:marRight w:val="0"/>
                                  <w:marTop w:val="0"/>
                                  <w:marBottom w:val="0"/>
                                  <w:divBdr>
                                    <w:top w:val="none" w:sz="0" w:space="0" w:color="auto"/>
                                    <w:left w:val="none" w:sz="0" w:space="0" w:color="auto"/>
                                    <w:bottom w:val="none" w:sz="0" w:space="0" w:color="auto"/>
                                    <w:right w:val="none" w:sz="0" w:space="0" w:color="auto"/>
                                  </w:divBdr>
                                  <w:divsChild>
                                    <w:div w:id="13496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412">
          <w:marLeft w:val="0"/>
          <w:marRight w:val="0"/>
          <w:marTop w:val="0"/>
          <w:marBottom w:val="0"/>
          <w:divBdr>
            <w:top w:val="none" w:sz="0" w:space="0" w:color="auto"/>
            <w:left w:val="none" w:sz="0" w:space="0" w:color="auto"/>
            <w:bottom w:val="none" w:sz="0" w:space="0" w:color="auto"/>
            <w:right w:val="none" w:sz="0" w:space="0" w:color="auto"/>
          </w:divBdr>
          <w:divsChild>
            <w:div w:id="446654912">
              <w:marLeft w:val="0"/>
              <w:marRight w:val="0"/>
              <w:marTop w:val="0"/>
              <w:marBottom w:val="0"/>
              <w:divBdr>
                <w:top w:val="none" w:sz="0" w:space="0" w:color="auto"/>
                <w:left w:val="none" w:sz="0" w:space="0" w:color="auto"/>
                <w:bottom w:val="none" w:sz="0" w:space="0" w:color="auto"/>
                <w:right w:val="none" w:sz="0" w:space="0" w:color="auto"/>
              </w:divBdr>
              <w:divsChild>
                <w:div w:id="1762946023">
                  <w:marLeft w:val="0"/>
                  <w:marRight w:val="0"/>
                  <w:marTop w:val="0"/>
                  <w:marBottom w:val="180"/>
                  <w:divBdr>
                    <w:top w:val="single" w:sz="6" w:space="9" w:color="DADCE0"/>
                    <w:left w:val="single" w:sz="6" w:space="18" w:color="DADCE0"/>
                    <w:bottom w:val="single" w:sz="6" w:space="18" w:color="DADCE0"/>
                    <w:right w:val="single" w:sz="6" w:space="9" w:color="DADCE0"/>
                  </w:divBdr>
                  <w:divsChild>
                    <w:div w:id="398984724">
                      <w:marLeft w:val="0"/>
                      <w:marRight w:val="0"/>
                      <w:marTop w:val="0"/>
                      <w:marBottom w:val="0"/>
                      <w:divBdr>
                        <w:top w:val="none" w:sz="0" w:space="0" w:color="auto"/>
                        <w:left w:val="none" w:sz="0" w:space="0" w:color="auto"/>
                        <w:bottom w:val="none" w:sz="0" w:space="0" w:color="auto"/>
                        <w:right w:val="none" w:sz="0" w:space="0" w:color="auto"/>
                      </w:divBdr>
                      <w:divsChild>
                        <w:div w:id="905997447">
                          <w:marLeft w:val="0"/>
                          <w:marRight w:val="0"/>
                          <w:marTop w:val="0"/>
                          <w:marBottom w:val="0"/>
                          <w:divBdr>
                            <w:top w:val="none" w:sz="0" w:space="0" w:color="auto"/>
                            <w:left w:val="none" w:sz="0" w:space="0" w:color="auto"/>
                            <w:bottom w:val="none" w:sz="0" w:space="0" w:color="auto"/>
                            <w:right w:val="none" w:sz="0" w:space="0" w:color="auto"/>
                          </w:divBdr>
                          <w:divsChild>
                            <w:div w:id="2144349502">
                              <w:marLeft w:val="0"/>
                              <w:marRight w:val="120"/>
                              <w:marTop w:val="120"/>
                              <w:marBottom w:val="360"/>
                              <w:divBdr>
                                <w:top w:val="none" w:sz="0" w:space="0" w:color="auto"/>
                                <w:left w:val="none" w:sz="0" w:space="0" w:color="auto"/>
                                <w:bottom w:val="none" w:sz="0" w:space="0" w:color="auto"/>
                                <w:right w:val="none" w:sz="0" w:space="0" w:color="auto"/>
                              </w:divBdr>
                            </w:div>
                          </w:divsChild>
                        </w:div>
                        <w:div w:id="2026858994">
                          <w:marLeft w:val="0"/>
                          <w:marRight w:val="0"/>
                          <w:marTop w:val="0"/>
                          <w:marBottom w:val="0"/>
                          <w:divBdr>
                            <w:top w:val="none" w:sz="0" w:space="0" w:color="auto"/>
                            <w:left w:val="none" w:sz="0" w:space="0" w:color="auto"/>
                            <w:bottom w:val="none" w:sz="0" w:space="0" w:color="auto"/>
                            <w:right w:val="none" w:sz="0" w:space="0" w:color="auto"/>
                          </w:divBdr>
                          <w:divsChild>
                            <w:div w:id="2113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0682">
                      <w:marLeft w:val="0"/>
                      <w:marRight w:val="0"/>
                      <w:marTop w:val="0"/>
                      <w:marBottom w:val="0"/>
                      <w:divBdr>
                        <w:top w:val="none" w:sz="0" w:space="0" w:color="auto"/>
                        <w:left w:val="none" w:sz="0" w:space="0" w:color="auto"/>
                        <w:bottom w:val="none" w:sz="0" w:space="0" w:color="auto"/>
                        <w:right w:val="none" w:sz="0" w:space="0" w:color="auto"/>
                      </w:divBdr>
                      <w:divsChild>
                        <w:div w:id="2004235727">
                          <w:marLeft w:val="0"/>
                          <w:marRight w:val="0"/>
                          <w:marTop w:val="0"/>
                          <w:marBottom w:val="0"/>
                          <w:divBdr>
                            <w:top w:val="none" w:sz="0" w:space="0" w:color="auto"/>
                            <w:left w:val="none" w:sz="0" w:space="0" w:color="auto"/>
                            <w:bottom w:val="none" w:sz="0" w:space="0" w:color="auto"/>
                            <w:right w:val="none" w:sz="0" w:space="0" w:color="auto"/>
                          </w:divBdr>
                          <w:divsChild>
                            <w:div w:id="1665477922">
                              <w:marLeft w:val="0"/>
                              <w:marRight w:val="0"/>
                              <w:marTop w:val="0"/>
                              <w:marBottom w:val="0"/>
                              <w:divBdr>
                                <w:top w:val="none" w:sz="0" w:space="0" w:color="auto"/>
                                <w:left w:val="none" w:sz="0" w:space="0" w:color="auto"/>
                                <w:bottom w:val="none" w:sz="0" w:space="0" w:color="auto"/>
                                <w:right w:val="none" w:sz="0" w:space="0" w:color="auto"/>
                              </w:divBdr>
                              <w:divsChild>
                                <w:div w:id="1684163782">
                                  <w:marLeft w:val="0"/>
                                  <w:marRight w:val="0"/>
                                  <w:marTop w:val="0"/>
                                  <w:marBottom w:val="0"/>
                                  <w:divBdr>
                                    <w:top w:val="none" w:sz="0" w:space="0" w:color="auto"/>
                                    <w:left w:val="none" w:sz="0" w:space="0" w:color="auto"/>
                                    <w:bottom w:val="none" w:sz="0" w:space="0" w:color="auto"/>
                                    <w:right w:val="none" w:sz="0" w:space="0" w:color="auto"/>
                                  </w:divBdr>
                                  <w:divsChild>
                                    <w:div w:id="7536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32102">
          <w:marLeft w:val="0"/>
          <w:marRight w:val="0"/>
          <w:marTop w:val="0"/>
          <w:marBottom w:val="0"/>
          <w:divBdr>
            <w:top w:val="none" w:sz="0" w:space="0" w:color="auto"/>
            <w:left w:val="none" w:sz="0" w:space="0" w:color="auto"/>
            <w:bottom w:val="none" w:sz="0" w:space="0" w:color="auto"/>
            <w:right w:val="none" w:sz="0" w:space="0" w:color="auto"/>
          </w:divBdr>
          <w:divsChild>
            <w:div w:id="868495080">
              <w:marLeft w:val="0"/>
              <w:marRight w:val="0"/>
              <w:marTop w:val="0"/>
              <w:marBottom w:val="0"/>
              <w:divBdr>
                <w:top w:val="none" w:sz="0" w:space="0" w:color="auto"/>
                <w:left w:val="none" w:sz="0" w:space="0" w:color="auto"/>
                <w:bottom w:val="none" w:sz="0" w:space="0" w:color="auto"/>
                <w:right w:val="none" w:sz="0" w:space="0" w:color="auto"/>
              </w:divBdr>
              <w:divsChild>
                <w:div w:id="83035885">
                  <w:marLeft w:val="0"/>
                  <w:marRight w:val="0"/>
                  <w:marTop w:val="0"/>
                  <w:marBottom w:val="180"/>
                  <w:divBdr>
                    <w:top w:val="single" w:sz="6" w:space="9" w:color="DADCE0"/>
                    <w:left w:val="single" w:sz="6" w:space="18" w:color="DADCE0"/>
                    <w:bottom w:val="single" w:sz="6" w:space="18" w:color="DADCE0"/>
                    <w:right w:val="single" w:sz="6" w:space="9" w:color="DADCE0"/>
                  </w:divBdr>
                  <w:divsChild>
                    <w:div w:id="54282798">
                      <w:marLeft w:val="0"/>
                      <w:marRight w:val="0"/>
                      <w:marTop w:val="0"/>
                      <w:marBottom w:val="0"/>
                      <w:divBdr>
                        <w:top w:val="none" w:sz="0" w:space="0" w:color="auto"/>
                        <w:left w:val="none" w:sz="0" w:space="0" w:color="auto"/>
                        <w:bottom w:val="none" w:sz="0" w:space="0" w:color="auto"/>
                        <w:right w:val="none" w:sz="0" w:space="0" w:color="auto"/>
                      </w:divBdr>
                      <w:divsChild>
                        <w:div w:id="389227159">
                          <w:marLeft w:val="0"/>
                          <w:marRight w:val="0"/>
                          <w:marTop w:val="0"/>
                          <w:marBottom w:val="0"/>
                          <w:divBdr>
                            <w:top w:val="none" w:sz="0" w:space="0" w:color="auto"/>
                            <w:left w:val="none" w:sz="0" w:space="0" w:color="auto"/>
                            <w:bottom w:val="none" w:sz="0" w:space="0" w:color="auto"/>
                            <w:right w:val="none" w:sz="0" w:space="0" w:color="auto"/>
                          </w:divBdr>
                          <w:divsChild>
                            <w:div w:id="1239753404">
                              <w:marLeft w:val="0"/>
                              <w:marRight w:val="0"/>
                              <w:marTop w:val="0"/>
                              <w:marBottom w:val="0"/>
                              <w:divBdr>
                                <w:top w:val="none" w:sz="0" w:space="0" w:color="auto"/>
                                <w:left w:val="none" w:sz="0" w:space="0" w:color="auto"/>
                                <w:bottom w:val="none" w:sz="0" w:space="0" w:color="auto"/>
                                <w:right w:val="none" w:sz="0" w:space="0" w:color="auto"/>
                              </w:divBdr>
                            </w:div>
                          </w:divsChild>
                        </w:div>
                        <w:div w:id="418985549">
                          <w:marLeft w:val="0"/>
                          <w:marRight w:val="0"/>
                          <w:marTop w:val="0"/>
                          <w:marBottom w:val="0"/>
                          <w:divBdr>
                            <w:top w:val="none" w:sz="0" w:space="0" w:color="auto"/>
                            <w:left w:val="none" w:sz="0" w:space="0" w:color="auto"/>
                            <w:bottom w:val="none" w:sz="0" w:space="0" w:color="auto"/>
                            <w:right w:val="none" w:sz="0" w:space="0" w:color="auto"/>
                          </w:divBdr>
                          <w:divsChild>
                            <w:div w:id="5172335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78787290">
                      <w:marLeft w:val="0"/>
                      <w:marRight w:val="0"/>
                      <w:marTop w:val="0"/>
                      <w:marBottom w:val="0"/>
                      <w:divBdr>
                        <w:top w:val="none" w:sz="0" w:space="0" w:color="auto"/>
                        <w:left w:val="none" w:sz="0" w:space="0" w:color="auto"/>
                        <w:bottom w:val="none" w:sz="0" w:space="0" w:color="auto"/>
                        <w:right w:val="none" w:sz="0" w:space="0" w:color="auto"/>
                      </w:divBdr>
                      <w:divsChild>
                        <w:div w:id="1109738450">
                          <w:marLeft w:val="0"/>
                          <w:marRight w:val="0"/>
                          <w:marTop w:val="0"/>
                          <w:marBottom w:val="0"/>
                          <w:divBdr>
                            <w:top w:val="none" w:sz="0" w:space="0" w:color="auto"/>
                            <w:left w:val="none" w:sz="0" w:space="0" w:color="auto"/>
                            <w:bottom w:val="none" w:sz="0" w:space="0" w:color="auto"/>
                            <w:right w:val="none" w:sz="0" w:space="0" w:color="auto"/>
                          </w:divBdr>
                          <w:divsChild>
                            <w:div w:id="1634866336">
                              <w:marLeft w:val="0"/>
                              <w:marRight w:val="0"/>
                              <w:marTop w:val="0"/>
                              <w:marBottom w:val="0"/>
                              <w:divBdr>
                                <w:top w:val="none" w:sz="0" w:space="0" w:color="auto"/>
                                <w:left w:val="none" w:sz="0" w:space="0" w:color="auto"/>
                                <w:bottom w:val="none" w:sz="0" w:space="0" w:color="auto"/>
                                <w:right w:val="none" w:sz="0" w:space="0" w:color="auto"/>
                              </w:divBdr>
                              <w:divsChild>
                                <w:div w:id="1213156393">
                                  <w:marLeft w:val="0"/>
                                  <w:marRight w:val="0"/>
                                  <w:marTop w:val="0"/>
                                  <w:marBottom w:val="0"/>
                                  <w:divBdr>
                                    <w:top w:val="none" w:sz="0" w:space="0" w:color="auto"/>
                                    <w:left w:val="none" w:sz="0" w:space="0" w:color="auto"/>
                                    <w:bottom w:val="none" w:sz="0" w:space="0" w:color="auto"/>
                                    <w:right w:val="none" w:sz="0" w:space="0" w:color="auto"/>
                                  </w:divBdr>
                                  <w:divsChild>
                                    <w:div w:id="20993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05523">
          <w:marLeft w:val="0"/>
          <w:marRight w:val="0"/>
          <w:marTop w:val="0"/>
          <w:marBottom w:val="0"/>
          <w:divBdr>
            <w:top w:val="none" w:sz="0" w:space="0" w:color="auto"/>
            <w:left w:val="none" w:sz="0" w:space="0" w:color="auto"/>
            <w:bottom w:val="none" w:sz="0" w:space="0" w:color="auto"/>
            <w:right w:val="none" w:sz="0" w:space="0" w:color="auto"/>
          </w:divBdr>
          <w:divsChild>
            <w:div w:id="800001299">
              <w:marLeft w:val="0"/>
              <w:marRight w:val="0"/>
              <w:marTop w:val="0"/>
              <w:marBottom w:val="0"/>
              <w:divBdr>
                <w:top w:val="none" w:sz="0" w:space="0" w:color="auto"/>
                <w:left w:val="none" w:sz="0" w:space="0" w:color="auto"/>
                <w:bottom w:val="none" w:sz="0" w:space="0" w:color="auto"/>
                <w:right w:val="none" w:sz="0" w:space="0" w:color="auto"/>
              </w:divBdr>
              <w:divsChild>
                <w:div w:id="1795096867">
                  <w:marLeft w:val="0"/>
                  <w:marRight w:val="0"/>
                  <w:marTop w:val="0"/>
                  <w:marBottom w:val="180"/>
                  <w:divBdr>
                    <w:top w:val="single" w:sz="6" w:space="9" w:color="DADCE0"/>
                    <w:left w:val="single" w:sz="6" w:space="18" w:color="DADCE0"/>
                    <w:bottom w:val="single" w:sz="6" w:space="18" w:color="DADCE0"/>
                    <w:right w:val="single" w:sz="6" w:space="9" w:color="DADCE0"/>
                  </w:divBdr>
                  <w:divsChild>
                    <w:div w:id="468977964">
                      <w:marLeft w:val="0"/>
                      <w:marRight w:val="0"/>
                      <w:marTop w:val="0"/>
                      <w:marBottom w:val="0"/>
                      <w:divBdr>
                        <w:top w:val="none" w:sz="0" w:space="0" w:color="auto"/>
                        <w:left w:val="none" w:sz="0" w:space="0" w:color="auto"/>
                        <w:bottom w:val="none" w:sz="0" w:space="0" w:color="auto"/>
                        <w:right w:val="none" w:sz="0" w:space="0" w:color="auto"/>
                      </w:divBdr>
                      <w:divsChild>
                        <w:div w:id="423577993">
                          <w:marLeft w:val="0"/>
                          <w:marRight w:val="0"/>
                          <w:marTop w:val="0"/>
                          <w:marBottom w:val="0"/>
                          <w:divBdr>
                            <w:top w:val="none" w:sz="0" w:space="0" w:color="auto"/>
                            <w:left w:val="none" w:sz="0" w:space="0" w:color="auto"/>
                            <w:bottom w:val="none" w:sz="0" w:space="0" w:color="auto"/>
                            <w:right w:val="none" w:sz="0" w:space="0" w:color="auto"/>
                          </w:divBdr>
                          <w:divsChild>
                            <w:div w:id="1631939902">
                              <w:marLeft w:val="0"/>
                              <w:marRight w:val="0"/>
                              <w:marTop w:val="0"/>
                              <w:marBottom w:val="0"/>
                              <w:divBdr>
                                <w:top w:val="none" w:sz="0" w:space="0" w:color="auto"/>
                                <w:left w:val="none" w:sz="0" w:space="0" w:color="auto"/>
                                <w:bottom w:val="none" w:sz="0" w:space="0" w:color="auto"/>
                                <w:right w:val="none" w:sz="0" w:space="0" w:color="auto"/>
                              </w:divBdr>
                              <w:divsChild>
                                <w:div w:id="148252333">
                                  <w:marLeft w:val="0"/>
                                  <w:marRight w:val="0"/>
                                  <w:marTop w:val="0"/>
                                  <w:marBottom w:val="0"/>
                                  <w:divBdr>
                                    <w:top w:val="none" w:sz="0" w:space="0" w:color="auto"/>
                                    <w:left w:val="none" w:sz="0" w:space="0" w:color="auto"/>
                                    <w:bottom w:val="none" w:sz="0" w:space="0" w:color="auto"/>
                                    <w:right w:val="none" w:sz="0" w:space="0" w:color="auto"/>
                                  </w:divBdr>
                                  <w:divsChild>
                                    <w:div w:id="1232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2570">
                      <w:marLeft w:val="0"/>
                      <w:marRight w:val="0"/>
                      <w:marTop w:val="0"/>
                      <w:marBottom w:val="0"/>
                      <w:divBdr>
                        <w:top w:val="none" w:sz="0" w:space="0" w:color="auto"/>
                        <w:left w:val="none" w:sz="0" w:space="0" w:color="auto"/>
                        <w:bottom w:val="none" w:sz="0" w:space="0" w:color="auto"/>
                        <w:right w:val="none" w:sz="0" w:space="0" w:color="auto"/>
                      </w:divBdr>
                      <w:divsChild>
                        <w:div w:id="491145683">
                          <w:marLeft w:val="0"/>
                          <w:marRight w:val="0"/>
                          <w:marTop w:val="0"/>
                          <w:marBottom w:val="0"/>
                          <w:divBdr>
                            <w:top w:val="none" w:sz="0" w:space="0" w:color="auto"/>
                            <w:left w:val="none" w:sz="0" w:space="0" w:color="auto"/>
                            <w:bottom w:val="none" w:sz="0" w:space="0" w:color="auto"/>
                            <w:right w:val="none" w:sz="0" w:space="0" w:color="auto"/>
                          </w:divBdr>
                          <w:divsChild>
                            <w:div w:id="1508787059">
                              <w:marLeft w:val="0"/>
                              <w:marRight w:val="0"/>
                              <w:marTop w:val="0"/>
                              <w:marBottom w:val="0"/>
                              <w:divBdr>
                                <w:top w:val="none" w:sz="0" w:space="0" w:color="auto"/>
                                <w:left w:val="none" w:sz="0" w:space="0" w:color="auto"/>
                                <w:bottom w:val="none" w:sz="0" w:space="0" w:color="auto"/>
                                <w:right w:val="none" w:sz="0" w:space="0" w:color="auto"/>
                              </w:divBdr>
                            </w:div>
                          </w:divsChild>
                        </w:div>
                        <w:div w:id="1302811092">
                          <w:marLeft w:val="0"/>
                          <w:marRight w:val="0"/>
                          <w:marTop w:val="0"/>
                          <w:marBottom w:val="0"/>
                          <w:divBdr>
                            <w:top w:val="none" w:sz="0" w:space="0" w:color="auto"/>
                            <w:left w:val="none" w:sz="0" w:space="0" w:color="auto"/>
                            <w:bottom w:val="none" w:sz="0" w:space="0" w:color="auto"/>
                            <w:right w:val="none" w:sz="0" w:space="0" w:color="auto"/>
                          </w:divBdr>
                          <w:divsChild>
                            <w:div w:id="58025703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67977884">
          <w:marLeft w:val="0"/>
          <w:marRight w:val="0"/>
          <w:marTop w:val="0"/>
          <w:marBottom w:val="0"/>
          <w:divBdr>
            <w:top w:val="none" w:sz="0" w:space="0" w:color="auto"/>
            <w:left w:val="none" w:sz="0" w:space="0" w:color="auto"/>
            <w:bottom w:val="none" w:sz="0" w:space="0" w:color="auto"/>
            <w:right w:val="none" w:sz="0" w:space="0" w:color="auto"/>
          </w:divBdr>
          <w:divsChild>
            <w:div w:id="284697143">
              <w:marLeft w:val="0"/>
              <w:marRight w:val="0"/>
              <w:marTop w:val="0"/>
              <w:marBottom w:val="0"/>
              <w:divBdr>
                <w:top w:val="none" w:sz="0" w:space="0" w:color="auto"/>
                <w:left w:val="none" w:sz="0" w:space="0" w:color="auto"/>
                <w:bottom w:val="none" w:sz="0" w:space="0" w:color="auto"/>
                <w:right w:val="none" w:sz="0" w:space="0" w:color="auto"/>
              </w:divBdr>
              <w:divsChild>
                <w:div w:id="471335399">
                  <w:marLeft w:val="0"/>
                  <w:marRight w:val="0"/>
                  <w:marTop w:val="0"/>
                  <w:marBottom w:val="180"/>
                  <w:divBdr>
                    <w:top w:val="single" w:sz="6" w:space="9" w:color="DADCE0"/>
                    <w:left w:val="single" w:sz="6" w:space="18" w:color="DADCE0"/>
                    <w:bottom w:val="single" w:sz="6" w:space="18" w:color="DADCE0"/>
                    <w:right w:val="single" w:sz="6" w:space="9" w:color="DADCE0"/>
                  </w:divBdr>
                  <w:divsChild>
                    <w:div w:id="415174784">
                      <w:marLeft w:val="0"/>
                      <w:marRight w:val="0"/>
                      <w:marTop w:val="0"/>
                      <w:marBottom w:val="0"/>
                      <w:divBdr>
                        <w:top w:val="none" w:sz="0" w:space="0" w:color="auto"/>
                        <w:left w:val="none" w:sz="0" w:space="0" w:color="auto"/>
                        <w:bottom w:val="none" w:sz="0" w:space="0" w:color="auto"/>
                        <w:right w:val="none" w:sz="0" w:space="0" w:color="auto"/>
                      </w:divBdr>
                      <w:divsChild>
                        <w:div w:id="1732533588">
                          <w:marLeft w:val="0"/>
                          <w:marRight w:val="0"/>
                          <w:marTop w:val="0"/>
                          <w:marBottom w:val="0"/>
                          <w:divBdr>
                            <w:top w:val="none" w:sz="0" w:space="0" w:color="auto"/>
                            <w:left w:val="none" w:sz="0" w:space="0" w:color="auto"/>
                            <w:bottom w:val="none" w:sz="0" w:space="0" w:color="auto"/>
                            <w:right w:val="none" w:sz="0" w:space="0" w:color="auto"/>
                          </w:divBdr>
                          <w:divsChild>
                            <w:div w:id="1086464392">
                              <w:marLeft w:val="0"/>
                              <w:marRight w:val="120"/>
                              <w:marTop w:val="120"/>
                              <w:marBottom w:val="360"/>
                              <w:divBdr>
                                <w:top w:val="none" w:sz="0" w:space="0" w:color="auto"/>
                                <w:left w:val="none" w:sz="0" w:space="0" w:color="auto"/>
                                <w:bottom w:val="none" w:sz="0" w:space="0" w:color="auto"/>
                                <w:right w:val="none" w:sz="0" w:space="0" w:color="auto"/>
                              </w:divBdr>
                            </w:div>
                          </w:divsChild>
                        </w:div>
                        <w:div w:id="1822581654">
                          <w:marLeft w:val="0"/>
                          <w:marRight w:val="0"/>
                          <w:marTop w:val="0"/>
                          <w:marBottom w:val="0"/>
                          <w:divBdr>
                            <w:top w:val="none" w:sz="0" w:space="0" w:color="auto"/>
                            <w:left w:val="none" w:sz="0" w:space="0" w:color="auto"/>
                            <w:bottom w:val="none" w:sz="0" w:space="0" w:color="auto"/>
                            <w:right w:val="none" w:sz="0" w:space="0" w:color="auto"/>
                          </w:divBdr>
                          <w:divsChild>
                            <w:div w:id="45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91">
                      <w:marLeft w:val="0"/>
                      <w:marRight w:val="0"/>
                      <w:marTop w:val="0"/>
                      <w:marBottom w:val="0"/>
                      <w:divBdr>
                        <w:top w:val="none" w:sz="0" w:space="0" w:color="auto"/>
                        <w:left w:val="none" w:sz="0" w:space="0" w:color="auto"/>
                        <w:bottom w:val="none" w:sz="0" w:space="0" w:color="auto"/>
                        <w:right w:val="none" w:sz="0" w:space="0" w:color="auto"/>
                      </w:divBdr>
                      <w:divsChild>
                        <w:div w:id="1024862356">
                          <w:marLeft w:val="0"/>
                          <w:marRight w:val="0"/>
                          <w:marTop w:val="0"/>
                          <w:marBottom w:val="0"/>
                          <w:divBdr>
                            <w:top w:val="none" w:sz="0" w:space="0" w:color="auto"/>
                            <w:left w:val="none" w:sz="0" w:space="0" w:color="auto"/>
                            <w:bottom w:val="none" w:sz="0" w:space="0" w:color="auto"/>
                            <w:right w:val="none" w:sz="0" w:space="0" w:color="auto"/>
                          </w:divBdr>
                          <w:divsChild>
                            <w:div w:id="1477263032">
                              <w:marLeft w:val="0"/>
                              <w:marRight w:val="0"/>
                              <w:marTop w:val="0"/>
                              <w:marBottom w:val="0"/>
                              <w:divBdr>
                                <w:top w:val="none" w:sz="0" w:space="0" w:color="auto"/>
                                <w:left w:val="none" w:sz="0" w:space="0" w:color="auto"/>
                                <w:bottom w:val="none" w:sz="0" w:space="0" w:color="auto"/>
                                <w:right w:val="none" w:sz="0" w:space="0" w:color="auto"/>
                              </w:divBdr>
                              <w:divsChild>
                                <w:div w:id="43023531">
                                  <w:marLeft w:val="0"/>
                                  <w:marRight w:val="0"/>
                                  <w:marTop w:val="0"/>
                                  <w:marBottom w:val="0"/>
                                  <w:divBdr>
                                    <w:top w:val="none" w:sz="0" w:space="0" w:color="auto"/>
                                    <w:left w:val="none" w:sz="0" w:space="0" w:color="auto"/>
                                    <w:bottom w:val="none" w:sz="0" w:space="0" w:color="auto"/>
                                    <w:right w:val="none" w:sz="0" w:space="0" w:color="auto"/>
                                  </w:divBdr>
                                  <w:divsChild>
                                    <w:div w:id="41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9610">
          <w:marLeft w:val="0"/>
          <w:marRight w:val="0"/>
          <w:marTop w:val="0"/>
          <w:marBottom w:val="0"/>
          <w:divBdr>
            <w:top w:val="none" w:sz="0" w:space="0" w:color="auto"/>
            <w:left w:val="none" w:sz="0" w:space="0" w:color="auto"/>
            <w:bottom w:val="none" w:sz="0" w:space="0" w:color="auto"/>
            <w:right w:val="none" w:sz="0" w:space="0" w:color="auto"/>
          </w:divBdr>
          <w:divsChild>
            <w:div w:id="2115661283">
              <w:marLeft w:val="0"/>
              <w:marRight w:val="0"/>
              <w:marTop w:val="0"/>
              <w:marBottom w:val="0"/>
              <w:divBdr>
                <w:top w:val="none" w:sz="0" w:space="0" w:color="auto"/>
                <w:left w:val="none" w:sz="0" w:space="0" w:color="auto"/>
                <w:bottom w:val="none" w:sz="0" w:space="0" w:color="auto"/>
                <w:right w:val="none" w:sz="0" w:space="0" w:color="auto"/>
              </w:divBdr>
              <w:divsChild>
                <w:div w:id="770855595">
                  <w:marLeft w:val="0"/>
                  <w:marRight w:val="0"/>
                  <w:marTop w:val="0"/>
                  <w:marBottom w:val="180"/>
                  <w:divBdr>
                    <w:top w:val="single" w:sz="6" w:space="9" w:color="DADCE0"/>
                    <w:left w:val="single" w:sz="6" w:space="18" w:color="DADCE0"/>
                    <w:bottom w:val="single" w:sz="6" w:space="18" w:color="DADCE0"/>
                    <w:right w:val="single" w:sz="6" w:space="9" w:color="DADCE0"/>
                  </w:divBdr>
                  <w:divsChild>
                    <w:div w:id="1042679836">
                      <w:marLeft w:val="0"/>
                      <w:marRight w:val="0"/>
                      <w:marTop w:val="0"/>
                      <w:marBottom w:val="0"/>
                      <w:divBdr>
                        <w:top w:val="none" w:sz="0" w:space="0" w:color="auto"/>
                        <w:left w:val="none" w:sz="0" w:space="0" w:color="auto"/>
                        <w:bottom w:val="none" w:sz="0" w:space="0" w:color="auto"/>
                        <w:right w:val="none" w:sz="0" w:space="0" w:color="auto"/>
                      </w:divBdr>
                      <w:divsChild>
                        <w:div w:id="1104837936">
                          <w:marLeft w:val="0"/>
                          <w:marRight w:val="0"/>
                          <w:marTop w:val="0"/>
                          <w:marBottom w:val="0"/>
                          <w:divBdr>
                            <w:top w:val="none" w:sz="0" w:space="0" w:color="auto"/>
                            <w:left w:val="none" w:sz="0" w:space="0" w:color="auto"/>
                            <w:bottom w:val="none" w:sz="0" w:space="0" w:color="auto"/>
                            <w:right w:val="none" w:sz="0" w:space="0" w:color="auto"/>
                          </w:divBdr>
                          <w:divsChild>
                            <w:div w:id="993023828">
                              <w:marLeft w:val="0"/>
                              <w:marRight w:val="0"/>
                              <w:marTop w:val="0"/>
                              <w:marBottom w:val="0"/>
                              <w:divBdr>
                                <w:top w:val="none" w:sz="0" w:space="0" w:color="auto"/>
                                <w:left w:val="none" w:sz="0" w:space="0" w:color="auto"/>
                                <w:bottom w:val="none" w:sz="0" w:space="0" w:color="auto"/>
                                <w:right w:val="none" w:sz="0" w:space="0" w:color="auto"/>
                              </w:divBdr>
                              <w:divsChild>
                                <w:div w:id="6027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9152">
                      <w:marLeft w:val="0"/>
                      <w:marRight w:val="0"/>
                      <w:marTop w:val="0"/>
                      <w:marBottom w:val="0"/>
                      <w:divBdr>
                        <w:top w:val="none" w:sz="0" w:space="0" w:color="auto"/>
                        <w:left w:val="none" w:sz="0" w:space="0" w:color="auto"/>
                        <w:bottom w:val="none" w:sz="0" w:space="0" w:color="auto"/>
                        <w:right w:val="none" w:sz="0" w:space="0" w:color="auto"/>
                      </w:divBdr>
                      <w:divsChild>
                        <w:div w:id="971715050">
                          <w:marLeft w:val="0"/>
                          <w:marRight w:val="0"/>
                          <w:marTop w:val="0"/>
                          <w:marBottom w:val="0"/>
                          <w:divBdr>
                            <w:top w:val="none" w:sz="0" w:space="0" w:color="auto"/>
                            <w:left w:val="none" w:sz="0" w:space="0" w:color="auto"/>
                            <w:bottom w:val="none" w:sz="0" w:space="0" w:color="auto"/>
                            <w:right w:val="none" w:sz="0" w:space="0" w:color="auto"/>
                          </w:divBdr>
                          <w:divsChild>
                            <w:div w:id="1926526302">
                              <w:marLeft w:val="0"/>
                              <w:marRight w:val="120"/>
                              <w:marTop w:val="120"/>
                              <w:marBottom w:val="360"/>
                              <w:divBdr>
                                <w:top w:val="none" w:sz="0" w:space="0" w:color="auto"/>
                                <w:left w:val="none" w:sz="0" w:space="0" w:color="auto"/>
                                <w:bottom w:val="none" w:sz="0" w:space="0" w:color="auto"/>
                                <w:right w:val="none" w:sz="0" w:space="0" w:color="auto"/>
                              </w:divBdr>
                            </w:div>
                          </w:divsChild>
                        </w:div>
                        <w:div w:id="1955284962">
                          <w:marLeft w:val="0"/>
                          <w:marRight w:val="0"/>
                          <w:marTop w:val="0"/>
                          <w:marBottom w:val="0"/>
                          <w:divBdr>
                            <w:top w:val="none" w:sz="0" w:space="0" w:color="auto"/>
                            <w:left w:val="none" w:sz="0" w:space="0" w:color="auto"/>
                            <w:bottom w:val="none" w:sz="0" w:space="0" w:color="auto"/>
                            <w:right w:val="none" w:sz="0" w:space="0" w:color="auto"/>
                          </w:divBdr>
                          <w:divsChild>
                            <w:div w:id="2117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0529">
          <w:marLeft w:val="0"/>
          <w:marRight w:val="0"/>
          <w:marTop w:val="0"/>
          <w:marBottom w:val="0"/>
          <w:divBdr>
            <w:top w:val="none" w:sz="0" w:space="0" w:color="auto"/>
            <w:left w:val="none" w:sz="0" w:space="0" w:color="auto"/>
            <w:bottom w:val="none" w:sz="0" w:space="0" w:color="auto"/>
            <w:right w:val="none" w:sz="0" w:space="0" w:color="auto"/>
          </w:divBdr>
          <w:divsChild>
            <w:div w:id="1484815194">
              <w:marLeft w:val="0"/>
              <w:marRight w:val="0"/>
              <w:marTop w:val="0"/>
              <w:marBottom w:val="0"/>
              <w:divBdr>
                <w:top w:val="none" w:sz="0" w:space="0" w:color="auto"/>
                <w:left w:val="none" w:sz="0" w:space="0" w:color="auto"/>
                <w:bottom w:val="none" w:sz="0" w:space="0" w:color="auto"/>
                <w:right w:val="none" w:sz="0" w:space="0" w:color="auto"/>
              </w:divBdr>
              <w:divsChild>
                <w:div w:id="492064812">
                  <w:marLeft w:val="0"/>
                  <w:marRight w:val="0"/>
                  <w:marTop w:val="0"/>
                  <w:marBottom w:val="180"/>
                  <w:divBdr>
                    <w:top w:val="single" w:sz="6" w:space="9" w:color="DADCE0"/>
                    <w:left w:val="single" w:sz="6" w:space="18" w:color="DADCE0"/>
                    <w:bottom w:val="single" w:sz="6" w:space="18" w:color="DADCE0"/>
                    <w:right w:val="single" w:sz="6" w:space="9" w:color="DADCE0"/>
                  </w:divBdr>
                  <w:divsChild>
                    <w:div w:id="395859703">
                      <w:marLeft w:val="0"/>
                      <w:marRight w:val="0"/>
                      <w:marTop w:val="0"/>
                      <w:marBottom w:val="0"/>
                      <w:divBdr>
                        <w:top w:val="none" w:sz="0" w:space="0" w:color="auto"/>
                        <w:left w:val="none" w:sz="0" w:space="0" w:color="auto"/>
                        <w:bottom w:val="none" w:sz="0" w:space="0" w:color="auto"/>
                        <w:right w:val="none" w:sz="0" w:space="0" w:color="auto"/>
                      </w:divBdr>
                      <w:divsChild>
                        <w:div w:id="218245135">
                          <w:marLeft w:val="0"/>
                          <w:marRight w:val="0"/>
                          <w:marTop w:val="0"/>
                          <w:marBottom w:val="0"/>
                          <w:divBdr>
                            <w:top w:val="none" w:sz="0" w:space="0" w:color="auto"/>
                            <w:left w:val="none" w:sz="0" w:space="0" w:color="auto"/>
                            <w:bottom w:val="none" w:sz="0" w:space="0" w:color="auto"/>
                            <w:right w:val="none" w:sz="0" w:space="0" w:color="auto"/>
                          </w:divBdr>
                          <w:divsChild>
                            <w:div w:id="1014267379">
                              <w:marLeft w:val="0"/>
                              <w:marRight w:val="120"/>
                              <w:marTop w:val="120"/>
                              <w:marBottom w:val="360"/>
                              <w:divBdr>
                                <w:top w:val="none" w:sz="0" w:space="0" w:color="auto"/>
                                <w:left w:val="none" w:sz="0" w:space="0" w:color="auto"/>
                                <w:bottom w:val="none" w:sz="0" w:space="0" w:color="auto"/>
                                <w:right w:val="none" w:sz="0" w:space="0" w:color="auto"/>
                              </w:divBdr>
                            </w:div>
                          </w:divsChild>
                        </w:div>
                        <w:div w:id="938485066">
                          <w:marLeft w:val="0"/>
                          <w:marRight w:val="0"/>
                          <w:marTop w:val="0"/>
                          <w:marBottom w:val="0"/>
                          <w:divBdr>
                            <w:top w:val="none" w:sz="0" w:space="0" w:color="auto"/>
                            <w:left w:val="none" w:sz="0" w:space="0" w:color="auto"/>
                            <w:bottom w:val="none" w:sz="0" w:space="0" w:color="auto"/>
                            <w:right w:val="none" w:sz="0" w:space="0" w:color="auto"/>
                          </w:divBdr>
                          <w:divsChild>
                            <w:div w:id="17767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0629">
                      <w:marLeft w:val="0"/>
                      <w:marRight w:val="0"/>
                      <w:marTop w:val="0"/>
                      <w:marBottom w:val="0"/>
                      <w:divBdr>
                        <w:top w:val="none" w:sz="0" w:space="0" w:color="auto"/>
                        <w:left w:val="none" w:sz="0" w:space="0" w:color="auto"/>
                        <w:bottom w:val="none" w:sz="0" w:space="0" w:color="auto"/>
                        <w:right w:val="none" w:sz="0" w:space="0" w:color="auto"/>
                      </w:divBdr>
                      <w:divsChild>
                        <w:div w:id="1350064069">
                          <w:marLeft w:val="0"/>
                          <w:marRight w:val="0"/>
                          <w:marTop w:val="0"/>
                          <w:marBottom w:val="0"/>
                          <w:divBdr>
                            <w:top w:val="none" w:sz="0" w:space="0" w:color="auto"/>
                            <w:left w:val="none" w:sz="0" w:space="0" w:color="auto"/>
                            <w:bottom w:val="none" w:sz="0" w:space="0" w:color="auto"/>
                            <w:right w:val="none" w:sz="0" w:space="0" w:color="auto"/>
                          </w:divBdr>
                          <w:divsChild>
                            <w:div w:id="646082513">
                              <w:marLeft w:val="0"/>
                              <w:marRight w:val="0"/>
                              <w:marTop w:val="0"/>
                              <w:marBottom w:val="0"/>
                              <w:divBdr>
                                <w:top w:val="none" w:sz="0" w:space="0" w:color="auto"/>
                                <w:left w:val="none" w:sz="0" w:space="0" w:color="auto"/>
                                <w:bottom w:val="none" w:sz="0" w:space="0" w:color="auto"/>
                                <w:right w:val="none" w:sz="0" w:space="0" w:color="auto"/>
                              </w:divBdr>
                              <w:divsChild>
                                <w:div w:id="825782828">
                                  <w:marLeft w:val="0"/>
                                  <w:marRight w:val="0"/>
                                  <w:marTop w:val="0"/>
                                  <w:marBottom w:val="0"/>
                                  <w:divBdr>
                                    <w:top w:val="none" w:sz="0" w:space="0" w:color="auto"/>
                                    <w:left w:val="none" w:sz="0" w:space="0" w:color="auto"/>
                                    <w:bottom w:val="none" w:sz="0" w:space="0" w:color="auto"/>
                                    <w:right w:val="none" w:sz="0" w:space="0" w:color="auto"/>
                                  </w:divBdr>
                                  <w:divsChild>
                                    <w:div w:id="4120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7731">
          <w:marLeft w:val="0"/>
          <w:marRight w:val="0"/>
          <w:marTop w:val="0"/>
          <w:marBottom w:val="0"/>
          <w:divBdr>
            <w:top w:val="none" w:sz="0" w:space="0" w:color="auto"/>
            <w:left w:val="none" w:sz="0" w:space="0" w:color="auto"/>
            <w:bottom w:val="none" w:sz="0" w:space="0" w:color="auto"/>
            <w:right w:val="none" w:sz="0" w:space="0" w:color="auto"/>
          </w:divBdr>
          <w:divsChild>
            <w:div w:id="1082333194">
              <w:marLeft w:val="0"/>
              <w:marRight w:val="0"/>
              <w:marTop w:val="0"/>
              <w:marBottom w:val="0"/>
              <w:divBdr>
                <w:top w:val="none" w:sz="0" w:space="0" w:color="auto"/>
                <w:left w:val="none" w:sz="0" w:space="0" w:color="auto"/>
                <w:bottom w:val="none" w:sz="0" w:space="0" w:color="auto"/>
                <w:right w:val="none" w:sz="0" w:space="0" w:color="auto"/>
              </w:divBdr>
              <w:divsChild>
                <w:div w:id="161438825">
                  <w:marLeft w:val="0"/>
                  <w:marRight w:val="0"/>
                  <w:marTop w:val="0"/>
                  <w:marBottom w:val="180"/>
                  <w:divBdr>
                    <w:top w:val="single" w:sz="6" w:space="9" w:color="DADCE0"/>
                    <w:left w:val="single" w:sz="6" w:space="18" w:color="DADCE0"/>
                    <w:bottom w:val="single" w:sz="6" w:space="18" w:color="DADCE0"/>
                    <w:right w:val="single" w:sz="6" w:space="9" w:color="DADCE0"/>
                  </w:divBdr>
                  <w:divsChild>
                    <w:div w:id="86267980">
                      <w:marLeft w:val="0"/>
                      <w:marRight w:val="0"/>
                      <w:marTop w:val="0"/>
                      <w:marBottom w:val="0"/>
                      <w:divBdr>
                        <w:top w:val="none" w:sz="0" w:space="0" w:color="auto"/>
                        <w:left w:val="none" w:sz="0" w:space="0" w:color="auto"/>
                        <w:bottom w:val="none" w:sz="0" w:space="0" w:color="auto"/>
                        <w:right w:val="none" w:sz="0" w:space="0" w:color="auto"/>
                      </w:divBdr>
                      <w:divsChild>
                        <w:div w:id="173343841">
                          <w:marLeft w:val="0"/>
                          <w:marRight w:val="0"/>
                          <w:marTop w:val="0"/>
                          <w:marBottom w:val="0"/>
                          <w:divBdr>
                            <w:top w:val="none" w:sz="0" w:space="0" w:color="auto"/>
                            <w:left w:val="none" w:sz="0" w:space="0" w:color="auto"/>
                            <w:bottom w:val="none" w:sz="0" w:space="0" w:color="auto"/>
                            <w:right w:val="none" w:sz="0" w:space="0" w:color="auto"/>
                          </w:divBdr>
                          <w:divsChild>
                            <w:div w:id="716008863">
                              <w:marLeft w:val="0"/>
                              <w:marRight w:val="0"/>
                              <w:marTop w:val="0"/>
                              <w:marBottom w:val="0"/>
                              <w:divBdr>
                                <w:top w:val="none" w:sz="0" w:space="0" w:color="auto"/>
                                <w:left w:val="none" w:sz="0" w:space="0" w:color="auto"/>
                                <w:bottom w:val="none" w:sz="0" w:space="0" w:color="auto"/>
                                <w:right w:val="none" w:sz="0" w:space="0" w:color="auto"/>
                              </w:divBdr>
                              <w:divsChild>
                                <w:div w:id="1414887917">
                                  <w:marLeft w:val="0"/>
                                  <w:marRight w:val="0"/>
                                  <w:marTop w:val="0"/>
                                  <w:marBottom w:val="0"/>
                                  <w:divBdr>
                                    <w:top w:val="none" w:sz="0" w:space="0" w:color="auto"/>
                                    <w:left w:val="none" w:sz="0" w:space="0" w:color="auto"/>
                                    <w:bottom w:val="none" w:sz="0" w:space="0" w:color="auto"/>
                                    <w:right w:val="none" w:sz="0" w:space="0" w:color="auto"/>
                                  </w:divBdr>
                                  <w:divsChild>
                                    <w:div w:id="5712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6390">
                      <w:marLeft w:val="0"/>
                      <w:marRight w:val="0"/>
                      <w:marTop w:val="0"/>
                      <w:marBottom w:val="0"/>
                      <w:divBdr>
                        <w:top w:val="none" w:sz="0" w:space="0" w:color="auto"/>
                        <w:left w:val="none" w:sz="0" w:space="0" w:color="auto"/>
                        <w:bottom w:val="none" w:sz="0" w:space="0" w:color="auto"/>
                        <w:right w:val="none" w:sz="0" w:space="0" w:color="auto"/>
                      </w:divBdr>
                      <w:divsChild>
                        <w:div w:id="388117433">
                          <w:marLeft w:val="0"/>
                          <w:marRight w:val="0"/>
                          <w:marTop w:val="0"/>
                          <w:marBottom w:val="0"/>
                          <w:divBdr>
                            <w:top w:val="none" w:sz="0" w:space="0" w:color="auto"/>
                            <w:left w:val="none" w:sz="0" w:space="0" w:color="auto"/>
                            <w:bottom w:val="none" w:sz="0" w:space="0" w:color="auto"/>
                            <w:right w:val="none" w:sz="0" w:space="0" w:color="auto"/>
                          </w:divBdr>
                          <w:divsChild>
                            <w:div w:id="1708990003">
                              <w:marLeft w:val="0"/>
                              <w:marRight w:val="0"/>
                              <w:marTop w:val="0"/>
                              <w:marBottom w:val="0"/>
                              <w:divBdr>
                                <w:top w:val="none" w:sz="0" w:space="0" w:color="auto"/>
                                <w:left w:val="none" w:sz="0" w:space="0" w:color="auto"/>
                                <w:bottom w:val="none" w:sz="0" w:space="0" w:color="auto"/>
                                <w:right w:val="none" w:sz="0" w:space="0" w:color="auto"/>
                              </w:divBdr>
                            </w:div>
                          </w:divsChild>
                        </w:div>
                        <w:div w:id="663120743">
                          <w:marLeft w:val="0"/>
                          <w:marRight w:val="0"/>
                          <w:marTop w:val="0"/>
                          <w:marBottom w:val="0"/>
                          <w:divBdr>
                            <w:top w:val="none" w:sz="0" w:space="0" w:color="auto"/>
                            <w:left w:val="none" w:sz="0" w:space="0" w:color="auto"/>
                            <w:bottom w:val="none" w:sz="0" w:space="0" w:color="auto"/>
                            <w:right w:val="none" w:sz="0" w:space="0" w:color="auto"/>
                          </w:divBdr>
                          <w:divsChild>
                            <w:div w:id="50436683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86972078">
          <w:marLeft w:val="0"/>
          <w:marRight w:val="0"/>
          <w:marTop w:val="0"/>
          <w:marBottom w:val="0"/>
          <w:divBdr>
            <w:top w:val="none" w:sz="0" w:space="0" w:color="auto"/>
            <w:left w:val="none" w:sz="0" w:space="0" w:color="auto"/>
            <w:bottom w:val="none" w:sz="0" w:space="0" w:color="auto"/>
            <w:right w:val="none" w:sz="0" w:space="0" w:color="auto"/>
          </w:divBdr>
          <w:divsChild>
            <w:div w:id="859782547">
              <w:marLeft w:val="0"/>
              <w:marRight w:val="0"/>
              <w:marTop w:val="0"/>
              <w:marBottom w:val="0"/>
              <w:divBdr>
                <w:top w:val="none" w:sz="0" w:space="0" w:color="auto"/>
                <w:left w:val="none" w:sz="0" w:space="0" w:color="auto"/>
                <w:bottom w:val="none" w:sz="0" w:space="0" w:color="auto"/>
                <w:right w:val="none" w:sz="0" w:space="0" w:color="auto"/>
              </w:divBdr>
              <w:divsChild>
                <w:div w:id="687562146">
                  <w:marLeft w:val="0"/>
                  <w:marRight w:val="0"/>
                  <w:marTop w:val="0"/>
                  <w:marBottom w:val="180"/>
                  <w:divBdr>
                    <w:top w:val="single" w:sz="6" w:space="9" w:color="DADCE0"/>
                    <w:left w:val="single" w:sz="6" w:space="18" w:color="DADCE0"/>
                    <w:bottom w:val="single" w:sz="6" w:space="18" w:color="DADCE0"/>
                    <w:right w:val="single" w:sz="6" w:space="9" w:color="DADCE0"/>
                  </w:divBdr>
                  <w:divsChild>
                    <w:div w:id="1583490756">
                      <w:marLeft w:val="0"/>
                      <w:marRight w:val="0"/>
                      <w:marTop w:val="0"/>
                      <w:marBottom w:val="0"/>
                      <w:divBdr>
                        <w:top w:val="none" w:sz="0" w:space="0" w:color="auto"/>
                        <w:left w:val="none" w:sz="0" w:space="0" w:color="auto"/>
                        <w:bottom w:val="none" w:sz="0" w:space="0" w:color="auto"/>
                        <w:right w:val="none" w:sz="0" w:space="0" w:color="auto"/>
                      </w:divBdr>
                      <w:divsChild>
                        <w:div w:id="184250222">
                          <w:marLeft w:val="0"/>
                          <w:marRight w:val="0"/>
                          <w:marTop w:val="0"/>
                          <w:marBottom w:val="0"/>
                          <w:divBdr>
                            <w:top w:val="none" w:sz="0" w:space="0" w:color="auto"/>
                            <w:left w:val="none" w:sz="0" w:space="0" w:color="auto"/>
                            <w:bottom w:val="none" w:sz="0" w:space="0" w:color="auto"/>
                            <w:right w:val="none" w:sz="0" w:space="0" w:color="auto"/>
                          </w:divBdr>
                          <w:divsChild>
                            <w:div w:id="734354499">
                              <w:marLeft w:val="0"/>
                              <w:marRight w:val="120"/>
                              <w:marTop w:val="120"/>
                              <w:marBottom w:val="360"/>
                              <w:divBdr>
                                <w:top w:val="none" w:sz="0" w:space="0" w:color="auto"/>
                                <w:left w:val="none" w:sz="0" w:space="0" w:color="auto"/>
                                <w:bottom w:val="none" w:sz="0" w:space="0" w:color="auto"/>
                                <w:right w:val="none" w:sz="0" w:space="0" w:color="auto"/>
                              </w:divBdr>
                            </w:div>
                          </w:divsChild>
                        </w:div>
                        <w:div w:id="676493770">
                          <w:marLeft w:val="0"/>
                          <w:marRight w:val="0"/>
                          <w:marTop w:val="0"/>
                          <w:marBottom w:val="0"/>
                          <w:divBdr>
                            <w:top w:val="none" w:sz="0" w:space="0" w:color="auto"/>
                            <w:left w:val="none" w:sz="0" w:space="0" w:color="auto"/>
                            <w:bottom w:val="none" w:sz="0" w:space="0" w:color="auto"/>
                            <w:right w:val="none" w:sz="0" w:space="0" w:color="auto"/>
                          </w:divBdr>
                          <w:divsChild>
                            <w:div w:id="2111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7326">
                      <w:marLeft w:val="0"/>
                      <w:marRight w:val="0"/>
                      <w:marTop w:val="0"/>
                      <w:marBottom w:val="0"/>
                      <w:divBdr>
                        <w:top w:val="none" w:sz="0" w:space="0" w:color="auto"/>
                        <w:left w:val="none" w:sz="0" w:space="0" w:color="auto"/>
                        <w:bottom w:val="none" w:sz="0" w:space="0" w:color="auto"/>
                        <w:right w:val="none" w:sz="0" w:space="0" w:color="auto"/>
                      </w:divBdr>
                      <w:divsChild>
                        <w:div w:id="2024821241">
                          <w:marLeft w:val="0"/>
                          <w:marRight w:val="0"/>
                          <w:marTop w:val="0"/>
                          <w:marBottom w:val="0"/>
                          <w:divBdr>
                            <w:top w:val="none" w:sz="0" w:space="0" w:color="auto"/>
                            <w:left w:val="none" w:sz="0" w:space="0" w:color="auto"/>
                            <w:bottom w:val="none" w:sz="0" w:space="0" w:color="auto"/>
                            <w:right w:val="none" w:sz="0" w:space="0" w:color="auto"/>
                          </w:divBdr>
                          <w:divsChild>
                            <w:div w:id="325866221">
                              <w:marLeft w:val="0"/>
                              <w:marRight w:val="0"/>
                              <w:marTop w:val="0"/>
                              <w:marBottom w:val="0"/>
                              <w:divBdr>
                                <w:top w:val="none" w:sz="0" w:space="0" w:color="auto"/>
                                <w:left w:val="none" w:sz="0" w:space="0" w:color="auto"/>
                                <w:bottom w:val="none" w:sz="0" w:space="0" w:color="auto"/>
                                <w:right w:val="none" w:sz="0" w:space="0" w:color="auto"/>
                              </w:divBdr>
                              <w:divsChild>
                                <w:div w:id="1360886673">
                                  <w:marLeft w:val="0"/>
                                  <w:marRight w:val="0"/>
                                  <w:marTop w:val="0"/>
                                  <w:marBottom w:val="0"/>
                                  <w:divBdr>
                                    <w:top w:val="none" w:sz="0" w:space="0" w:color="auto"/>
                                    <w:left w:val="none" w:sz="0" w:space="0" w:color="auto"/>
                                    <w:bottom w:val="none" w:sz="0" w:space="0" w:color="auto"/>
                                    <w:right w:val="none" w:sz="0" w:space="0" w:color="auto"/>
                                  </w:divBdr>
                                  <w:divsChild>
                                    <w:div w:id="17546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7728">
          <w:marLeft w:val="0"/>
          <w:marRight w:val="0"/>
          <w:marTop w:val="0"/>
          <w:marBottom w:val="0"/>
          <w:divBdr>
            <w:top w:val="none" w:sz="0" w:space="0" w:color="auto"/>
            <w:left w:val="none" w:sz="0" w:space="0" w:color="auto"/>
            <w:bottom w:val="none" w:sz="0" w:space="0" w:color="auto"/>
            <w:right w:val="none" w:sz="0" w:space="0" w:color="auto"/>
          </w:divBdr>
          <w:divsChild>
            <w:div w:id="1649941315">
              <w:marLeft w:val="0"/>
              <w:marRight w:val="0"/>
              <w:marTop w:val="0"/>
              <w:marBottom w:val="0"/>
              <w:divBdr>
                <w:top w:val="none" w:sz="0" w:space="0" w:color="auto"/>
                <w:left w:val="none" w:sz="0" w:space="0" w:color="auto"/>
                <w:bottom w:val="none" w:sz="0" w:space="0" w:color="auto"/>
                <w:right w:val="none" w:sz="0" w:space="0" w:color="auto"/>
              </w:divBdr>
              <w:divsChild>
                <w:div w:id="554120632">
                  <w:marLeft w:val="0"/>
                  <w:marRight w:val="0"/>
                  <w:marTop w:val="0"/>
                  <w:marBottom w:val="180"/>
                  <w:divBdr>
                    <w:top w:val="single" w:sz="6" w:space="9" w:color="DADCE0"/>
                    <w:left w:val="single" w:sz="6" w:space="18" w:color="DADCE0"/>
                    <w:bottom w:val="single" w:sz="6" w:space="18" w:color="DADCE0"/>
                    <w:right w:val="single" w:sz="6" w:space="9" w:color="DADCE0"/>
                  </w:divBdr>
                  <w:divsChild>
                    <w:div w:id="608700407">
                      <w:marLeft w:val="0"/>
                      <w:marRight w:val="0"/>
                      <w:marTop w:val="0"/>
                      <w:marBottom w:val="0"/>
                      <w:divBdr>
                        <w:top w:val="none" w:sz="0" w:space="0" w:color="auto"/>
                        <w:left w:val="none" w:sz="0" w:space="0" w:color="auto"/>
                        <w:bottom w:val="none" w:sz="0" w:space="0" w:color="auto"/>
                        <w:right w:val="none" w:sz="0" w:space="0" w:color="auto"/>
                      </w:divBdr>
                      <w:divsChild>
                        <w:div w:id="177500849">
                          <w:marLeft w:val="0"/>
                          <w:marRight w:val="0"/>
                          <w:marTop w:val="0"/>
                          <w:marBottom w:val="0"/>
                          <w:divBdr>
                            <w:top w:val="none" w:sz="0" w:space="0" w:color="auto"/>
                            <w:left w:val="none" w:sz="0" w:space="0" w:color="auto"/>
                            <w:bottom w:val="none" w:sz="0" w:space="0" w:color="auto"/>
                            <w:right w:val="none" w:sz="0" w:space="0" w:color="auto"/>
                          </w:divBdr>
                          <w:divsChild>
                            <w:div w:id="1315646070">
                              <w:marLeft w:val="0"/>
                              <w:marRight w:val="0"/>
                              <w:marTop w:val="0"/>
                              <w:marBottom w:val="0"/>
                              <w:divBdr>
                                <w:top w:val="none" w:sz="0" w:space="0" w:color="auto"/>
                                <w:left w:val="none" w:sz="0" w:space="0" w:color="auto"/>
                                <w:bottom w:val="none" w:sz="0" w:space="0" w:color="auto"/>
                                <w:right w:val="none" w:sz="0" w:space="0" w:color="auto"/>
                              </w:divBdr>
                              <w:divsChild>
                                <w:div w:id="1772310512">
                                  <w:marLeft w:val="0"/>
                                  <w:marRight w:val="0"/>
                                  <w:marTop w:val="0"/>
                                  <w:marBottom w:val="0"/>
                                  <w:divBdr>
                                    <w:top w:val="none" w:sz="0" w:space="0" w:color="auto"/>
                                    <w:left w:val="none" w:sz="0" w:space="0" w:color="auto"/>
                                    <w:bottom w:val="none" w:sz="0" w:space="0" w:color="auto"/>
                                    <w:right w:val="none" w:sz="0" w:space="0" w:color="auto"/>
                                  </w:divBdr>
                                  <w:divsChild>
                                    <w:div w:id="17734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0977">
                      <w:marLeft w:val="0"/>
                      <w:marRight w:val="0"/>
                      <w:marTop w:val="0"/>
                      <w:marBottom w:val="0"/>
                      <w:divBdr>
                        <w:top w:val="none" w:sz="0" w:space="0" w:color="auto"/>
                        <w:left w:val="none" w:sz="0" w:space="0" w:color="auto"/>
                        <w:bottom w:val="none" w:sz="0" w:space="0" w:color="auto"/>
                        <w:right w:val="none" w:sz="0" w:space="0" w:color="auto"/>
                      </w:divBdr>
                      <w:divsChild>
                        <w:div w:id="432480520">
                          <w:marLeft w:val="0"/>
                          <w:marRight w:val="0"/>
                          <w:marTop w:val="0"/>
                          <w:marBottom w:val="0"/>
                          <w:divBdr>
                            <w:top w:val="none" w:sz="0" w:space="0" w:color="auto"/>
                            <w:left w:val="none" w:sz="0" w:space="0" w:color="auto"/>
                            <w:bottom w:val="none" w:sz="0" w:space="0" w:color="auto"/>
                            <w:right w:val="none" w:sz="0" w:space="0" w:color="auto"/>
                          </w:divBdr>
                          <w:divsChild>
                            <w:div w:id="305942030">
                              <w:marLeft w:val="0"/>
                              <w:marRight w:val="0"/>
                              <w:marTop w:val="0"/>
                              <w:marBottom w:val="0"/>
                              <w:divBdr>
                                <w:top w:val="none" w:sz="0" w:space="0" w:color="auto"/>
                                <w:left w:val="none" w:sz="0" w:space="0" w:color="auto"/>
                                <w:bottom w:val="none" w:sz="0" w:space="0" w:color="auto"/>
                                <w:right w:val="none" w:sz="0" w:space="0" w:color="auto"/>
                              </w:divBdr>
                            </w:div>
                          </w:divsChild>
                        </w:div>
                        <w:div w:id="1347950407">
                          <w:marLeft w:val="0"/>
                          <w:marRight w:val="0"/>
                          <w:marTop w:val="0"/>
                          <w:marBottom w:val="0"/>
                          <w:divBdr>
                            <w:top w:val="none" w:sz="0" w:space="0" w:color="auto"/>
                            <w:left w:val="none" w:sz="0" w:space="0" w:color="auto"/>
                            <w:bottom w:val="none" w:sz="0" w:space="0" w:color="auto"/>
                            <w:right w:val="none" w:sz="0" w:space="0" w:color="auto"/>
                          </w:divBdr>
                          <w:divsChild>
                            <w:div w:id="202100990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4620439">
          <w:marLeft w:val="0"/>
          <w:marRight w:val="0"/>
          <w:marTop w:val="0"/>
          <w:marBottom w:val="0"/>
          <w:divBdr>
            <w:top w:val="none" w:sz="0" w:space="0" w:color="auto"/>
            <w:left w:val="none" w:sz="0" w:space="0" w:color="auto"/>
            <w:bottom w:val="none" w:sz="0" w:space="0" w:color="auto"/>
            <w:right w:val="none" w:sz="0" w:space="0" w:color="auto"/>
          </w:divBdr>
          <w:divsChild>
            <w:div w:id="1276403458">
              <w:marLeft w:val="0"/>
              <w:marRight w:val="0"/>
              <w:marTop w:val="0"/>
              <w:marBottom w:val="0"/>
              <w:divBdr>
                <w:top w:val="none" w:sz="0" w:space="0" w:color="auto"/>
                <w:left w:val="none" w:sz="0" w:space="0" w:color="auto"/>
                <w:bottom w:val="none" w:sz="0" w:space="0" w:color="auto"/>
                <w:right w:val="none" w:sz="0" w:space="0" w:color="auto"/>
              </w:divBdr>
              <w:divsChild>
                <w:div w:id="689532901">
                  <w:marLeft w:val="0"/>
                  <w:marRight w:val="0"/>
                  <w:marTop w:val="0"/>
                  <w:marBottom w:val="180"/>
                  <w:divBdr>
                    <w:top w:val="single" w:sz="6" w:space="9" w:color="DADCE0"/>
                    <w:left w:val="single" w:sz="6" w:space="18" w:color="DADCE0"/>
                    <w:bottom w:val="single" w:sz="6" w:space="18" w:color="DADCE0"/>
                    <w:right w:val="single" w:sz="6" w:space="9" w:color="DADCE0"/>
                  </w:divBdr>
                  <w:divsChild>
                    <w:div w:id="1163156000">
                      <w:marLeft w:val="0"/>
                      <w:marRight w:val="0"/>
                      <w:marTop w:val="0"/>
                      <w:marBottom w:val="0"/>
                      <w:divBdr>
                        <w:top w:val="none" w:sz="0" w:space="0" w:color="auto"/>
                        <w:left w:val="none" w:sz="0" w:space="0" w:color="auto"/>
                        <w:bottom w:val="none" w:sz="0" w:space="0" w:color="auto"/>
                        <w:right w:val="none" w:sz="0" w:space="0" w:color="auto"/>
                      </w:divBdr>
                      <w:divsChild>
                        <w:div w:id="2001536386">
                          <w:marLeft w:val="0"/>
                          <w:marRight w:val="0"/>
                          <w:marTop w:val="0"/>
                          <w:marBottom w:val="0"/>
                          <w:divBdr>
                            <w:top w:val="none" w:sz="0" w:space="0" w:color="auto"/>
                            <w:left w:val="none" w:sz="0" w:space="0" w:color="auto"/>
                            <w:bottom w:val="none" w:sz="0" w:space="0" w:color="auto"/>
                            <w:right w:val="none" w:sz="0" w:space="0" w:color="auto"/>
                          </w:divBdr>
                          <w:divsChild>
                            <w:div w:id="1960185717">
                              <w:marLeft w:val="0"/>
                              <w:marRight w:val="0"/>
                              <w:marTop w:val="0"/>
                              <w:marBottom w:val="0"/>
                              <w:divBdr>
                                <w:top w:val="none" w:sz="0" w:space="0" w:color="auto"/>
                                <w:left w:val="none" w:sz="0" w:space="0" w:color="auto"/>
                                <w:bottom w:val="none" w:sz="0" w:space="0" w:color="auto"/>
                                <w:right w:val="none" w:sz="0" w:space="0" w:color="auto"/>
                              </w:divBdr>
                              <w:divsChild>
                                <w:div w:id="1984582101">
                                  <w:marLeft w:val="0"/>
                                  <w:marRight w:val="0"/>
                                  <w:marTop w:val="0"/>
                                  <w:marBottom w:val="0"/>
                                  <w:divBdr>
                                    <w:top w:val="none" w:sz="0" w:space="0" w:color="auto"/>
                                    <w:left w:val="none" w:sz="0" w:space="0" w:color="auto"/>
                                    <w:bottom w:val="none" w:sz="0" w:space="0" w:color="auto"/>
                                    <w:right w:val="none" w:sz="0" w:space="0" w:color="auto"/>
                                  </w:divBdr>
                                  <w:divsChild>
                                    <w:div w:id="2124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2012">
                      <w:marLeft w:val="0"/>
                      <w:marRight w:val="0"/>
                      <w:marTop w:val="0"/>
                      <w:marBottom w:val="0"/>
                      <w:divBdr>
                        <w:top w:val="none" w:sz="0" w:space="0" w:color="auto"/>
                        <w:left w:val="none" w:sz="0" w:space="0" w:color="auto"/>
                        <w:bottom w:val="none" w:sz="0" w:space="0" w:color="auto"/>
                        <w:right w:val="none" w:sz="0" w:space="0" w:color="auto"/>
                      </w:divBdr>
                      <w:divsChild>
                        <w:div w:id="636570675">
                          <w:marLeft w:val="0"/>
                          <w:marRight w:val="0"/>
                          <w:marTop w:val="0"/>
                          <w:marBottom w:val="0"/>
                          <w:divBdr>
                            <w:top w:val="none" w:sz="0" w:space="0" w:color="auto"/>
                            <w:left w:val="none" w:sz="0" w:space="0" w:color="auto"/>
                            <w:bottom w:val="none" w:sz="0" w:space="0" w:color="auto"/>
                            <w:right w:val="none" w:sz="0" w:space="0" w:color="auto"/>
                          </w:divBdr>
                          <w:divsChild>
                            <w:div w:id="1879120385">
                              <w:marLeft w:val="0"/>
                              <w:marRight w:val="0"/>
                              <w:marTop w:val="0"/>
                              <w:marBottom w:val="0"/>
                              <w:divBdr>
                                <w:top w:val="none" w:sz="0" w:space="0" w:color="auto"/>
                                <w:left w:val="none" w:sz="0" w:space="0" w:color="auto"/>
                                <w:bottom w:val="none" w:sz="0" w:space="0" w:color="auto"/>
                                <w:right w:val="none" w:sz="0" w:space="0" w:color="auto"/>
                              </w:divBdr>
                            </w:div>
                          </w:divsChild>
                        </w:div>
                        <w:div w:id="982276909">
                          <w:marLeft w:val="0"/>
                          <w:marRight w:val="0"/>
                          <w:marTop w:val="0"/>
                          <w:marBottom w:val="0"/>
                          <w:divBdr>
                            <w:top w:val="none" w:sz="0" w:space="0" w:color="auto"/>
                            <w:left w:val="none" w:sz="0" w:space="0" w:color="auto"/>
                            <w:bottom w:val="none" w:sz="0" w:space="0" w:color="auto"/>
                            <w:right w:val="none" w:sz="0" w:space="0" w:color="auto"/>
                          </w:divBdr>
                          <w:divsChild>
                            <w:div w:id="115206066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94796713">
          <w:marLeft w:val="0"/>
          <w:marRight w:val="0"/>
          <w:marTop w:val="0"/>
          <w:marBottom w:val="0"/>
          <w:divBdr>
            <w:top w:val="none" w:sz="0" w:space="0" w:color="auto"/>
            <w:left w:val="none" w:sz="0" w:space="0" w:color="auto"/>
            <w:bottom w:val="none" w:sz="0" w:space="0" w:color="auto"/>
            <w:right w:val="none" w:sz="0" w:space="0" w:color="auto"/>
          </w:divBdr>
          <w:divsChild>
            <w:div w:id="14039774">
              <w:marLeft w:val="0"/>
              <w:marRight w:val="0"/>
              <w:marTop w:val="0"/>
              <w:marBottom w:val="0"/>
              <w:divBdr>
                <w:top w:val="none" w:sz="0" w:space="0" w:color="auto"/>
                <w:left w:val="none" w:sz="0" w:space="0" w:color="auto"/>
                <w:bottom w:val="none" w:sz="0" w:space="0" w:color="auto"/>
                <w:right w:val="none" w:sz="0" w:space="0" w:color="auto"/>
              </w:divBdr>
              <w:divsChild>
                <w:div w:id="1164206567">
                  <w:marLeft w:val="0"/>
                  <w:marRight w:val="0"/>
                  <w:marTop w:val="0"/>
                  <w:marBottom w:val="180"/>
                  <w:divBdr>
                    <w:top w:val="single" w:sz="6" w:space="9" w:color="DADCE0"/>
                    <w:left w:val="single" w:sz="6" w:space="18" w:color="DADCE0"/>
                    <w:bottom w:val="single" w:sz="6" w:space="18" w:color="DADCE0"/>
                    <w:right w:val="single" w:sz="6" w:space="9" w:color="DADCE0"/>
                  </w:divBdr>
                  <w:divsChild>
                    <w:div w:id="465665642">
                      <w:marLeft w:val="0"/>
                      <w:marRight w:val="0"/>
                      <w:marTop w:val="0"/>
                      <w:marBottom w:val="0"/>
                      <w:divBdr>
                        <w:top w:val="none" w:sz="0" w:space="0" w:color="auto"/>
                        <w:left w:val="none" w:sz="0" w:space="0" w:color="auto"/>
                        <w:bottom w:val="none" w:sz="0" w:space="0" w:color="auto"/>
                        <w:right w:val="none" w:sz="0" w:space="0" w:color="auto"/>
                      </w:divBdr>
                      <w:divsChild>
                        <w:div w:id="451290105">
                          <w:marLeft w:val="0"/>
                          <w:marRight w:val="0"/>
                          <w:marTop w:val="0"/>
                          <w:marBottom w:val="0"/>
                          <w:divBdr>
                            <w:top w:val="none" w:sz="0" w:space="0" w:color="auto"/>
                            <w:left w:val="none" w:sz="0" w:space="0" w:color="auto"/>
                            <w:bottom w:val="none" w:sz="0" w:space="0" w:color="auto"/>
                            <w:right w:val="none" w:sz="0" w:space="0" w:color="auto"/>
                          </w:divBdr>
                          <w:divsChild>
                            <w:div w:id="1787385696">
                              <w:marLeft w:val="0"/>
                              <w:marRight w:val="0"/>
                              <w:marTop w:val="0"/>
                              <w:marBottom w:val="0"/>
                              <w:divBdr>
                                <w:top w:val="none" w:sz="0" w:space="0" w:color="auto"/>
                                <w:left w:val="none" w:sz="0" w:space="0" w:color="auto"/>
                                <w:bottom w:val="none" w:sz="0" w:space="0" w:color="auto"/>
                                <w:right w:val="none" w:sz="0" w:space="0" w:color="auto"/>
                              </w:divBdr>
                              <w:divsChild>
                                <w:div w:id="268002634">
                                  <w:marLeft w:val="0"/>
                                  <w:marRight w:val="0"/>
                                  <w:marTop w:val="0"/>
                                  <w:marBottom w:val="0"/>
                                  <w:divBdr>
                                    <w:top w:val="none" w:sz="0" w:space="0" w:color="auto"/>
                                    <w:left w:val="none" w:sz="0" w:space="0" w:color="auto"/>
                                    <w:bottom w:val="none" w:sz="0" w:space="0" w:color="auto"/>
                                    <w:right w:val="none" w:sz="0" w:space="0" w:color="auto"/>
                                  </w:divBdr>
                                  <w:divsChild>
                                    <w:div w:id="745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2897">
                      <w:marLeft w:val="0"/>
                      <w:marRight w:val="0"/>
                      <w:marTop w:val="0"/>
                      <w:marBottom w:val="0"/>
                      <w:divBdr>
                        <w:top w:val="none" w:sz="0" w:space="0" w:color="auto"/>
                        <w:left w:val="none" w:sz="0" w:space="0" w:color="auto"/>
                        <w:bottom w:val="none" w:sz="0" w:space="0" w:color="auto"/>
                        <w:right w:val="none" w:sz="0" w:space="0" w:color="auto"/>
                      </w:divBdr>
                      <w:divsChild>
                        <w:div w:id="1534537244">
                          <w:marLeft w:val="0"/>
                          <w:marRight w:val="0"/>
                          <w:marTop w:val="0"/>
                          <w:marBottom w:val="0"/>
                          <w:divBdr>
                            <w:top w:val="none" w:sz="0" w:space="0" w:color="auto"/>
                            <w:left w:val="none" w:sz="0" w:space="0" w:color="auto"/>
                            <w:bottom w:val="none" w:sz="0" w:space="0" w:color="auto"/>
                            <w:right w:val="none" w:sz="0" w:space="0" w:color="auto"/>
                          </w:divBdr>
                          <w:divsChild>
                            <w:div w:id="173420186">
                              <w:marLeft w:val="0"/>
                              <w:marRight w:val="120"/>
                              <w:marTop w:val="120"/>
                              <w:marBottom w:val="360"/>
                              <w:divBdr>
                                <w:top w:val="none" w:sz="0" w:space="0" w:color="auto"/>
                                <w:left w:val="none" w:sz="0" w:space="0" w:color="auto"/>
                                <w:bottom w:val="none" w:sz="0" w:space="0" w:color="auto"/>
                                <w:right w:val="none" w:sz="0" w:space="0" w:color="auto"/>
                              </w:divBdr>
                            </w:div>
                          </w:divsChild>
                        </w:div>
                        <w:div w:id="1932004052">
                          <w:marLeft w:val="0"/>
                          <w:marRight w:val="0"/>
                          <w:marTop w:val="0"/>
                          <w:marBottom w:val="0"/>
                          <w:divBdr>
                            <w:top w:val="none" w:sz="0" w:space="0" w:color="auto"/>
                            <w:left w:val="none" w:sz="0" w:space="0" w:color="auto"/>
                            <w:bottom w:val="none" w:sz="0" w:space="0" w:color="auto"/>
                            <w:right w:val="none" w:sz="0" w:space="0" w:color="auto"/>
                          </w:divBdr>
                          <w:divsChild>
                            <w:div w:id="924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5756">
      <w:bodyDiv w:val="1"/>
      <w:marLeft w:val="0"/>
      <w:marRight w:val="0"/>
      <w:marTop w:val="0"/>
      <w:marBottom w:val="0"/>
      <w:divBdr>
        <w:top w:val="none" w:sz="0" w:space="0" w:color="auto"/>
        <w:left w:val="none" w:sz="0" w:space="0" w:color="auto"/>
        <w:bottom w:val="none" w:sz="0" w:space="0" w:color="auto"/>
        <w:right w:val="none" w:sz="0" w:space="0" w:color="auto"/>
      </w:divBdr>
      <w:divsChild>
        <w:div w:id="310787954">
          <w:marLeft w:val="90"/>
          <w:marRight w:val="0"/>
          <w:marTop w:val="0"/>
          <w:marBottom w:val="0"/>
          <w:divBdr>
            <w:top w:val="none" w:sz="0" w:space="0" w:color="auto"/>
            <w:left w:val="none" w:sz="0" w:space="0" w:color="auto"/>
            <w:bottom w:val="none" w:sz="0" w:space="0" w:color="auto"/>
            <w:right w:val="none" w:sz="0" w:space="0" w:color="auto"/>
          </w:divBdr>
        </w:div>
        <w:div w:id="1510176038">
          <w:marLeft w:val="90"/>
          <w:marRight w:val="0"/>
          <w:marTop w:val="0"/>
          <w:marBottom w:val="0"/>
          <w:divBdr>
            <w:top w:val="none" w:sz="0" w:space="0" w:color="auto"/>
            <w:left w:val="none" w:sz="0" w:space="0" w:color="auto"/>
            <w:bottom w:val="none" w:sz="0" w:space="0" w:color="auto"/>
            <w:right w:val="none" w:sz="0" w:space="0" w:color="auto"/>
          </w:divBdr>
        </w:div>
        <w:div w:id="1796098436">
          <w:marLeft w:val="90"/>
          <w:marRight w:val="0"/>
          <w:marTop w:val="0"/>
          <w:marBottom w:val="0"/>
          <w:divBdr>
            <w:top w:val="none" w:sz="0" w:space="0" w:color="auto"/>
            <w:left w:val="none" w:sz="0" w:space="0" w:color="auto"/>
            <w:bottom w:val="none" w:sz="0" w:space="0" w:color="auto"/>
            <w:right w:val="none" w:sz="0" w:space="0" w:color="auto"/>
          </w:divBdr>
        </w:div>
        <w:div w:id="1971157751">
          <w:marLeft w:val="90"/>
          <w:marRight w:val="0"/>
          <w:marTop w:val="0"/>
          <w:marBottom w:val="0"/>
          <w:divBdr>
            <w:top w:val="none" w:sz="0" w:space="0" w:color="auto"/>
            <w:left w:val="none" w:sz="0" w:space="0" w:color="auto"/>
            <w:bottom w:val="none" w:sz="0" w:space="0" w:color="auto"/>
            <w:right w:val="none" w:sz="0" w:space="0" w:color="auto"/>
          </w:divBdr>
        </w:div>
      </w:divsChild>
    </w:div>
    <w:div w:id="152532754">
      <w:bodyDiv w:val="1"/>
      <w:marLeft w:val="0"/>
      <w:marRight w:val="0"/>
      <w:marTop w:val="0"/>
      <w:marBottom w:val="0"/>
      <w:divBdr>
        <w:top w:val="none" w:sz="0" w:space="0" w:color="auto"/>
        <w:left w:val="none" w:sz="0" w:space="0" w:color="auto"/>
        <w:bottom w:val="none" w:sz="0" w:space="0" w:color="auto"/>
        <w:right w:val="none" w:sz="0" w:space="0" w:color="auto"/>
      </w:divBdr>
      <w:divsChild>
        <w:div w:id="776297101">
          <w:marLeft w:val="0"/>
          <w:marRight w:val="0"/>
          <w:marTop w:val="0"/>
          <w:marBottom w:val="0"/>
          <w:divBdr>
            <w:top w:val="none" w:sz="0" w:space="0" w:color="auto"/>
            <w:left w:val="none" w:sz="0" w:space="0" w:color="auto"/>
            <w:bottom w:val="none" w:sz="0" w:space="0" w:color="auto"/>
            <w:right w:val="none" w:sz="0" w:space="0" w:color="auto"/>
          </w:divBdr>
        </w:div>
      </w:divsChild>
    </w:div>
    <w:div w:id="250696931">
      <w:bodyDiv w:val="1"/>
      <w:marLeft w:val="0"/>
      <w:marRight w:val="0"/>
      <w:marTop w:val="0"/>
      <w:marBottom w:val="0"/>
      <w:divBdr>
        <w:top w:val="none" w:sz="0" w:space="0" w:color="auto"/>
        <w:left w:val="none" w:sz="0" w:space="0" w:color="auto"/>
        <w:bottom w:val="none" w:sz="0" w:space="0" w:color="auto"/>
        <w:right w:val="none" w:sz="0" w:space="0" w:color="auto"/>
      </w:divBdr>
      <w:divsChild>
        <w:div w:id="240216649">
          <w:marLeft w:val="0"/>
          <w:marRight w:val="0"/>
          <w:marTop w:val="0"/>
          <w:marBottom w:val="0"/>
          <w:divBdr>
            <w:top w:val="none" w:sz="0" w:space="0" w:color="auto"/>
            <w:left w:val="none" w:sz="0" w:space="0" w:color="auto"/>
            <w:bottom w:val="none" w:sz="0" w:space="0" w:color="auto"/>
            <w:right w:val="none" w:sz="0" w:space="0" w:color="auto"/>
          </w:divBdr>
          <w:divsChild>
            <w:div w:id="1632008030">
              <w:marLeft w:val="0"/>
              <w:marRight w:val="0"/>
              <w:marTop w:val="0"/>
              <w:marBottom w:val="0"/>
              <w:divBdr>
                <w:top w:val="none" w:sz="0" w:space="0" w:color="auto"/>
                <w:left w:val="none" w:sz="0" w:space="0" w:color="auto"/>
                <w:bottom w:val="none" w:sz="0" w:space="0" w:color="auto"/>
                <w:right w:val="none" w:sz="0" w:space="0" w:color="auto"/>
              </w:divBdr>
              <w:divsChild>
                <w:div w:id="151416232">
                  <w:marLeft w:val="0"/>
                  <w:marRight w:val="0"/>
                  <w:marTop w:val="0"/>
                  <w:marBottom w:val="180"/>
                  <w:divBdr>
                    <w:top w:val="single" w:sz="6" w:space="9" w:color="DADCE0"/>
                    <w:left w:val="single" w:sz="6" w:space="18" w:color="DADCE0"/>
                    <w:bottom w:val="single" w:sz="6" w:space="18" w:color="DADCE0"/>
                    <w:right w:val="single" w:sz="6" w:space="9" w:color="DADCE0"/>
                  </w:divBdr>
                  <w:divsChild>
                    <w:div w:id="888105388">
                      <w:marLeft w:val="0"/>
                      <w:marRight w:val="0"/>
                      <w:marTop w:val="0"/>
                      <w:marBottom w:val="0"/>
                      <w:divBdr>
                        <w:top w:val="none" w:sz="0" w:space="0" w:color="auto"/>
                        <w:left w:val="none" w:sz="0" w:space="0" w:color="auto"/>
                        <w:bottom w:val="none" w:sz="0" w:space="0" w:color="auto"/>
                        <w:right w:val="none" w:sz="0" w:space="0" w:color="auto"/>
                      </w:divBdr>
                      <w:divsChild>
                        <w:div w:id="1051885205">
                          <w:marLeft w:val="0"/>
                          <w:marRight w:val="0"/>
                          <w:marTop w:val="0"/>
                          <w:marBottom w:val="0"/>
                          <w:divBdr>
                            <w:top w:val="none" w:sz="0" w:space="0" w:color="auto"/>
                            <w:left w:val="none" w:sz="0" w:space="0" w:color="auto"/>
                            <w:bottom w:val="none" w:sz="0" w:space="0" w:color="auto"/>
                            <w:right w:val="none" w:sz="0" w:space="0" w:color="auto"/>
                          </w:divBdr>
                          <w:divsChild>
                            <w:div w:id="1790977515">
                              <w:marLeft w:val="0"/>
                              <w:marRight w:val="0"/>
                              <w:marTop w:val="0"/>
                              <w:marBottom w:val="0"/>
                              <w:divBdr>
                                <w:top w:val="none" w:sz="0" w:space="0" w:color="auto"/>
                                <w:left w:val="none" w:sz="0" w:space="0" w:color="auto"/>
                                <w:bottom w:val="none" w:sz="0" w:space="0" w:color="auto"/>
                                <w:right w:val="none" w:sz="0" w:space="0" w:color="auto"/>
                              </w:divBdr>
                              <w:divsChild>
                                <w:div w:id="1078593653">
                                  <w:marLeft w:val="0"/>
                                  <w:marRight w:val="0"/>
                                  <w:marTop w:val="0"/>
                                  <w:marBottom w:val="0"/>
                                  <w:divBdr>
                                    <w:top w:val="none" w:sz="0" w:space="0" w:color="auto"/>
                                    <w:left w:val="none" w:sz="0" w:space="0" w:color="auto"/>
                                    <w:bottom w:val="none" w:sz="0" w:space="0" w:color="auto"/>
                                    <w:right w:val="none" w:sz="0" w:space="0" w:color="auto"/>
                                  </w:divBdr>
                                  <w:divsChild>
                                    <w:div w:id="866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64">
                      <w:marLeft w:val="0"/>
                      <w:marRight w:val="0"/>
                      <w:marTop w:val="0"/>
                      <w:marBottom w:val="0"/>
                      <w:divBdr>
                        <w:top w:val="none" w:sz="0" w:space="0" w:color="auto"/>
                        <w:left w:val="none" w:sz="0" w:space="0" w:color="auto"/>
                        <w:bottom w:val="none" w:sz="0" w:space="0" w:color="auto"/>
                        <w:right w:val="none" w:sz="0" w:space="0" w:color="auto"/>
                      </w:divBdr>
                      <w:divsChild>
                        <w:div w:id="171069744">
                          <w:marLeft w:val="0"/>
                          <w:marRight w:val="0"/>
                          <w:marTop w:val="0"/>
                          <w:marBottom w:val="0"/>
                          <w:divBdr>
                            <w:top w:val="none" w:sz="0" w:space="0" w:color="auto"/>
                            <w:left w:val="none" w:sz="0" w:space="0" w:color="auto"/>
                            <w:bottom w:val="none" w:sz="0" w:space="0" w:color="auto"/>
                            <w:right w:val="none" w:sz="0" w:space="0" w:color="auto"/>
                          </w:divBdr>
                          <w:divsChild>
                            <w:div w:id="199322979">
                              <w:marLeft w:val="0"/>
                              <w:marRight w:val="120"/>
                              <w:marTop w:val="120"/>
                              <w:marBottom w:val="360"/>
                              <w:divBdr>
                                <w:top w:val="none" w:sz="0" w:space="0" w:color="auto"/>
                                <w:left w:val="none" w:sz="0" w:space="0" w:color="auto"/>
                                <w:bottom w:val="none" w:sz="0" w:space="0" w:color="auto"/>
                                <w:right w:val="none" w:sz="0" w:space="0" w:color="auto"/>
                              </w:divBdr>
                            </w:div>
                          </w:divsChild>
                        </w:div>
                        <w:div w:id="1159735861">
                          <w:marLeft w:val="0"/>
                          <w:marRight w:val="0"/>
                          <w:marTop w:val="0"/>
                          <w:marBottom w:val="0"/>
                          <w:divBdr>
                            <w:top w:val="none" w:sz="0" w:space="0" w:color="auto"/>
                            <w:left w:val="none" w:sz="0" w:space="0" w:color="auto"/>
                            <w:bottom w:val="none" w:sz="0" w:space="0" w:color="auto"/>
                            <w:right w:val="none" w:sz="0" w:space="0" w:color="auto"/>
                          </w:divBdr>
                          <w:divsChild>
                            <w:div w:id="12725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6578">
          <w:marLeft w:val="0"/>
          <w:marRight w:val="0"/>
          <w:marTop w:val="0"/>
          <w:marBottom w:val="0"/>
          <w:divBdr>
            <w:top w:val="none" w:sz="0" w:space="0" w:color="auto"/>
            <w:left w:val="none" w:sz="0" w:space="0" w:color="auto"/>
            <w:bottom w:val="none" w:sz="0" w:space="0" w:color="auto"/>
            <w:right w:val="none" w:sz="0" w:space="0" w:color="auto"/>
          </w:divBdr>
          <w:divsChild>
            <w:div w:id="2142914565">
              <w:marLeft w:val="0"/>
              <w:marRight w:val="0"/>
              <w:marTop w:val="0"/>
              <w:marBottom w:val="0"/>
              <w:divBdr>
                <w:top w:val="none" w:sz="0" w:space="0" w:color="auto"/>
                <w:left w:val="none" w:sz="0" w:space="0" w:color="auto"/>
                <w:bottom w:val="none" w:sz="0" w:space="0" w:color="auto"/>
                <w:right w:val="none" w:sz="0" w:space="0" w:color="auto"/>
              </w:divBdr>
              <w:divsChild>
                <w:div w:id="1342973267">
                  <w:marLeft w:val="0"/>
                  <w:marRight w:val="0"/>
                  <w:marTop w:val="0"/>
                  <w:marBottom w:val="180"/>
                  <w:divBdr>
                    <w:top w:val="single" w:sz="6" w:space="9" w:color="DADCE0"/>
                    <w:left w:val="single" w:sz="6" w:space="18" w:color="DADCE0"/>
                    <w:bottom w:val="single" w:sz="6" w:space="18" w:color="DADCE0"/>
                    <w:right w:val="single" w:sz="6" w:space="9" w:color="DADCE0"/>
                  </w:divBdr>
                  <w:divsChild>
                    <w:div w:id="296223373">
                      <w:marLeft w:val="0"/>
                      <w:marRight w:val="0"/>
                      <w:marTop w:val="0"/>
                      <w:marBottom w:val="0"/>
                      <w:divBdr>
                        <w:top w:val="none" w:sz="0" w:space="0" w:color="auto"/>
                        <w:left w:val="none" w:sz="0" w:space="0" w:color="auto"/>
                        <w:bottom w:val="none" w:sz="0" w:space="0" w:color="auto"/>
                        <w:right w:val="none" w:sz="0" w:space="0" w:color="auto"/>
                      </w:divBdr>
                      <w:divsChild>
                        <w:div w:id="32660900">
                          <w:marLeft w:val="0"/>
                          <w:marRight w:val="0"/>
                          <w:marTop w:val="0"/>
                          <w:marBottom w:val="0"/>
                          <w:divBdr>
                            <w:top w:val="none" w:sz="0" w:space="0" w:color="auto"/>
                            <w:left w:val="none" w:sz="0" w:space="0" w:color="auto"/>
                            <w:bottom w:val="none" w:sz="0" w:space="0" w:color="auto"/>
                            <w:right w:val="none" w:sz="0" w:space="0" w:color="auto"/>
                          </w:divBdr>
                          <w:divsChild>
                            <w:div w:id="396559023">
                              <w:marLeft w:val="0"/>
                              <w:marRight w:val="0"/>
                              <w:marTop w:val="0"/>
                              <w:marBottom w:val="0"/>
                              <w:divBdr>
                                <w:top w:val="none" w:sz="0" w:space="0" w:color="auto"/>
                                <w:left w:val="none" w:sz="0" w:space="0" w:color="auto"/>
                                <w:bottom w:val="none" w:sz="0" w:space="0" w:color="auto"/>
                                <w:right w:val="none" w:sz="0" w:space="0" w:color="auto"/>
                              </w:divBdr>
                            </w:div>
                          </w:divsChild>
                        </w:div>
                        <w:div w:id="1189758858">
                          <w:marLeft w:val="0"/>
                          <w:marRight w:val="0"/>
                          <w:marTop w:val="0"/>
                          <w:marBottom w:val="0"/>
                          <w:divBdr>
                            <w:top w:val="none" w:sz="0" w:space="0" w:color="auto"/>
                            <w:left w:val="none" w:sz="0" w:space="0" w:color="auto"/>
                            <w:bottom w:val="none" w:sz="0" w:space="0" w:color="auto"/>
                            <w:right w:val="none" w:sz="0" w:space="0" w:color="auto"/>
                          </w:divBdr>
                          <w:divsChild>
                            <w:div w:id="20094279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17462188">
                      <w:marLeft w:val="0"/>
                      <w:marRight w:val="0"/>
                      <w:marTop w:val="0"/>
                      <w:marBottom w:val="0"/>
                      <w:divBdr>
                        <w:top w:val="none" w:sz="0" w:space="0" w:color="auto"/>
                        <w:left w:val="none" w:sz="0" w:space="0" w:color="auto"/>
                        <w:bottom w:val="none" w:sz="0" w:space="0" w:color="auto"/>
                        <w:right w:val="none" w:sz="0" w:space="0" w:color="auto"/>
                      </w:divBdr>
                      <w:divsChild>
                        <w:div w:id="603801517">
                          <w:marLeft w:val="0"/>
                          <w:marRight w:val="0"/>
                          <w:marTop w:val="0"/>
                          <w:marBottom w:val="0"/>
                          <w:divBdr>
                            <w:top w:val="none" w:sz="0" w:space="0" w:color="auto"/>
                            <w:left w:val="none" w:sz="0" w:space="0" w:color="auto"/>
                            <w:bottom w:val="none" w:sz="0" w:space="0" w:color="auto"/>
                            <w:right w:val="none" w:sz="0" w:space="0" w:color="auto"/>
                          </w:divBdr>
                          <w:divsChild>
                            <w:div w:id="185170153">
                              <w:marLeft w:val="0"/>
                              <w:marRight w:val="0"/>
                              <w:marTop w:val="0"/>
                              <w:marBottom w:val="0"/>
                              <w:divBdr>
                                <w:top w:val="none" w:sz="0" w:space="0" w:color="auto"/>
                                <w:left w:val="none" w:sz="0" w:space="0" w:color="auto"/>
                                <w:bottom w:val="none" w:sz="0" w:space="0" w:color="auto"/>
                                <w:right w:val="none" w:sz="0" w:space="0" w:color="auto"/>
                              </w:divBdr>
                              <w:divsChild>
                                <w:div w:id="1860121714">
                                  <w:marLeft w:val="0"/>
                                  <w:marRight w:val="0"/>
                                  <w:marTop w:val="0"/>
                                  <w:marBottom w:val="0"/>
                                  <w:divBdr>
                                    <w:top w:val="none" w:sz="0" w:space="0" w:color="auto"/>
                                    <w:left w:val="none" w:sz="0" w:space="0" w:color="auto"/>
                                    <w:bottom w:val="none" w:sz="0" w:space="0" w:color="auto"/>
                                    <w:right w:val="none" w:sz="0" w:space="0" w:color="auto"/>
                                  </w:divBdr>
                                  <w:divsChild>
                                    <w:div w:id="18583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22360">
          <w:marLeft w:val="0"/>
          <w:marRight w:val="0"/>
          <w:marTop w:val="0"/>
          <w:marBottom w:val="0"/>
          <w:divBdr>
            <w:top w:val="none" w:sz="0" w:space="0" w:color="auto"/>
            <w:left w:val="none" w:sz="0" w:space="0" w:color="auto"/>
            <w:bottom w:val="none" w:sz="0" w:space="0" w:color="auto"/>
            <w:right w:val="none" w:sz="0" w:space="0" w:color="auto"/>
          </w:divBdr>
          <w:divsChild>
            <w:div w:id="1078794880">
              <w:marLeft w:val="0"/>
              <w:marRight w:val="0"/>
              <w:marTop w:val="0"/>
              <w:marBottom w:val="0"/>
              <w:divBdr>
                <w:top w:val="none" w:sz="0" w:space="0" w:color="auto"/>
                <w:left w:val="none" w:sz="0" w:space="0" w:color="auto"/>
                <w:bottom w:val="none" w:sz="0" w:space="0" w:color="auto"/>
                <w:right w:val="none" w:sz="0" w:space="0" w:color="auto"/>
              </w:divBdr>
              <w:divsChild>
                <w:div w:id="726950200">
                  <w:marLeft w:val="0"/>
                  <w:marRight w:val="0"/>
                  <w:marTop w:val="0"/>
                  <w:marBottom w:val="180"/>
                  <w:divBdr>
                    <w:top w:val="single" w:sz="6" w:space="9" w:color="DADCE0"/>
                    <w:left w:val="single" w:sz="6" w:space="18" w:color="DADCE0"/>
                    <w:bottom w:val="single" w:sz="6" w:space="18" w:color="DADCE0"/>
                    <w:right w:val="single" w:sz="6" w:space="9" w:color="DADCE0"/>
                  </w:divBdr>
                  <w:divsChild>
                    <w:div w:id="325477878">
                      <w:marLeft w:val="0"/>
                      <w:marRight w:val="0"/>
                      <w:marTop w:val="0"/>
                      <w:marBottom w:val="0"/>
                      <w:divBdr>
                        <w:top w:val="none" w:sz="0" w:space="0" w:color="auto"/>
                        <w:left w:val="none" w:sz="0" w:space="0" w:color="auto"/>
                        <w:bottom w:val="none" w:sz="0" w:space="0" w:color="auto"/>
                        <w:right w:val="none" w:sz="0" w:space="0" w:color="auto"/>
                      </w:divBdr>
                      <w:divsChild>
                        <w:div w:id="701516389">
                          <w:marLeft w:val="0"/>
                          <w:marRight w:val="0"/>
                          <w:marTop w:val="0"/>
                          <w:marBottom w:val="0"/>
                          <w:divBdr>
                            <w:top w:val="none" w:sz="0" w:space="0" w:color="auto"/>
                            <w:left w:val="none" w:sz="0" w:space="0" w:color="auto"/>
                            <w:bottom w:val="none" w:sz="0" w:space="0" w:color="auto"/>
                            <w:right w:val="none" w:sz="0" w:space="0" w:color="auto"/>
                          </w:divBdr>
                          <w:divsChild>
                            <w:div w:id="1304575785">
                              <w:marLeft w:val="0"/>
                              <w:marRight w:val="0"/>
                              <w:marTop w:val="0"/>
                              <w:marBottom w:val="0"/>
                              <w:divBdr>
                                <w:top w:val="none" w:sz="0" w:space="0" w:color="auto"/>
                                <w:left w:val="none" w:sz="0" w:space="0" w:color="auto"/>
                                <w:bottom w:val="none" w:sz="0" w:space="0" w:color="auto"/>
                                <w:right w:val="none" w:sz="0" w:space="0" w:color="auto"/>
                              </w:divBdr>
                              <w:divsChild>
                                <w:div w:id="1071192765">
                                  <w:marLeft w:val="0"/>
                                  <w:marRight w:val="0"/>
                                  <w:marTop w:val="0"/>
                                  <w:marBottom w:val="0"/>
                                  <w:divBdr>
                                    <w:top w:val="none" w:sz="0" w:space="0" w:color="auto"/>
                                    <w:left w:val="none" w:sz="0" w:space="0" w:color="auto"/>
                                    <w:bottom w:val="none" w:sz="0" w:space="0" w:color="auto"/>
                                    <w:right w:val="none" w:sz="0" w:space="0" w:color="auto"/>
                                  </w:divBdr>
                                  <w:divsChild>
                                    <w:div w:id="1019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9644">
                      <w:marLeft w:val="0"/>
                      <w:marRight w:val="0"/>
                      <w:marTop w:val="0"/>
                      <w:marBottom w:val="0"/>
                      <w:divBdr>
                        <w:top w:val="none" w:sz="0" w:space="0" w:color="auto"/>
                        <w:left w:val="none" w:sz="0" w:space="0" w:color="auto"/>
                        <w:bottom w:val="none" w:sz="0" w:space="0" w:color="auto"/>
                        <w:right w:val="none" w:sz="0" w:space="0" w:color="auto"/>
                      </w:divBdr>
                      <w:divsChild>
                        <w:div w:id="691154079">
                          <w:marLeft w:val="0"/>
                          <w:marRight w:val="0"/>
                          <w:marTop w:val="0"/>
                          <w:marBottom w:val="0"/>
                          <w:divBdr>
                            <w:top w:val="none" w:sz="0" w:space="0" w:color="auto"/>
                            <w:left w:val="none" w:sz="0" w:space="0" w:color="auto"/>
                            <w:bottom w:val="none" w:sz="0" w:space="0" w:color="auto"/>
                            <w:right w:val="none" w:sz="0" w:space="0" w:color="auto"/>
                          </w:divBdr>
                          <w:divsChild>
                            <w:div w:id="204755865">
                              <w:marLeft w:val="0"/>
                              <w:marRight w:val="120"/>
                              <w:marTop w:val="120"/>
                              <w:marBottom w:val="360"/>
                              <w:divBdr>
                                <w:top w:val="none" w:sz="0" w:space="0" w:color="auto"/>
                                <w:left w:val="none" w:sz="0" w:space="0" w:color="auto"/>
                                <w:bottom w:val="none" w:sz="0" w:space="0" w:color="auto"/>
                                <w:right w:val="none" w:sz="0" w:space="0" w:color="auto"/>
                              </w:divBdr>
                            </w:div>
                          </w:divsChild>
                        </w:div>
                        <w:div w:id="1598324404">
                          <w:marLeft w:val="0"/>
                          <w:marRight w:val="0"/>
                          <w:marTop w:val="0"/>
                          <w:marBottom w:val="0"/>
                          <w:divBdr>
                            <w:top w:val="none" w:sz="0" w:space="0" w:color="auto"/>
                            <w:left w:val="none" w:sz="0" w:space="0" w:color="auto"/>
                            <w:bottom w:val="none" w:sz="0" w:space="0" w:color="auto"/>
                            <w:right w:val="none" w:sz="0" w:space="0" w:color="auto"/>
                          </w:divBdr>
                          <w:divsChild>
                            <w:div w:id="1779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57994">
          <w:marLeft w:val="0"/>
          <w:marRight w:val="0"/>
          <w:marTop w:val="0"/>
          <w:marBottom w:val="0"/>
          <w:divBdr>
            <w:top w:val="none" w:sz="0" w:space="0" w:color="auto"/>
            <w:left w:val="none" w:sz="0" w:space="0" w:color="auto"/>
            <w:bottom w:val="none" w:sz="0" w:space="0" w:color="auto"/>
            <w:right w:val="none" w:sz="0" w:space="0" w:color="auto"/>
          </w:divBdr>
          <w:divsChild>
            <w:div w:id="345012644">
              <w:marLeft w:val="0"/>
              <w:marRight w:val="0"/>
              <w:marTop w:val="0"/>
              <w:marBottom w:val="0"/>
              <w:divBdr>
                <w:top w:val="none" w:sz="0" w:space="0" w:color="auto"/>
                <w:left w:val="none" w:sz="0" w:space="0" w:color="auto"/>
                <w:bottom w:val="none" w:sz="0" w:space="0" w:color="auto"/>
                <w:right w:val="none" w:sz="0" w:space="0" w:color="auto"/>
              </w:divBdr>
              <w:divsChild>
                <w:div w:id="1573157980">
                  <w:marLeft w:val="0"/>
                  <w:marRight w:val="0"/>
                  <w:marTop w:val="0"/>
                  <w:marBottom w:val="180"/>
                  <w:divBdr>
                    <w:top w:val="single" w:sz="6" w:space="9" w:color="DADCE0"/>
                    <w:left w:val="single" w:sz="6" w:space="18" w:color="DADCE0"/>
                    <w:bottom w:val="single" w:sz="6" w:space="18" w:color="DADCE0"/>
                    <w:right w:val="single" w:sz="6" w:space="9" w:color="DADCE0"/>
                  </w:divBdr>
                  <w:divsChild>
                    <w:div w:id="515656231">
                      <w:marLeft w:val="0"/>
                      <w:marRight w:val="0"/>
                      <w:marTop w:val="0"/>
                      <w:marBottom w:val="0"/>
                      <w:divBdr>
                        <w:top w:val="none" w:sz="0" w:space="0" w:color="auto"/>
                        <w:left w:val="none" w:sz="0" w:space="0" w:color="auto"/>
                        <w:bottom w:val="none" w:sz="0" w:space="0" w:color="auto"/>
                        <w:right w:val="none" w:sz="0" w:space="0" w:color="auto"/>
                      </w:divBdr>
                      <w:divsChild>
                        <w:div w:id="1240678172">
                          <w:marLeft w:val="0"/>
                          <w:marRight w:val="0"/>
                          <w:marTop w:val="0"/>
                          <w:marBottom w:val="0"/>
                          <w:divBdr>
                            <w:top w:val="none" w:sz="0" w:space="0" w:color="auto"/>
                            <w:left w:val="none" w:sz="0" w:space="0" w:color="auto"/>
                            <w:bottom w:val="none" w:sz="0" w:space="0" w:color="auto"/>
                            <w:right w:val="none" w:sz="0" w:space="0" w:color="auto"/>
                          </w:divBdr>
                          <w:divsChild>
                            <w:div w:id="176123243">
                              <w:marLeft w:val="0"/>
                              <w:marRight w:val="0"/>
                              <w:marTop w:val="0"/>
                              <w:marBottom w:val="0"/>
                              <w:divBdr>
                                <w:top w:val="none" w:sz="0" w:space="0" w:color="auto"/>
                                <w:left w:val="none" w:sz="0" w:space="0" w:color="auto"/>
                                <w:bottom w:val="none" w:sz="0" w:space="0" w:color="auto"/>
                                <w:right w:val="none" w:sz="0" w:space="0" w:color="auto"/>
                              </w:divBdr>
                              <w:divsChild>
                                <w:div w:id="2014255206">
                                  <w:marLeft w:val="0"/>
                                  <w:marRight w:val="0"/>
                                  <w:marTop w:val="0"/>
                                  <w:marBottom w:val="0"/>
                                  <w:divBdr>
                                    <w:top w:val="none" w:sz="0" w:space="0" w:color="auto"/>
                                    <w:left w:val="none" w:sz="0" w:space="0" w:color="auto"/>
                                    <w:bottom w:val="none" w:sz="0" w:space="0" w:color="auto"/>
                                    <w:right w:val="none" w:sz="0" w:space="0" w:color="auto"/>
                                  </w:divBdr>
                                  <w:divsChild>
                                    <w:div w:id="178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861">
                      <w:marLeft w:val="0"/>
                      <w:marRight w:val="0"/>
                      <w:marTop w:val="0"/>
                      <w:marBottom w:val="0"/>
                      <w:divBdr>
                        <w:top w:val="none" w:sz="0" w:space="0" w:color="auto"/>
                        <w:left w:val="none" w:sz="0" w:space="0" w:color="auto"/>
                        <w:bottom w:val="none" w:sz="0" w:space="0" w:color="auto"/>
                        <w:right w:val="none" w:sz="0" w:space="0" w:color="auto"/>
                      </w:divBdr>
                      <w:divsChild>
                        <w:div w:id="1535461497">
                          <w:marLeft w:val="0"/>
                          <w:marRight w:val="0"/>
                          <w:marTop w:val="0"/>
                          <w:marBottom w:val="0"/>
                          <w:divBdr>
                            <w:top w:val="none" w:sz="0" w:space="0" w:color="auto"/>
                            <w:left w:val="none" w:sz="0" w:space="0" w:color="auto"/>
                            <w:bottom w:val="none" w:sz="0" w:space="0" w:color="auto"/>
                            <w:right w:val="none" w:sz="0" w:space="0" w:color="auto"/>
                          </w:divBdr>
                          <w:divsChild>
                            <w:div w:id="723145176">
                              <w:marLeft w:val="0"/>
                              <w:marRight w:val="120"/>
                              <w:marTop w:val="120"/>
                              <w:marBottom w:val="360"/>
                              <w:divBdr>
                                <w:top w:val="none" w:sz="0" w:space="0" w:color="auto"/>
                                <w:left w:val="none" w:sz="0" w:space="0" w:color="auto"/>
                                <w:bottom w:val="none" w:sz="0" w:space="0" w:color="auto"/>
                                <w:right w:val="none" w:sz="0" w:space="0" w:color="auto"/>
                              </w:divBdr>
                            </w:div>
                          </w:divsChild>
                        </w:div>
                        <w:div w:id="1883177055">
                          <w:marLeft w:val="0"/>
                          <w:marRight w:val="0"/>
                          <w:marTop w:val="0"/>
                          <w:marBottom w:val="0"/>
                          <w:divBdr>
                            <w:top w:val="none" w:sz="0" w:space="0" w:color="auto"/>
                            <w:left w:val="none" w:sz="0" w:space="0" w:color="auto"/>
                            <w:bottom w:val="none" w:sz="0" w:space="0" w:color="auto"/>
                            <w:right w:val="none" w:sz="0" w:space="0" w:color="auto"/>
                          </w:divBdr>
                          <w:divsChild>
                            <w:div w:id="16793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319">
          <w:marLeft w:val="0"/>
          <w:marRight w:val="0"/>
          <w:marTop w:val="0"/>
          <w:marBottom w:val="0"/>
          <w:divBdr>
            <w:top w:val="none" w:sz="0" w:space="0" w:color="auto"/>
            <w:left w:val="none" w:sz="0" w:space="0" w:color="auto"/>
            <w:bottom w:val="none" w:sz="0" w:space="0" w:color="auto"/>
            <w:right w:val="none" w:sz="0" w:space="0" w:color="auto"/>
          </w:divBdr>
          <w:divsChild>
            <w:div w:id="1748456805">
              <w:marLeft w:val="0"/>
              <w:marRight w:val="0"/>
              <w:marTop w:val="0"/>
              <w:marBottom w:val="0"/>
              <w:divBdr>
                <w:top w:val="none" w:sz="0" w:space="0" w:color="auto"/>
                <w:left w:val="none" w:sz="0" w:space="0" w:color="auto"/>
                <w:bottom w:val="none" w:sz="0" w:space="0" w:color="auto"/>
                <w:right w:val="none" w:sz="0" w:space="0" w:color="auto"/>
              </w:divBdr>
              <w:divsChild>
                <w:div w:id="1733625726">
                  <w:marLeft w:val="0"/>
                  <w:marRight w:val="0"/>
                  <w:marTop w:val="0"/>
                  <w:marBottom w:val="180"/>
                  <w:divBdr>
                    <w:top w:val="single" w:sz="6" w:space="9" w:color="DADCE0"/>
                    <w:left w:val="single" w:sz="6" w:space="18" w:color="DADCE0"/>
                    <w:bottom w:val="single" w:sz="6" w:space="18" w:color="DADCE0"/>
                    <w:right w:val="single" w:sz="6" w:space="9" w:color="DADCE0"/>
                  </w:divBdr>
                  <w:divsChild>
                    <w:div w:id="131824514">
                      <w:marLeft w:val="0"/>
                      <w:marRight w:val="0"/>
                      <w:marTop w:val="0"/>
                      <w:marBottom w:val="0"/>
                      <w:divBdr>
                        <w:top w:val="none" w:sz="0" w:space="0" w:color="auto"/>
                        <w:left w:val="none" w:sz="0" w:space="0" w:color="auto"/>
                        <w:bottom w:val="none" w:sz="0" w:space="0" w:color="auto"/>
                        <w:right w:val="none" w:sz="0" w:space="0" w:color="auto"/>
                      </w:divBdr>
                      <w:divsChild>
                        <w:div w:id="997149591">
                          <w:marLeft w:val="0"/>
                          <w:marRight w:val="0"/>
                          <w:marTop w:val="0"/>
                          <w:marBottom w:val="0"/>
                          <w:divBdr>
                            <w:top w:val="none" w:sz="0" w:space="0" w:color="auto"/>
                            <w:left w:val="none" w:sz="0" w:space="0" w:color="auto"/>
                            <w:bottom w:val="none" w:sz="0" w:space="0" w:color="auto"/>
                            <w:right w:val="none" w:sz="0" w:space="0" w:color="auto"/>
                          </w:divBdr>
                          <w:divsChild>
                            <w:div w:id="1621494182">
                              <w:marLeft w:val="0"/>
                              <w:marRight w:val="0"/>
                              <w:marTop w:val="0"/>
                              <w:marBottom w:val="0"/>
                              <w:divBdr>
                                <w:top w:val="none" w:sz="0" w:space="0" w:color="auto"/>
                                <w:left w:val="none" w:sz="0" w:space="0" w:color="auto"/>
                                <w:bottom w:val="none" w:sz="0" w:space="0" w:color="auto"/>
                                <w:right w:val="none" w:sz="0" w:space="0" w:color="auto"/>
                              </w:divBdr>
                              <w:divsChild>
                                <w:div w:id="814447774">
                                  <w:marLeft w:val="0"/>
                                  <w:marRight w:val="0"/>
                                  <w:marTop w:val="0"/>
                                  <w:marBottom w:val="0"/>
                                  <w:divBdr>
                                    <w:top w:val="none" w:sz="0" w:space="0" w:color="auto"/>
                                    <w:left w:val="none" w:sz="0" w:space="0" w:color="auto"/>
                                    <w:bottom w:val="none" w:sz="0" w:space="0" w:color="auto"/>
                                    <w:right w:val="none" w:sz="0" w:space="0" w:color="auto"/>
                                  </w:divBdr>
                                  <w:divsChild>
                                    <w:div w:id="3917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882">
                      <w:marLeft w:val="0"/>
                      <w:marRight w:val="0"/>
                      <w:marTop w:val="0"/>
                      <w:marBottom w:val="0"/>
                      <w:divBdr>
                        <w:top w:val="none" w:sz="0" w:space="0" w:color="auto"/>
                        <w:left w:val="none" w:sz="0" w:space="0" w:color="auto"/>
                        <w:bottom w:val="none" w:sz="0" w:space="0" w:color="auto"/>
                        <w:right w:val="none" w:sz="0" w:space="0" w:color="auto"/>
                      </w:divBdr>
                      <w:divsChild>
                        <w:div w:id="573978791">
                          <w:marLeft w:val="0"/>
                          <w:marRight w:val="0"/>
                          <w:marTop w:val="0"/>
                          <w:marBottom w:val="0"/>
                          <w:divBdr>
                            <w:top w:val="none" w:sz="0" w:space="0" w:color="auto"/>
                            <w:left w:val="none" w:sz="0" w:space="0" w:color="auto"/>
                            <w:bottom w:val="none" w:sz="0" w:space="0" w:color="auto"/>
                            <w:right w:val="none" w:sz="0" w:space="0" w:color="auto"/>
                          </w:divBdr>
                          <w:divsChild>
                            <w:div w:id="2120102352">
                              <w:marLeft w:val="0"/>
                              <w:marRight w:val="120"/>
                              <w:marTop w:val="120"/>
                              <w:marBottom w:val="360"/>
                              <w:divBdr>
                                <w:top w:val="none" w:sz="0" w:space="0" w:color="auto"/>
                                <w:left w:val="none" w:sz="0" w:space="0" w:color="auto"/>
                                <w:bottom w:val="none" w:sz="0" w:space="0" w:color="auto"/>
                                <w:right w:val="none" w:sz="0" w:space="0" w:color="auto"/>
                              </w:divBdr>
                            </w:div>
                          </w:divsChild>
                        </w:div>
                        <w:div w:id="776024106">
                          <w:marLeft w:val="0"/>
                          <w:marRight w:val="0"/>
                          <w:marTop w:val="0"/>
                          <w:marBottom w:val="0"/>
                          <w:divBdr>
                            <w:top w:val="none" w:sz="0" w:space="0" w:color="auto"/>
                            <w:left w:val="none" w:sz="0" w:space="0" w:color="auto"/>
                            <w:bottom w:val="none" w:sz="0" w:space="0" w:color="auto"/>
                            <w:right w:val="none" w:sz="0" w:space="0" w:color="auto"/>
                          </w:divBdr>
                          <w:divsChild>
                            <w:div w:id="1938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64917">
          <w:marLeft w:val="0"/>
          <w:marRight w:val="0"/>
          <w:marTop w:val="0"/>
          <w:marBottom w:val="0"/>
          <w:divBdr>
            <w:top w:val="none" w:sz="0" w:space="0" w:color="auto"/>
            <w:left w:val="none" w:sz="0" w:space="0" w:color="auto"/>
            <w:bottom w:val="none" w:sz="0" w:space="0" w:color="auto"/>
            <w:right w:val="none" w:sz="0" w:space="0" w:color="auto"/>
          </w:divBdr>
          <w:divsChild>
            <w:div w:id="634415386">
              <w:marLeft w:val="0"/>
              <w:marRight w:val="0"/>
              <w:marTop w:val="0"/>
              <w:marBottom w:val="0"/>
              <w:divBdr>
                <w:top w:val="none" w:sz="0" w:space="0" w:color="auto"/>
                <w:left w:val="none" w:sz="0" w:space="0" w:color="auto"/>
                <w:bottom w:val="none" w:sz="0" w:space="0" w:color="auto"/>
                <w:right w:val="none" w:sz="0" w:space="0" w:color="auto"/>
              </w:divBdr>
              <w:divsChild>
                <w:div w:id="332685453">
                  <w:marLeft w:val="0"/>
                  <w:marRight w:val="0"/>
                  <w:marTop w:val="0"/>
                  <w:marBottom w:val="180"/>
                  <w:divBdr>
                    <w:top w:val="single" w:sz="6" w:space="9" w:color="DADCE0"/>
                    <w:left w:val="single" w:sz="6" w:space="18" w:color="DADCE0"/>
                    <w:bottom w:val="single" w:sz="6" w:space="18" w:color="DADCE0"/>
                    <w:right w:val="single" w:sz="6" w:space="9" w:color="DADCE0"/>
                  </w:divBdr>
                  <w:divsChild>
                    <w:div w:id="1123042517">
                      <w:marLeft w:val="0"/>
                      <w:marRight w:val="0"/>
                      <w:marTop w:val="0"/>
                      <w:marBottom w:val="0"/>
                      <w:divBdr>
                        <w:top w:val="none" w:sz="0" w:space="0" w:color="auto"/>
                        <w:left w:val="none" w:sz="0" w:space="0" w:color="auto"/>
                        <w:bottom w:val="none" w:sz="0" w:space="0" w:color="auto"/>
                        <w:right w:val="none" w:sz="0" w:space="0" w:color="auto"/>
                      </w:divBdr>
                      <w:divsChild>
                        <w:div w:id="17313012">
                          <w:marLeft w:val="0"/>
                          <w:marRight w:val="0"/>
                          <w:marTop w:val="0"/>
                          <w:marBottom w:val="0"/>
                          <w:divBdr>
                            <w:top w:val="none" w:sz="0" w:space="0" w:color="auto"/>
                            <w:left w:val="none" w:sz="0" w:space="0" w:color="auto"/>
                            <w:bottom w:val="none" w:sz="0" w:space="0" w:color="auto"/>
                            <w:right w:val="none" w:sz="0" w:space="0" w:color="auto"/>
                          </w:divBdr>
                          <w:divsChild>
                            <w:div w:id="309600255">
                              <w:marLeft w:val="0"/>
                              <w:marRight w:val="120"/>
                              <w:marTop w:val="120"/>
                              <w:marBottom w:val="360"/>
                              <w:divBdr>
                                <w:top w:val="none" w:sz="0" w:space="0" w:color="auto"/>
                                <w:left w:val="none" w:sz="0" w:space="0" w:color="auto"/>
                                <w:bottom w:val="none" w:sz="0" w:space="0" w:color="auto"/>
                                <w:right w:val="none" w:sz="0" w:space="0" w:color="auto"/>
                              </w:divBdr>
                            </w:div>
                          </w:divsChild>
                        </w:div>
                        <w:div w:id="1702783716">
                          <w:marLeft w:val="0"/>
                          <w:marRight w:val="0"/>
                          <w:marTop w:val="0"/>
                          <w:marBottom w:val="0"/>
                          <w:divBdr>
                            <w:top w:val="none" w:sz="0" w:space="0" w:color="auto"/>
                            <w:left w:val="none" w:sz="0" w:space="0" w:color="auto"/>
                            <w:bottom w:val="none" w:sz="0" w:space="0" w:color="auto"/>
                            <w:right w:val="none" w:sz="0" w:space="0" w:color="auto"/>
                          </w:divBdr>
                          <w:divsChild>
                            <w:div w:id="3322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303">
                      <w:marLeft w:val="0"/>
                      <w:marRight w:val="0"/>
                      <w:marTop w:val="0"/>
                      <w:marBottom w:val="0"/>
                      <w:divBdr>
                        <w:top w:val="none" w:sz="0" w:space="0" w:color="auto"/>
                        <w:left w:val="none" w:sz="0" w:space="0" w:color="auto"/>
                        <w:bottom w:val="none" w:sz="0" w:space="0" w:color="auto"/>
                        <w:right w:val="none" w:sz="0" w:space="0" w:color="auto"/>
                      </w:divBdr>
                      <w:divsChild>
                        <w:div w:id="507067161">
                          <w:marLeft w:val="0"/>
                          <w:marRight w:val="0"/>
                          <w:marTop w:val="0"/>
                          <w:marBottom w:val="0"/>
                          <w:divBdr>
                            <w:top w:val="none" w:sz="0" w:space="0" w:color="auto"/>
                            <w:left w:val="none" w:sz="0" w:space="0" w:color="auto"/>
                            <w:bottom w:val="none" w:sz="0" w:space="0" w:color="auto"/>
                            <w:right w:val="none" w:sz="0" w:space="0" w:color="auto"/>
                          </w:divBdr>
                          <w:divsChild>
                            <w:div w:id="362479987">
                              <w:marLeft w:val="0"/>
                              <w:marRight w:val="0"/>
                              <w:marTop w:val="0"/>
                              <w:marBottom w:val="0"/>
                              <w:divBdr>
                                <w:top w:val="none" w:sz="0" w:space="0" w:color="auto"/>
                                <w:left w:val="none" w:sz="0" w:space="0" w:color="auto"/>
                                <w:bottom w:val="none" w:sz="0" w:space="0" w:color="auto"/>
                                <w:right w:val="none" w:sz="0" w:space="0" w:color="auto"/>
                              </w:divBdr>
                              <w:divsChild>
                                <w:div w:id="444420329">
                                  <w:marLeft w:val="0"/>
                                  <w:marRight w:val="0"/>
                                  <w:marTop w:val="0"/>
                                  <w:marBottom w:val="0"/>
                                  <w:divBdr>
                                    <w:top w:val="none" w:sz="0" w:space="0" w:color="auto"/>
                                    <w:left w:val="none" w:sz="0" w:space="0" w:color="auto"/>
                                    <w:bottom w:val="none" w:sz="0" w:space="0" w:color="auto"/>
                                    <w:right w:val="none" w:sz="0" w:space="0" w:color="auto"/>
                                  </w:divBdr>
                                  <w:divsChild>
                                    <w:div w:id="3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1289">
          <w:marLeft w:val="0"/>
          <w:marRight w:val="0"/>
          <w:marTop w:val="0"/>
          <w:marBottom w:val="0"/>
          <w:divBdr>
            <w:top w:val="none" w:sz="0" w:space="0" w:color="auto"/>
            <w:left w:val="none" w:sz="0" w:space="0" w:color="auto"/>
            <w:bottom w:val="none" w:sz="0" w:space="0" w:color="auto"/>
            <w:right w:val="none" w:sz="0" w:space="0" w:color="auto"/>
          </w:divBdr>
          <w:divsChild>
            <w:div w:id="2077510603">
              <w:marLeft w:val="0"/>
              <w:marRight w:val="0"/>
              <w:marTop w:val="0"/>
              <w:marBottom w:val="0"/>
              <w:divBdr>
                <w:top w:val="none" w:sz="0" w:space="0" w:color="auto"/>
                <w:left w:val="none" w:sz="0" w:space="0" w:color="auto"/>
                <w:bottom w:val="none" w:sz="0" w:space="0" w:color="auto"/>
                <w:right w:val="none" w:sz="0" w:space="0" w:color="auto"/>
              </w:divBdr>
              <w:divsChild>
                <w:div w:id="532613267">
                  <w:marLeft w:val="0"/>
                  <w:marRight w:val="0"/>
                  <w:marTop w:val="0"/>
                  <w:marBottom w:val="180"/>
                  <w:divBdr>
                    <w:top w:val="single" w:sz="6" w:space="9" w:color="DADCE0"/>
                    <w:left w:val="single" w:sz="6" w:space="18" w:color="DADCE0"/>
                    <w:bottom w:val="single" w:sz="6" w:space="18" w:color="DADCE0"/>
                    <w:right w:val="single" w:sz="6" w:space="9" w:color="DADCE0"/>
                  </w:divBdr>
                  <w:divsChild>
                    <w:div w:id="1190533950">
                      <w:marLeft w:val="0"/>
                      <w:marRight w:val="0"/>
                      <w:marTop w:val="0"/>
                      <w:marBottom w:val="0"/>
                      <w:divBdr>
                        <w:top w:val="none" w:sz="0" w:space="0" w:color="auto"/>
                        <w:left w:val="none" w:sz="0" w:space="0" w:color="auto"/>
                        <w:bottom w:val="none" w:sz="0" w:space="0" w:color="auto"/>
                        <w:right w:val="none" w:sz="0" w:space="0" w:color="auto"/>
                      </w:divBdr>
                      <w:divsChild>
                        <w:div w:id="1970091764">
                          <w:marLeft w:val="0"/>
                          <w:marRight w:val="0"/>
                          <w:marTop w:val="0"/>
                          <w:marBottom w:val="0"/>
                          <w:divBdr>
                            <w:top w:val="none" w:sz="0" w:space="0" w:color="auto"/>
                            <w:left w:val="none" w:sz="0" w:space="0" w:color="auto"/>
                            <w:bottom w:val="none" w:sz="0" w:space="0" w:color="auto"/>
                            <w:right w:val="none" w:sz="0" w:space="0" w:color="auto"/>
                          </w:divBdr>
                          <w:divsChild>
                            <w:div w:id="581136498">
                              <w:marLeft w:val="0"/>
                              <w:marRight w:val="0"/>
                              <w:marTop w:val="0"/>
                              <w:marBottom w:val="0"/>
                              <w:divBdr>
                                <w:top w:val="none" w:sz="0" w:space="0" w:color="auto"/>
                                <w:left w:val="none" w:sz="0" w:space="0" w:color="auto"/>
                                <w:bottom w:val="none" w:sz="0" w:space="0" w:color="auto"/>
                                <w:right w:val="none" w:sz="0" w:space="0" w:color="auto"/>
                              </w:divBdr>
                              <w:divsChild>
                                <w:div w:id="1584144217">
                                  <w:marLeft w:val="0"/>
                                  <w:marRight w:val="0"/>
                                  <w:marTop w:val="0"/>
                                  <w:marBottom w:val="0"/>
                                  <w:divBdr>
                                    <w:top w:val="none" w:sz="0" w:space="0" w:color="auto"/>
                                    <w:left w:val="none" w:sz="0" w:space="0" w:color="auto"/>
                                    <w:bottom w:val="none" w:sz="0" w:space="0" w:color="auto"/>
                                    <w:right w:val="none" w:sz="0" w:space="0" w:color="auto"/>
                                  </w:divBdr>
                                  <w:divsChild>
                                    <w:div w:id="4809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5316">
                      <w:marLeft w:val="0"/>
                      <w:marRight w:val="0"/>
                      <w:marTop w:val="0"/>
                      <w:marBottom w:val="0"/>
                      <w:divBdr>
                        <w:top w:val="none" w:sz="0" w:space="0" w:color="auto"/>
                        <w:left w:val="none" w:sz="0" w:space="0" w:color="auto"/>
                        <w:bottom w:val="none" w:sz="0" w:space="0" w:color="auto"/>
                        <w:right w:val="none" w:sz="0" w:space="0" w:color="auto"/>
                      </w:divBdr>
                      <w:divsChild>
                        <w:div w:id="46805955">
                          <w:marLeft w:val="0"/>
                          <w:marRight w:val="0"/>
                          <w:marTop w:val="0"/>
                          <w:marBottom w:val="0"/>
                          <w:divBdr>
                            <w:top w:val="none" w:sz="0" w:space="0" w:color="auto"/>
                            <w:left w:val="none" w:sz="0" w:space="0" w:color="auto"/>
                            <w:bottom w:val="none" w:sz="0" w:space="0" w:color="auto"/>
                            <w:right w:val="none" w:sz="0" w:space="0" w:color="auto"/>
                          </w:divBdr>
                          <w:divsChild>
                            <w:div w:id="1080441967">
                              <w:marLeft w:val="0"/>
                              <w:marRight w:val="0"/>
                              <w:marTop w:val="0"/>
                              <w:marBottom w:val="0"/>
                              <w:divBdr>
                                <w:top w:val="none" w:sz="0" w:space="0" w:color="auto"/>
                                <w:left w:val="none" w:sz="0" w:space="0" w:color="auto"/>
                                <w:bottom w:val="none" w:sz="0" w:space="0" w:color="auto"/>
                                <w:right w:val="none" w:sz="0" w:space="0" w:color="auto"/>
                              </w:divBdr>
                            </w:div>
                          </w:divsChild>
                        </w:div>
                        <w:div w:id="1134718425">
                          <w:marLeft w:val="0"/>
                          <w:marRight w:val="0"/>
                          <w:marTop w:val="0"/>
                          <w:marBottom w:val="0"/>
                          <w:divBdr>
                            <w:top w:val="none" w:sz="0" w:space="0" w:color="auto"/>
                            <w:left w:val="none" w:sz="0" w:space="0" w:color="auto"/>
                            <w:bottom w:val="none" w:sz="0" w:space="0" w:color="auto"/>
                            <w:right w:val="none" w:sz="0" w:space="0" w:color="auto"/>
                          </w:divBdr>
                          <w:divsChild>
                            <w:div w:id="159327315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2964213">
          <w:marLeft w:val="0"/>
          <w:marRight w:val="0"/>
          <w:marTop w:val="0"/>
          <w:marBottom w:val="0"/>
          <w:divBdr>
            <w:top w:val="none" w:sz="0" w:space="0" w:color="auto"/>
            <w:left w:val="none" w:sz="0" w:space="0" w:color="auto"/>
            <w:bottom w:val="none" w:sz="0" w:space="0" w:color="auto"/>
            <w:right w:val="none" w:sz="0" w:space="0" w:color="auto"/>
          </w:divBdr>
          <w:divsChild>
            <w:div w:id="873343652">
              <w:marLeft w:val="0"/>
              <w:marRight w:val="0"/>
              <w:marTop w:val="0"/>
              <w:marBottom w:val="0"/>
              <w:divBdr>
                <w:top w:val="none" w:sz="0" w:space="0" w:color="auto"/>
                <w:left w:val="none" w:sz="0" w:space="0" w:color="auto"/>
                <w:bottom w:val="none" w:sz="0" w:space="0" w:color="auto"/>
                <w:right w:val="none" w:sz="0" w:space="0" w:color="auto"/>
              </w:divBdr>
              <w:divsChild>
                <w:div w:id="877934190">
                  <w:marLeft w:val="0"/>
                  <w:marRight w:val="0"/>
                  <w:marTop w:val="0"/>
                  <w:marBottom w:val="180"/>
                  <w:divBdr>
                    <w:top w:val="single" w:sz="6" w:space="9" w:color="DADCE0"/>
                    <w:left w:val="single" w:sz="6" w:space="18" w:color="DADCE0"/>
                    <w:bottom w:val="single" w:sz="6" w:space="18" w:color="DADCE0"/>
                    <w:right w:val="single" w:sz="6" w:space="9" w:color="DADCE0"/>
                  </w:divBdr>
                  <w:divsChild>
                    <w:div w:id="19749525">
                      <w:marLeft w:val="0"/>
                      <w:marRight w:val="0"/>
                      <w:marTop w:val="0"/>
                      <w:marBottom w:val="0"/>
                      <w:divBdr>
                        <w:top w:val="none" w:sz="0" w:space="0" w:color="auto"/>
                        <w:left w:val="none" w:sz="0" w:space="0" w:color="auto"/>
                        <w:bottom w:val="none" w:sz="0" w:space="0" w:color="auto"/>
                        <w:right w:val="none" w:sz="0" w:space="0" w:color="auto"/>
                      </w:divBdr>
                      <w:divsChild>
                        <w:div w:id="510948477">
                          <w:marLeft w:val="0"/>
                          <w:marRight w:val="0"/>
                          <w:marTop w:val="0"/>
                          <w:marBottom w:val="0"/>
                          <w:divBdr>
                            <w:top w:val="none" w:sz="0" w:space="0" w:color="auto"/>
                            <w:left w:val="none" w:sz="0" w:space="0" w:color="auto"/>
                            <w:bottom w:val="none" w:sz="0" w:space="0" w:color="auto"/>
                            <w:right w:val="none" w:sz="0" w:space="0" w:color="auto"/>
                          </w:divBdr>
                          <w:divsChild>
                            <w:div w:id="805896800">
                              <w:marLeft w:val="0"/>
                              <w:marRight w:val="0"/>
                              <w:marTop w:val="0"/>
                              <w:marBottom w:val="0"/>
                              <w:divBdr>
                                <w:top w:val="none" w:sz="0" w:space="0" w:color="auto"/>
                                <w:left w:val="none" w:sz="0" w:space="0" w:color="auto"/>
                                <w:bottom w:val="none" w:sz="0" w:space="0" w:color="auto"/>
                                <w:right w:val="none" w:sz="0" w:space="0" w:color="auto"/>
                              </w:divBdr>
                              <w:divsChild>
                                <w:div w:id="356582538">
                                  <w:marLeft w:val="0"/>
                                  <w:marRight w:val="0"/>
                                  <w:marTop w:val="0"/>
                                  <w:marBottom w:val="0"/>
                                  <w:divBdr>
                                    <w:top w:val="none" w:sz="0" w:space="0" w:color="auto"/>
                                    <w:left w:val="none" w:sz="0" w:space="0" w:color="auto"/>
                                    <w:bottom w:val="none" w:sz="0" w:space="0" w:color="auto"/>
                                    <w:right w:val="none" w:sz="0" w:space="0" w:color="auto"/>
                                  </w:divBdr>
                                  <w:divsChild>
                                    <w:div w:id="1772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188">
                      <w:marLeft w:val="0"/>
                      <w:marRight w:val="0"/>
                      <w:marTop w:val="0"/>
                      <w:marBottom w:val="0"/>
                      <w:divBdr>
                        <w:top w:val="none" w:sz="0" w:space="0" w:color="auto"/>
                        <w:left w:val="none" w:sz="0" w:space="0" w:color="auto"/>
                        <w:bottom w:val="none" w:sz="0" w:space="0" w:color="auto"/>
                        <w:right w:val="none" w:sz="0" w:space="0" w:color="auto"/>
                      </w:divBdr>
                      <w:divsChild>
                        <w:div w:id="1864321142">
                          <w:marLeft w:val="0"/>
                          <w:marRight w:val="0"/>
                          <w:marTop w:val="0"/>
                          <w:marBottom w:val="0"/>
                          <w:divBdr>
                            <w:top w:val="none" w:sz="0" w:space="0" w:color="auto"/>
                            <w:left w:val="none" w:sz="0" w:space="0" w:color="auto"/>
                            <w:bottom w:val="none" w:sz="0" w:space="0" w:color="auto"/>
                            <w:right w:val="none" w:sz="0" w:space="0" w:color="auto"/>
                          </w:divBdr>
                          <w:divsChild>
                            <w:div w:id="1397707344">
                              <w:marLeft w:val="0"/>
                              <w:marRight w:val="120"/>
                              <w:marTop w:val="120"/>
                              <w:marBottom w:val="360"/>
                              <w:divBdr>
                                <w:top w:val="none" w:sz="0" w:space="0" w:color="auto"/>
                                <w:left w:val="none" w:sz="0" w:space="0" w:color="auto"/>
                                <w:bottom w:val="none" w:sz="0" w:space="0" w:color="auto"/>
                                <w:right w:val="none" w:sz="0" w:space="0" w:color="auto"/>
                              </w:divBdr>
                            </w:div>
                          </w:divsChild>
                        </w:div>
                        <w:div w:id="2050061653">
                          <w:marLeft w:val="0"/>
                          <w:marRight w:val="0"/>
                          <w:marTop w:val="0"/>
                          <w:marBottom w:val="0"/>
                          <w:divBdr>
                            <w:top w:val="none" w:sz="0" w:space="0" w:color="auto"/>
                            <w:left w:val="none" w:sz="0" w:space="0" w:color="auto"/>
                            <w:bottom w:val="none" w:sz="0" w:space="0" w:color="auto"/>
                            <w:right w:val="none" w:sz="0" w:space="0" w:color="auto"/>
                          </w:divBdr>
                          <w:divsChild>
                            <w:div w:id="25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54918">
          <w:marLeft w:val="0"/>
          <w:marRight w:val="0"/>
          <w:marTop w:val="0"/>
          <w:marBottom w:val="0"/>
          <w:divBdr>
            <w:top w:val="none" w:sz="0" w:space="0" w:color="auto"/>
            <w:left w:val="none" w:sz="0" w:space="0" w:color="auto"/>
            <w:bottom w:val="none" w:sz="0" w:space="0" w:color="auto"/>
            <w:right w:val="none" w:sz="0" w:space="0" w:color="auto"/>
          </w:divBdr>
          <w:divsChild>
            <w:div w:id="120078660">
              <w:marLeft w:val="0"/>
              <w:marRight w:val="0"/>
              <w:marTop w:val="0"/>
              <w:marBottom w:val="0"/>
              <w:divBdr>
                <w:top w:val="none" w:sz="0" w:space="0" w:color="auto"/>
                <w:left w:val="none" w:sz="0" w:space="0" w:color="auto"/>
                <w:bottom w:val="none" w:sz="0" w:space="0" w:color="auto"/>
                <w:right w:val="none" w:sz="0" w:space="0" w:color="auto"/>
              </w:divBdr>
              <w:divsChild>
                <w:div w:id="1187718987">
                  <w:marLeft w:val="0"/>
                  <w:marRight w:val="0"/>
                  <w:marTop w:val="0"/>
                  <w:marBottom w:val="180"/>
                  <w:divBdr>
                    <w:top w:val="single" w:sz="6" w:space="9" w:color="DADCE0"/>
                    <w:left w:val="single" w:sz="6" w:space="18" w:color="DADCE0"/>
                    <w:bottom w:val="single" w:sz="6" w:space="18" w:color="DADCE0"/>
                    <w:right w:val="single" w:sz="6" w:space="9" w:color="DADCE0"/>
                  </w:divBdr>
                  <w:divsChild>
                    <w:div w:id="317537977">
                      <w:marLeft w:val="0"/>
                      <w:marRight w:val="0"/>
                      <w:marTop w:val="0"/>
                      <w:marBottom w:val="0"/>
                      <w:divBdr>
                        <w:top w:val="none" w:sz="0" w:space="0" w:color="auto"/>
                        <w:left w:val="none" w:sz="0" w:space="0" w:color="auto"/>
                        <w:bottom w:val="none" w:sz="0" w:space="0" w:color="auto"/>
                        <w:right w:val="none" w:sz="0" w:space="0" w:color="auto"/>
                      </w:divBdr>
                      <w:divsChild>
                        <w:div w:id="428083725">
                          <w:marLeft w:val="0"/>
                          <w:marRight w:val="0"/>
                          <w:marTop w:val="0"/>
                          <w:marBottom w:val="0"/>
                          <w:divBdr>
                            <w:top w:val="none" w:sz="0" w:space="0" w:color="auto"/>
                            <w:left w:val="none" w:sz="0" w:space="0" w:color="auto"/>
                            <w:bottom w:val="none" w:sz="0" w:space="0" w:color="auto"/>
                            <w:right w:val="none" w:sz="0" w:space="0" w:color="auto"/>
                          </w:divBdr>
                          <w:divsChild>
                            <w:div w:id="219445944">
                              <w:marLeft w:val="0"/>
                              <w:marRight w:val="0"/>
                              <w:marTop w:val="0"/>
                              <w:marBottom w:val="0"/>
                              <w:divBdr>
                                <w:top w:val="none" w:sz="0" w:space="0" w:color="auto"/>
                                <w:left w:val="none" w:sz="0" w:space="0" w:color="auto"/>
                                <w:bottom w:val="none" w:sz="0" w:space="0" w:color="auto"/>
                                <w:right w:val="none" w:sz="0" w:space="0" w:color="auto"/>
                              </w:divBdr>
                              <w:divsChild>
                                <w:div w:id="1281303701">
                                  <w:marLeft w:val="0"/>
                                  <w:marRight w:val="0"/>
                                  <w:marTop w:val="0"/>
                                  <w:marBottom w:val="0"/>
                                  <w:divBdr>
                                    <w:top w:val="none" w:sz="0" w:space="0" w:color="auto"/>
                                    <w:left w:val="none" w:sz="0" w:space="0" w:color="auto"/>
                                    <w:bottom w:val="none" w:sz="0" w:space="0" w:color="auto"/>
                                    <w:right w:val="none" w:sz="0" w:space="0" w:color="auto"/>
                                  </w:divBdr>
                                  <w:divsChild>
                                    <w:div w:id="1305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1423">
                      <w:marLeft w:val="0"/>
                      <w:marRight w:val="0"/>
                      <w:marTop w:val="0"/>
                      <w:marBottom w:val="0"/>
                      <w:divBdr>
                        <w:top w:val="none" w:sz="0" w:space="0" w:color="auto"/>
                        <w:left w:val="none" w:sz="0" w:space="0" w:color="auto"/>
                        <w:bottom w:val="none" w:sz="0" w:space="0" w:color="auto"/>
                        <w:right w:val="none" w:sz="0" w:space="0" w:color="auto"/>
                      </w:divBdr>
                      <w:divsChild>
                        <w:div w:id="963774153">
                          <w:marLeft w:val="0"/>
                          <w:marRight w:val="0"/>
                          <w:marTop w:val="0"/>
                          <w:marBottom w:val="0"/>
                          <w:divBdr>
                            <w:top w:val="none" w:sz="0" w:space="0" w:color="auto"/>
                            <w:left w:val="none" w:sz="0" w:space="0" w:color="auto"/>
                            <w:bottom w:val="none" w:sz="0" w:space="0" w:color="auto"/>
                            <w:right w:val="none" w:sz="0" w:space="0" w:color="auto"/>
                          </w:divBdr>
                          <w:divsChild>
                            <w:div w:id="1830825038">
                              <w:marLeft w:val="0"/>
                              <w:marRight w:val="0"/>
                              <w:marTop w:val="0"/>
                              <w:marBottom w:val="0"/>
                              <w:divBdr>
                                <w:top w:val="none" w:sz="0" w:space="0" w:color="auto"/>
                                <w:left w:val="none" w:sz="0" w:space="0" w:color="auto"/>
                                <w:bottom w:val="none" w:sz="0" w:space="0" w:color="auto"/>
                                <w:right w:val="none" w:sz="0" w:space="0" w:color="auto"/>
                              </w:divBdr>
                            </w:div>
                          </w:divsChild>
                        </w:div>
                        <w:div w:id="2059742477">
                          <w:marLeft w:val="0"/>
                          <w:marRight w:val="0"/>
                          <w:marTop w:val="0"/>
                          <w:marBottom w:val="0"/>
                          <w:divBdr>
                            <w:top w:val="none" w:sz="0" w:space="0" w:color="auto"/>
                            <w:left w:val="none" w:sz="0" w:space="0" w:color="auto"/>
                            <w:bottom w:val="none" w:sz="0" w:space="0" w:color="auto"/>
                            <w:right w:val="none" w:sz="0" w:space="0" w:color="auto"/>
                          </w:divBdr>
                          <w:divsChild>
                            <w:div w:id="86278923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07691079">
          <w:marLeft w:val="0"/>
          <w:marRight w:val="0"/>
          <w:marTop w:val="0"/>
          <w:marBottom w:val="0"/>
          <w:divBdr>
            <w:top w:val="none" w:sz="0" w:space="0" w:color="auto"/>
            <w:left w:val="none" w:sz="0" w:space="0" w:color="auto"/>
            <w:bottom w:val="none" w:sz="0" w:space="0" w:color="auto"/>
            <w:right w:val="none" w:sz="0" w:space="0" w:color="auto"/>
          </w:divBdr>
          <w:divsChild>
            <w:div w:id="1223447094">
              <w:marLeft w:val="0"/>
              <w:marRight w:val="0"/>
              <w:marTop w:val="0"/>
              <w:marBottom w:val="0"/>
              <w:divBdr>
                <w:top w:val="none" w:sz="0" w:space="0" w:color="auto"/>
                <w:left w:val="none" w:sz="0" w:space="0" w:color="auto"/>
                <w:bottom w:val="none" w:sz="0" w:space="0" w:color="auto"/>
                <w:right w:val="none" w:sz="0" w:space="0" w:color="auto"/>
              </w:divBdr>
              <w:divsChild>
                <w:div w:id="1350720891">
                  <w:marLeft w:val="0"/>
                  <w:marRight w:val="0"/>
                  <w:marTop w:val="0"/>
                  <w:marBottom w:val="180"/>
                  <w:divBdr>
                    <w:top w:val="single" w:sz="6" w:space="9" w:color="DADCE0"/>
                    <w:left w:val="single" w:sz="6" w:space="18" w:color="DADCE0"/>
                    <w:bottom w:val="single" w:sz="6" w:space="18" w:color="DADCE0"/>
                    <w:right w:val="single" w:sz="6" w:space="9" w:color="DADCE0"/>
                  </w:divBdr>
                  <w:divsChild>
                    <w:div w:id="594900432">
                      <w:marLeft w:val="0"/>
                      <w:marRight w:val="0"/>
                      <w:marTop w:val="0"/>
                      <w:marBottom w:val="0"/>
                      <w:divBdr>
                        <w:top w:val="none" w:sz="0" w:space="0" w:color="auto"/>
                        <w:left w:val="none" w:sz="0" w:space="0" w:color="auto"/>
                        <w:bottom w:val="none" w:sz="0" w:space="0" w:color="auto"/>
                        <w:right w:val="none" w:sz="0" w:space="0" w:color="auto"/>
                      </w:divBdr>
                      <w:divsChild>
                        <w:div w:id="126246014">
                          <w:marLeft w:val="0"/>
                          <w:marRight w:val="0"/>
                          <w:marTop w:val="0"/>
                          <w:marBottom w:val="0"/>
                          <w:divBdr>
                            <w:top w:val="none" w:sz="0" w:space="0" w:color="auto"/>
                            <w:left w:val="none" w:sz="0" w:space="0" w:color="auto"/>
                            <w:bottom w:val="none" w:sz="0" w:space="0" w:color="auto"/>
                            <w:right w:val="none" w:sz="0" w:space="0" w:color="auto"/>
                          </w:divBdr>
                          <w:divsChild>
                            <w:div w:id="172038296">
                              <w:marLeft w:val="0"/>
                              <w:marRight w:val="120"/>
                              <w:marTop w:val="120"/>
                              <w:marBottom w:val="360"/>
                              <w:divBdr>
                                <w:top w:val="none" w:sz="0" w:space="0" w:color="auto"/>
                                <w:left w:val="none" w:sz="0" w:space="0" w:color="auto"/>
                                <w:bottom w:val="none" w:sz="0" w:space="0" w:color="auto"/>
                                <w:right w:val="none" w:sz="0" w:space="0" w:color="auto"/>
                              </w:divBdr>
                            </w:div>
                          </w:divsChild>
                        </w:div>
                        <w:div w:id="997146813">
                          <w:marLeft w:val="0"/>
                          <w:marRight w:val="0"/>
                          <w:marTop w:val="0"/>
                          <w:marBottom w:val="0"/>
                          <w:divBdr>
                            <w:top w:val="none" w:sz="0" w:space="0" w:color="auto"/>
                            <w:left w:val="none" w:sz="0" w:space="0" w:color="auto"/>
                            <w:bottom w:val="none" w:sz="0" w:space="0" w:color="auto"/>
                            <w:right w:val="none" w:sz="0" w:space="0" w:color="auto"/>
                          </w:divBdr>
                          <w:divsChild>
                            <w:div w:id="16108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179">
                      <w:marLeft w:val="0"/>
                      <w:marRight w:val="0"/>
                      <w:marTop w:val="0"/>
                      <w:marBottom w:val="0"/>
                      <w:divBdr>
                        <w:top w:val="none" w:sz="0" w:space="0" w:color="auto"/>
                        <w:left w:val="none" w:sz="0" w:space="0" w:color="auto"/>
                        <w:bottom w:val="none" w:sz="0" w:space="0" w:color="auto"/>
                        <w:right w:val="none" w:sz="0" w:space="0" w:color="auto"/>
                      </w:divBdr>
                      <w:divsChild>
                        <w:div w:id="140082070">
                          <w:marLeft w:val="0"/>
                          <w:marRight w:val="0"/>
                          <w:marTop w:val="0"/>
                          <w:marBottom w:val="0"/>
                          <w:divBdr>
                            <w:top w:val="none" w:sz="0" w:space="0" w:color="auto"/>
                            <w:left w:val="none" w:sz="0" w:space="0" w:color="auto"/>
                            <w:bottom w:val="none" w:sz="0" w:space="0" w:color="auto"/>
                            <w:right w:val="none" w:sz="0" w:space="0" w:color="auto"/>
                          </w:divBdr>
                          <w:divsChild>
                            <w:div w:id="365712810">
                              <w:marLeft w:val="0"/>
                              <w:marRight w:val="0"/>
                              <w:marTop w:val="0"/>
                              <w:marBottom w:val="0"/>
                              <w:divBdr>
                                <w:top w:val="none" w:sz="0" w:space="0" w:color="auto"/>
                                <w:left w:val="none" w:sz="0" w:space="0" w:color="auto"/>
                                <w:bottom w:val="none" w:sz="0" w:space="0" w:color="auto"/>
                                <w:right w:val="none" w:sz="0" w:space="0" w:color="auto"/>
                              </w:divBdr>
                              <w:divsChild>
                                <w:div w:id="1644043146">
                                  <w:marLeft w:val="0"/>
                                  <w:marRight w:val="0"/>
                                  <w:marTop w:val="0"/>
                                  <w:marBottom w:val="0"/>
                                  <w:divBdr>
                                    <w:top w:val="none" w:sz="0" w:space="0" w:color="auto"/>
                                    <w:left w:val="none" w:sz="0" w:space="0" w:color="auto"/>
                                    <w:bottom w:val="none" w:sz="0" w:space="0" w:color="auto"/>
                                    <w:right w:val="none" w:sz="0" w:space="0" w:color="auto"/>
                                  </w:divBdr>
                                  <w:divsChild>
                                    <w:div w:id="10582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52241">
          <w:marLeft w:val="0"/>
          <w:marRight w:val="0"/>
          <w:marTop w:val="0"/>
          <w:marBottom w:val="0"/>
          <w:divBdr>
            <w:top w:val="none" w:sz="0" w:space="0" w:color="auto"/>
            <w:left w:val="none" w:sz="0" w:space="0" w:color="auto"/>
            <w:bottom w:val="none" w:sz="0" w:space="0" w:color="auto"/>
            <w:right w:val="none" w:sz="0" w:space="0" w:color="auto"/>
          </w:divBdr>
          <w:divsChild>
            <w:div w:id="685249807">
              <w:marLeft w:val="0"/>
              <w:marRight w:val="0"/>
              <w:marTop w:val="0"/>
              <w:marBottom w:val="0"/>
              <w:divBdr>
                <w:top w:val="none" w:sz="0" w:space="0" w:color="auto"/>
                <w:left w:val="none" w:sz="0" w:space="0" w:color="auto"/>
                <w:bottom w:val="none" w:sz="0" w:space="0" w:color="auto"/>
                <w:right w:val="none" w:sz="0" w:space="0" w:color="auto"/>
              </w:divBdr>
              <w:divsChild>
                <w:div w:id="558368589">
                  <w:marLeft w:val="0"/>
                  <w:marRight w:val="0"/>
                  <w:marTop w:val="0"/>
                  <w:marBottom w:val="180"/>
                  <w:divBdr>
                    <w:top w:val="single" w:sz="6" w:space="9" w:color="DADCE0"/>
                    <w:left w:val="single" w:sz="6" w:space="18" w:color="DADCE0"/>
                    <w:bottom w:val="single" w:sz="6" w:space="18" w:color="DADCE0"/>
                    <w:right w:val="single" w:sz="6" w:space="9" w:color="DADCE0"/>
                  </w:divBdr>
                  <w:divsChild>
                    <w:div w:id="54083019">
                      <w:marLeft w:val="0"/>
                      <w:marRight w:val="0"/>
                      <w:marTop w:val="0"/>
                      <w:marBottom w:val="0"/>
                      <w:divBdr>
                        <w:top w:val="none" w:sz="0" w:space="0" w:color="auto"/>
                        <w:left w:val="none" w:sz="0" w:space="0" w:color="auto"/>
                        <w:bottom w:val="none" w:sz="0" w:space="0" w:color="auto"/>
                        <w:right w:val="none" w:sz="0" w:space="0" w:color="auto"/>
                      </w:divBdr>
                      <w:divsChild>
                        <w:div w:id="1287586479">
                          <w:marLeft w:val="0"/>
                          <w:marRight w:val="0"/>
                          <w:marTop w:val="0"/>
                          <w:marBottom w:val="0"/>
                          <w:divBdr>
                            <w:top w:val="none" w:sz="0" w:space="0" w:color="auto"/>
                            <w:left w:val="none" w:sz="0" w:space="0" w:color="auto"/>
                            <w:bottom w:val="none" w:sz="0" w:space="0" w:color="auto"/>
                            <w:right w:val="none" w:sz="0" w:space="0" w:color="auto"/>
                          </w:divBdr>
                          <w:divsChild>
                            <w:div w:id="754479744">
                              <w:marLeft w:val="0"/>
                              <w:marRight w:val="0"/>
                              <w:marTop w:val="0"/>
                              <w:marBottom w:val="0"/>
                              <w:divBdr>
                                <w:top w:val="none" w:sz="0" w:space="0" w:color="auto"/>
                                <w:left w:val="none" w:sz="0" w:space="0" w:color="auto"/>
                                <w:bottom w:val="none" w:sz="0" w:space="0" w:color="auto"/>
                                <w:right w:val="none" w:sz="0" w:space="0" w:color="auto"/>
                              </w:divBdr>
                              <w:divsChild>
                                <w:div w:id="20602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4087">
                      <w:marLeft w:val="0"/>
                      <w:marRight w:val="0"/>
                      <w:marTop w:val="0"/>
                      <w:marBottom w:val="0"/>
                      <w:divBdr>
                        <w:top w:val="none" w:sz="0" w:space="0" w:color="auto"/>
                        <w:left w:val="none" w:sz="0" w:space="0" w:color="auto"/>
                        <w:bottom w:val="none" w:sz="0" w:space="0" w:color="auto"/>
                        <w:right w:val="none" w:sz="0" w:space="0" w:color="auto"/>
                      </w:divBdr>
                      <w:divsChild>
                        <w:div w:id="628437350">
                          <w:marLeft w:val="0"/>
                          <w:marRight w:val="0"/>
                          <w:marTop w:val="0"/>
                          <w:marBottom w:val="0"/>
                          <w:divBdr>
                            <w:top w:val="none" w:sz="0" w:space="0" w:color="auto"/>
                            <w:left w:val="none" w:sz="0" w:space="0" w:color="auto"/>
                            <w:bottom w:val="none" w:sz="0" w:space="0" w:color="auto"/>
                            <w:right w:val="none" w:sz="0" w:space="0" w:color="auto"/>
                          </w:divBdr>
                          <w:divsChild>
                            <w:div w:id="355498057">
                              <w:marLeft w:val="0"/>
                              <w:marRight w:val="120"/>
                              <w:marTop w:val="120"/>
                              <w:marBottom w:val="360"/>
                              <w:divBdr>
                                <w:top w:val="none" w:sz="0" w:space="0" w:color="auto"/>
                                <w:left w:val="none" w:sz="0" w:space="0" w:color="auto"/>
                                <w:bottom w:val="none" w:sz="0" w:space="0" w:color="auto"/>
                                <w:right w:val="none" w:sz="0" w:space="0" w:color="auto"/>
                              </w:divBdr>
                            </w:div>
                          </w:divsChild>
                        </w:div>
                        <w:div w:id="1642421277">
                          <w:marLeft w:val="0"/>
                          <w:marRight w:val="0"/>
                          <w:marTop w:val="0"/>
                          <w:marBottom w:val="0"/>
                          <w:divBdr>
                            <w:top w:val="none" w:sz="0" w:space="0" w:color="auto"/>
                            <w:left w:val="none" w:sz="0" w:space="0" w:color="auto"/>
                            <w:bottom w:val="none" w:sz="0" w:space="0" w:color="auto"/>
                            <w:right w:val="none" w:sz="0" w:space="0" w:color="auto"/>
                          </w:divBdr>
                          <w:divsChild>
                            <w:div w:id="604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2625">
      <w:bodyDiv w:val="1"/>
      <w:marLeft w:val="0"/>
      <w:marRight w:val="0"/>
      <w:marTop w:val="0"/>
      <w:marBottom w:val="0"/>
      <w:divBdr>
        <w:top w:val="none" w:sz="0" w:space="0" w:color="auto"/>
        <w:left w:val="none" w:sz="0" w:space="0" w:color="auto"/>
        <w:bottom w:val="none" w:sz="0" w:space="0" w:color="auto"/>
        <w:right w:val="none" w:sz="0" w:space="0" w:color="auto"/>
      </w:divBdr>
      <w:divsChild>
        <w:div w:id="619190848">
          <w:marLeft w:val="0"/>
          <w:marRight w:val="0"/>
          <w:marTop w:val="0"/>
          <w:marBottom w:val="300"/>
          <w:divBdr>
            <w:top w:val="none" w:sz="0" w:space="0" w:color="auto"/>
            <w:left w:val="none" w:sz="0" w:space="0" w:color="auto"/>
            <w:bottom w:val="none" w:sz="0" w:space="0" w:color="auto"/>
            <w:right w:val="none" w:sz="0" w:space="0" w:color="auto"/>
          </w:divBdr>
          <w:divsChild>
            <w:div w:id="1250314646">
              <w:marLeft w:val="0"/>
              <w:marRight w:val="0"/>
              <w:marTop w:val="23"/>
              <w:marBottom w:val="136"/>
              <w:divBdr>
                <w:top w:val="none" w:sz="0" w:space="0" w:color="auto"/>
                <w:left w:val="none" w:sz="0" w:space="0" w:color="auto"/>
                <w:bottom w:val="none" w:sz="0" w:space="0" w:color="auto"/>
                <w:right w:val="none" w:sz="0" w:space="0" w:color="auto"/>
              </w:divBdr>
            </w:div>
          </w:divsChild>
        </w:div>
        <w:div w:id="1019308106">
          <w:marLeft w:val="0"/>
          <w:marRight w:val="0"/>
          <w:marTop w:val="0"/>
          <w:marBottom w:val="300"/>
          <w:divBdr>
            <w:top w:val="none" w:sz="0" w:space="0" w:color="auto"/>
            <w:left w:val="none" w:sz="0" w:space="0" w:color="auto"/>
            <w:bottom w:val="none" w:sz="0" w:space="0" w:color="auto"/>
            <w:right w:val="none" w:sz="0" w:space="0" w:color="auto"/>
          </w:divBdr>
          <w:divsChild>
            <w:div w:id="2129930815">
              <w:marLeft w:val="-109"/>
              <w:marRight w:val="-91"/>
              <w:marTop w:val="0"/>
              <w:marBottom w:val="0"/>
              <w:divBdr>
                <w:top w:val="none" w:sz="0" w:space="0" w:color="auto"/>
                <w:left w:val="none" w:sz="0" w:space="0" w:color="auto"/>
                <w:bottom w:val="none" w:sz="0" w:space="0" w:color="auto"/>
                <w:right w:val="none" w:sz="0" w:space="0" w:color="auto"/>
              </w:divBdr>
              <w:divsChild>
                <w:div w:id="393545725">
                  <w:marLeft w:val="0"/>
                  <w:marRight w:val="0"/>
                  <w:marTop w:val="0"/>
                  <w:marBottom w:val="0"/>
                  <w:divBdr>
                    <w:top w:val="none" w:sz="0" w:space="0" w:color="auto"/>
                    <w:left w:val="none" w:sz="0" w:space="0" w:color="auto"/>
                    <w:bottom w:val="none" w:sz="0" w:space="0" w:color="auto"/>
                    <w:right w:val="none" w:sz="0" w:space="0" w:color="auto"/>
                  </w:divBdr>
                  <w:divsChild>
                    <w:div w:id="187262570">
                      <w:marLeft w:val="0"/>
                      <w:marRight w:val="0"/>
                      <w:marTop w:val="0"/>
                      <w:marBottom w:val="0"/>
                      <w:divBdr>
                        <w:top w:val="none" w:sz="0" w:space="0" w:color="auto"/>
                        <w:left w:val="none" w:sz="0" w:space="0" w:color="auto"/>
                        <w:bottom w:val="none" w:sz="0" w:space="0" w:color="auto"/>
                        <w:right w:val="none" w:sz="0" w:space="0" w:color="auto"/>
                      </w:divBdr>
                      <w:divsChild>
                        <w:div w:id="1071392564">
                          <w:marLeft w:val="0"/>
                          <w:marRight w:val="0"/>
                          <w:marTop w:val="0"/>
                          <w:marBottom w:val="0"/>
                          <w:divBdr>
                            <w:top w:val="none" w:sz="0" w:space="0" w:color="auto"/>
                            <w:left w:val="none" w:sz="0" w:space="0" w:color="auto"/>
                            <w:bottom w:val="none" w:sz="0" w:space="0" w:color="auto"/>
                            <w:right w:val="none" w:sz="0" w:space="0" w:color="auto"/>
                          </w:divBdr>
                          <w:divsChild>
                            <w:div w:id="1666201132">
                              <w:marLeft w:val="0"/>
                              <w:marRight w:val="0"/>
                              <w:marTop w:val="0"/>
                              <w:marBottom w:val="0"/>
                              <w:divBdr>
                                <w:top w:val="none" w:sz="0" w:space="0" w:color="auto"/>
                                <w:left w:val="none" w:sz="0" w:space="0" w:color="auto"/>
                                <w:bottom w:val="none" w:sz="0" w:space="0" w:color="auto"/>
                                <w:right w:val="none" w:sz="0" w:space="0" w:color="auto"/>
                              </w:divBdr>
                              <w:divsChild>
                                <w:div w:id="4779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1179">
          <w:marLeft w:val="0"/>
          <w:marRight w:val="0"/>
          <w:marTop w:val="0"/>
          <w:marBottom w:val="300"/>
          <w:divBdr>
            <w:top w:val="none" w:sz="0" w:space="0" w:color="auto"/>
            <w:left w:val="none" w:sz="0" w:space="0" w:color="auto"/>
            <w:bottom w:val="none" w:sz="0" w:space="0" w:color="auto"/>
            <w:right w:val="none" w:sz="0" w:space="0" w:color="auto"/>
          </w:divBdr>
          <w:divsChild>
            <w:div w:id="581333860">
              <w:marLeft w:val="0"/>
              <w:marRight w:val="0"/>
              <w:marTop w:val="103"/>
              <w:marBottom w:val="155"/>
              <w:divBdr>
                <w:top w:val="none" w:sz="0" w:space="0" w:color="auto"/>
                <w:left w:val="none" w:sz="0" w:space="0" w:color="auto"/>
                <w:bottom w:val="none" w:sz="0" w:space="0" w:color="auto"/>
                <w:right w:val="none" w:sz="0" w:space="0" w:color="auto"/>
              </w:divBdr>
            </w:div>
          </w:divsChild>
        </w:div>
      </w:divsChild>
    </w:div>
    <w:div w:id="275868258">
      <w:bodyDiv w:val="1"/>
      <w:marLeft w:val="0"/>
      <w:marRight w:val="0"/>
      <w:marTop w:val="0"/>
      <w:marBottom w:val="0"/>
      <w:divBdr>
        <w:top w:val="none" w:sz="0" w:space="0" w:color="auto"/>
        <w:left w:val="none" w:sz="0" w:space="0" w:color="auto"/>
        <w:bottom w:val="none" w:sz="0" w:space="0" w:color="auto"/>
        <w:right w:val="none" w:sz="0" w:space="0" w:color="auto"/>
      </w:divBdr>
      <w:divsChild>
        <w:div w:id="83689963">
          <w:marLeft w:val="547"/>
          <w:marRight w:val="0"/>
          <w:marTop w:val="0"/>
          <w:marBottom w:val="0"/>
          <w:divBdr>
            <w:top w:val="none" w:sz="0" w:space="0" w:color="auto"/>
            <w:left w:val="none" w:sz="0" w:space="0" w:color="auto"/>
            <w:bottom w:val="none" w:sz="0" w:space="0" w:color="auto"/>
            <w:right w:val="none" w:sz="0" w:space="0" w:color="auto"/>
          </w:divBdr>
        </w:div>
      </w:divsChild>
    </w:div>
    <w:div w:id="299305599">
      <w:bodyDiv w:val="1"/>
      <w:marLeft w:val="0"/>
      <w:marRight w:val="0"/>
      <w:marTop w:val="0"/>
      <w:marBottom w:val="0"/>
      <w:divBdr>
        <w:top w:val="none" w:sz="0" w:space="0" w:color="auto"/>
        <w:left w:val="none" w:sz="0" w:space="0" w:color="auto"/>
        <w:bottom w:val="none" w:sz="0" w:space="0" w:color="auto"/>
        <w:right w:val="none" w:sz="0" w:space="0" w:color="auto"/>
      </w:divBdr>
      <w:divsChild>
        <w:div w:id="333806110">
          <w:marLeft w:val="0"/>
          <w:marRight w:val="0"/>
          <w:marTop w:val="0"/>
          <w:marBottom w:val="0"/>
          <w:divBdr>
            <w:top w:val="none" w:sz="0" w:space="0" w:color="auto"/>
            <w:left w:val="none" w:sz="0" w:space="0" w:color="auto"/>
            <w:bottom w:val="none" w:sz="0" w:space="0" w:color="auto"/>
            <w:right w:val="none" w:sz="0" w:space="0" w:color="auto"/>
          </w:divBdr>
        </w:div>
        <w:div w:id="1028993892">
          <w:marLeft w:val="0"/>
          <w:marRight w:val="0"/>
          <w:marTop w:val="0"/>
          <w:marBottom w:val="0"/>
          <w:divBdr>
            <w:top w:val="none" w:sz="0" w:space="0" w:color="auto"/>
            <w:left w:val="none" w:sz="0" w:space="0" w:color="auto"/>
            <w:bottom w:val="none" w:sz="0" w:space="0" w:color="auto"/>
            <w:right w:val="none" w:sz="0" w:space="0" w:color="auto"/>
          </w:divBdr>
          <w:divsChild>
            <w:div w:id="879394750">
              <w:marLeft w:val="0"/>
              <w:marRight w:val="0"/>
              <w:marTop w:val="0"/>
              <w:marBottom w:val="0"/>
              <w:divBdr>
                <w:top w:val="none" w:sz="0" w:space="0" w:color="auto"/>
                <w:left w:val="none" w:sz="0" w:space="0" w:color="auto"/>
                <w:bottom w:val="none" w:sz="0" w:space="0" w:color="auto"/>
                <w:right w:val="none" w:sz="0" w:space="0" w:color="auto"/>
              </w:divBdr>
              <w:divsChild>
                <w:div w:id="418411452">
                  <w:marLeft w:val="0"/>
                  <w:marRight w:val="450"/>
                  <w:marTop w:val="0"/>
                  <w:marBottom w:val="750"/>
                  <w:divBdr>
                    <w:top w:val="none" w:sz="0" w:space="0" w:color="auto"/>
                    <w:left w:val="none" w:sz="0" w:space="0" w:color="auto"/>
                    <w:bottom w:val="none" w:sz="0" w:space="0" w:color="auto"/>
                    <w:right w:val="none" w:sz="0" w:space="0" w:color="auto"/>
                  </w:divBdr>
                </w:div>
                <w:div w:id="859048745">
                  <w:marLeft w:val="0"/>
                  <w:marRight w:val="0"/>
                  <w:marTop w:val="0"/>
                  <w:marBottom w:val="0"/>
                  <w:divBdr>
                    <w:top w:val="none" w:sz="0" w:space="0" w:color="auto"/>
                    <w:left w:val="none" w:sz="0" w:space="0" w:color="auto"/>
                    <w:bottom w:val="none" w:sz="0" w:space="0" w:color="auto"/>
                    <w:right w:val="none" w:sz="0" w:space="0" w:color="auto"/>
                  </w:divBdr>
                  <w:divsChild>
                    <w:div w:id="1082289171">
                      <w:marLeft w:val="0"/>
                      <w:marRight w:val="450"/>
                      <w:marTop w:val="0"/>
                      <w:marBottom w:val="0"/>
                      <w:divBdr>
                        <w:top w:val="none" w:sz="0" w:space="0" w:color="auto"/>
                        <w:left w:val="none" w:sz="0" w:space="0" w:color="auto"/>
                        <w:bottom w:val="none" w:sz="0" w:space="0" w:color="auto"/>
                        <w:right w:val="none" w:sz="0" w:space="0" w:color="auto"/>
                      </w:divBdr>
                      <w:divsChild>
                        <w:div w:id="1263101595">
                          <w:marLeft w:val="0"/>
                          <w:marRight w:val="0"/>
                          <w:marTop w:val="0"/>
                          <w:marBottom w:val="420"/>
                          <w:divBdr>
                            <w:top w:val="none" w:sz="0" w:space="0" w:color="auto"/>
                            <w:left w:val="none" w:sz="0" w:space="0" w:color="auto"/>
                            <w:bottom w:val="none" w:sz="0" w:space="0" w:color="auto"/>
                            <w:right w:val="none" w:sz="0" w:space="0" w:color="auto"/>
                          </w:divBdr>
                          <w:divsChild>
                            <w:div w:id="12414669">
                              <w:marLeft w:val="0"/>
                              <w:marRight w:val="0"/>
                              <w:marTop w:val="0"/>
                              <w:marBottom w:val="0"/>
                              <w:divBdr>
                                <w:top w:val="none" w:sz="0" w:space="0" w:color="auto"/>
                                <w:left w:val="none" w:sz="0" w:space="0" w:color="auto"/>
                                <w:bottom w:val="none" w:sz="0" w:space="0" w:color="auto"/>
                                <w:right w:val="none" w:sz="0" w:space="0" w:color="auto"/>
                              </w:divBdr>
                              <w:divsChild>
                                <w:div w:id="316617475">
                                  <w:marLeft w:val="0"/>
                                  <w:marRight w:val="285"/>
                                  <w:marTop w:val="0"/>
                                  <w:marBottom w:val="0"/>
                                  <w:divBdr>
                                    <w:top w:val="none" w:sz="0" w:space="0" w:color="auto"/>
                                    <w:left w:val="none" w:sz="0" w:space="0" w:color="auto"/>
                                    <w:bottom w:val="none" w:sz="0" w:space="0" w:color="auto"/>
                                    <w:right w:val="none" w:sz="0" w:space="0" w:color="auto"/>
                                  </w:divBdr>
                                </w:div>
                                <w:div w:id="1556702722">
                                  <w:marLeft w:val="0"/>
                                  <w:marRight w:val="285"/>
                                  <w:marTop w:val="0"/>
                                  <w:marBottom w:val="0"/>
                                  <w:divBdr>
                                    <w:top w:val="none" w:sz="0" w:space="0" w:color="auto"/>
                                    <w:left w:val="none" w:sz="0" w:space="0" w:color="auto"/>
                                    <w:bottom w:val="none" w:sz="0" w:space="0" w:color="auto"/>
                                    <w:right w:val="none" w:sz="0" w:space="0" w:color="auto"/>
                                  </w:divBdr>
                                  <w:divsChild>
                                    <w:div w:id="1699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4595">
                          <w:marLeft w:val="0"/>
                          <w:marRight w:val="0"/>
                          <w:marTop w:val="0"/>
                          <w:marBottom w:val="1050"/>
                          <w:divBdr>
                            <w:top w:val="none" w:sz="0" w:space="0" w:color="auto"/>
                            <w:left w:val="none" w:sz="0" w:space="0" w:color="auto"/>
                            <w:bottom w:val="none" w:sz="0" w:space="0" w:color="auto"/>
                            <w:right w:val="none" w:sz="0" w:space="0" w:color="auto"/>
                          </w:divBdr>
                          <w:divsChild>
                            <w:div w:id="117075343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8954">
      <w:bodyDiv w:val="1"/>
      <w:marLeft w:val="0"/>
      <w:marRight w:val="0"/>
      <w:marTop w:val="0"/>
      <w:marBottom w:val="0"/>
      <w:divBdr>
        <w:top w:val="none" w:sz="0" w:space="0" w:color="auto"/>
        <w:left w:val="none" w:sz="0" w:space="0" w:color="auto"/>
        <w:bottom w:val="none" w:sz="0" w:space="0" w:color="auto"/>
        <w:right w:val="none" w:sz="0" w:space="0" w:color="auto"/>
      </w:divBdr>
      <w:divsChild>
        <w:div w:id="1586914061">
          <w:marLeft w:val="0"/>
          <w:marRight w:val="0"/>
          <w:marTop w:val="300"/>
          <w:marBottom w:val="300"/>
          <w:divBdr>
            <w:top w:val="single" w:sz="6" w:space="8" w:color="DDDDDD"/>
            <w:left w:val="single" w:sz="6" w:space="8" w:color="DDDDDD"/>
            <w:bottom w:val="single" w:sz="6" w:space="8" w:color="DDDDDD"/>
            <w:right w:val="single" w:sz="6" w:space="8" w:color="DDDDDD"/>
          </w:divBdr>
          <w:divsChild>
            <w:div w:id="361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439">
      <w:bodyDiv w:val="1"/>
      <w:marLeft w:val="0"/>
      <w:marRight w:val="0"/>
      <w:marTop w:val="0"/>
      <w:marBottom w:val="0"/>
      <w:divBdr>
        <w:top w:val="none" w:sz="0" w:space="0" w:color="auto"/>
        <w:left w:val="none" w:sz="0" w:space="0" w:color="auto"/>
        <w:bottom w:val="none" w:sz="0" w:space="0" w:color="auto"/>
        <w:right w:val="none" w:sz="0" w:space="0" w:color="auto"/>
      </w:divBdr>
    </w:div>
    <w:div w:id="350839205">
      <w:bodyDiv w:val="1"/>
      <w:marLeft w:val="0"/>
      <w:marRight w:val="0"/>
      <w:marTop w:val="0"/>
      <w:marBottom w:val="0"/>
      <w:divBdr>
        <w:top w:val="none" w:sz="0" w:space="0" w:color="auto"/>
        <w:left w:val="none" w:sz="0" w:space="0" w:color="auto"/>
        <w:bottom w:val="none" w:sz="0" w:space="0" w:color="auto"/>
        <w:right w:val="none" w:sz="0" w:space="0" w:color="auto"/>
      </w:divBdr>
    </w:div>
    <w:div w:id="372773524">
      <w:bodyDiv w:val="1"/>
      <w:marLeft w:val="0"/>
      <w:marRight w:val="0"/>
      <w:marTop w:val="0"/>
      <w:marBottom w:val="0"/>
      <w:divBdr>
        <w:top w:val="none" w:sz="0" w:space="0" w:color="auto"/>
        <w:left w:val="none" w:sz="0" w:space="0" w:color="auto"/>
        <w:bottom w:val="none" w:sz="0" w:space="0" w:color="auto"/>
        <w:right w:val="none" w:sz="0" w:space="0" w:color="auto"/>
      </w:divBdr>
    </w:div>
    <w:div w:id="421924527">
      <w:bodyDiv w:val="1"/>
      <w:marLeft w:val="0"/>
      <w:marRight w:val="0"/>
      <w:marTop w:val="0"/>
      <w:marBottom w:val="0"/>
      <w:divBdr>
        <w:top w:val="none" w:sz="0" w:space="0" w:color="auto"/>
        <w:left w:val="none" w:sz="0" w:space="0" w:color="auto"/>
        <w:bottom w:val="none" w:sz="0" w:space="0" w:color="auto"/>
        <w:right w:val="none" w:sz="0" w:space="0" w:color="auto"/>
      </w:divBdr>
    </w:div>
    <w:div w:id="518011686">
      <w:bodyDiv w:val="1"/>
      <w:marLeft w:val="0"/>
      <w:marRight w:val="0"/>
      <w:marTop w:val="0"/>
      <w:marBottom w:val="0"/>
      <w:divBdr>
        <w:top w:val="none" w:sz="0" w:space="0" w:color="auto"/>
        <w:left w:val="none" w:sz="0" w:space="0" w:color="auto"/>
        <w:bottom w:val="none" w:sz="0" w:space="0" w:color="auto"/>
        <w:right w:val="none" w:sz="0" w:space="0" w:color="auto"/>
      </w:divBdr>
    </w:div>
    <w:div w:id="543717775">
      <w:bodyDiv w:val="1"/>
      <w:marLeft w:val="0"/>
      <w:marRight w:val="0"/>
      <w:marTop w:val="0"/>
      <w:marBottom w:val="0"/>
      <w:divBdr>
        <w:top w:val="none" w:sz="0" w:space="0" w:color="auto"/>
        <w:left w:val="none" w:sz="0" w:space="0" w:color="auto"/>
        <w:bottom w:val="none" w:sz="0" w:space="0" w:color="auto"/>
        <w:right w:val="none" w:sz="0" w:space="0" w:color="auto"/>
      </w:divBdr>
      <w:divsChild>
        <w:div w:id="1162113928">
          <w:marLeft w:val="0"/>
          <w:marRight w:val="0"/>
          <w:marTop w:val="0"/>
          <w:marBottom w:val="0"/>
          <w:divBdr>
            <w:top w:val="none" w:sz="0" w:space="0" w:color="auto"/>
            <w:left w:val="none" w:sz="0" w:space="0" w:color="auto"/>
            <w:bottom w:val="none" w:sz="0" w:space="0" w:color="auto"/>
            <w:right w:val="none" w:sz="0" w:space="0" w:color="auto"/>
          </w:divBdr>
          <w:divsChild>
            <w:div w:id="1979719127">
              <w:marLeft w:val="0"/>
              <w:marRight w:val="0"/>
              <w:marTop w:val="0"/>
              <w:marBottom w:val="0"/>
              <w:divBdr>
                <w:top w:val="none" w:sz="0" w:space="0" w:color="auto"/>
                <w:left w:val="none" w:sz="0" w:space="0" w:color="auto"/>
                <w:bottom w:val="none" w:sz="0" w:space="0" w:color="auto"/>
                <w:right w:val="none" w:sz="0" w:space="0" w:color="auto"/>
              </w:divBdr>
            </w:div>
          </w:divsChild>
        </w:div>
        <w:div w:id="1402437385">
          <w:marLeft w:val="0"/>
          <w:marRight w:val="0"/>
          <w:marTop w:val="0"/>
          <w:marBottom w:val="0"/>
          <w:divBdr>
            <w:top w:val="none" w:sz="0" w:space="0" w:color="auto"/>
            <w:left w:val="none" w:sz="0" w:space="0" w:color="auto"/>
            <w:bottom w:val="none" w:sz="0" w:space="0" w:color="auto"/>
            <w:right w:val="none" w:sz="0" w:space="0" w:color="auto"/>
          </w:divBdr>
        </w:div>
      </w:divsChild>
    </w:div>
    <w:div w:id="557086328">
      <w:bodyDiv w:val="1"/>
      <w:marLeft w:val="0"/>
      <w:marRight w:val="0"/>
      <w:marTop w:val="0"/>
      <w:marBottom w:val="0"/>
      <w:divBdr>
        <w:top w:val="none" w:sz="0" w:space="0" w:color="auto"/>
        <w:left w:val="none" w:sz="0" w:space="0" w:color="auto"/>
        <w:bottom w:val="none" w:sz="0" w:space="0" w:color="auto"/>
        <w:right w:val="none" w:sz="0" w:space="0" w:color="auto"/>
      </w:divBdr>
    </w:div>
    <w:div w:id="618802625">
      <w:bodyDiv w:val="1"/>
      <w:marLeft w:val="0"/>
      <w:marRight w:val="0"/>
      <w:marTop w:val="0"/>
      <w:marBottom w:val="0"/>
      <w:divBdr>
        <w:top w:val="none" w:sz="0" w:space="0" w:color="auto"/>
        <w:left w:val="none" w:sz="0" w:space="0" w:color="auto"/>
        <w:bottom w:val="none" w:sz="0" w:space="0" w:color="auto"/>
        <w:right w:val="none" w:sz="0" w:space="0" w:color="auto"/>
      </w:divBdr>
    </w:div>
    <w:div w:id="633489460">
      <w:bodyDiv w:val="1"/>
      <w:marLeft w:val="0"/>
      <w:marRight w:val="0"/>
      <w:marTop w:val="0"/>
      <w:marBottom w:val="0"/>
      <w:divBdr>
        <w:top w:val="none" w:sz="0" w:space="0" w:color="auto"/>
        <w:left w:val="none" w:sz="0" w:space="0" w:color="auto"/>
        <w:bottom w:val="none" w:sz="0" w:space="0" w:color="auto"/>
        <w:right w:val="none" w:sz="0" w:space="0" w:color="auto"/>
      </w:divBdr>
    </w:div>
    <w:div w:id="679115491">
      <w:bodyDiv w:val="1"/>
      <w:marLeft w:val="0"/>
      <w:marRight w:val="0"/>
      <w:marTop w:val="0"/>
      <w:marBottom w:val="0"/>
      <w:divBdr>
        <w:top w:val="none" w:sz="0" w:space="0" w:color="auto"/>
        <w:left w:val="none" w:sz="0" w:space="0" w:color="auto"/>
        <w:bottom w:val="none" w:sz="0" w:space="0" w:color="auto"/>
        <w:right w:val="none" w:sz="0" w:space="0" w:color="auto"/>
      </w:divBdr>
    </w:div>
    <w:div w:id="800464426">
      <w:bodyDiv w:val="1"/>
      <w:marLeft w:val="0"/>
      <w:marRight w:val="0"/>
      <w:marTop w:val="0"/>
      <w:marBottom w:val="0"/>
      <w:divBdr>
        <w:top w:val="none" w:sz="0" w:space="0" w:color="auto"/>
        <w:left w:val="none" w:sz="0" w:space="0" w:color="auto"/>
        <w:bottom w:val="none" w:sz="0" w:space="0" w:color="auto"/>
        <w:right w:val="none" w:sz="0" w:space="0" w:color="auto"/>
      </w:divBdr>
      <w:divsChild>
        <w:div w:id="58016576">
          <w:marLeft w:val="0"/>
          <w:marRight w:val="0"/>
          <w:marTop w:val="0"/>
          <w:marBottom w:val="0"/>
          <w:divBdr>
            <w:top w:val="none" w:sz="0" w:space="0" w:color="auto"/>
            <w:left w:val="none" w:sz="0" w:space="0" w:color="auto"/>
            <w:bottom w:val="none" w:sz="0" w:space="0" w:color="auto"/>
            <w:right w:val="none" w:sz="0" w:space="0" w:color="auto"/>
          </w:divBdr>
        </w:div>
        <w:div w:id="62803572">
          <w:marLeft w:val="0"/>
          <w:marRight w:val="0"/>
          <w:marTop w:val="0"/>
          <w:marBottom w:val="0"/>
          <w:divBdr>
            <w:top w:val="none" w:sz="0" w:space="0" w:color="auto"/>
            <w:left w:val="none" w:sz="0" w:space="0" w:color="auto"/>
            <w:bottom w:val="none" w:sz="0" w:space="0" w:color="auto"/>
            <w:right w:val="none" w:sz="0" w:space="0" w:color="auto"/>
          </w:divBdr>
        </w:div>
        <w:div w:id="113718269">
          <w:marLeft w:val="0"/>
          <w:marRight w:val="0"/>
          <w:marTop w:val="0"/>
          <w:marBottom w:val="0"/>
          <w:divBdr>
            <w:top w:val="none" w:sz="0" w:space="0" w:color="auto"/>
            <w:left w:val="none" w:sz="0" w:space="0" w:color="auto"/>
            <w:bottom w:val="none" w:sz="0" w:space="0" w:color="auto"/>
            <w:right w:val="none" w:sz="0" w:space="0" w:color="auto"/>
          </w:divBdr>
        </w:div>
        <w:div w:id="122045915">
          <w:marLeft w:val="0"/>
          <w:marRight w:val="0"/>
          <w:marTop w:val="0"/>
          <w:marBottom w:val="0"/>
          <w:divBdr>
            <w:top w:val="none" w:sz="0" w:space="0" w:color="auto"/>
            <w:left w:val="none" w:sz="0" w:space="0" w:color="auto"/>
            <w:bottom w:val="none" w:sz="0" w:space="0" w:color="auto"/>
            <w:right w:val="none" w:sz="0" w:space="0" w:color="auto"/>
          </w:divBdr>
        </w:div>
        <w:div w:id="149172793">
          <w:marLeft w:val="0"/>
          <w:marRight w:val="0"/>
          <w:marTop w:val="0"/>
          <w:marBottom w:val="0"/>
          <w:divBdr>
            <w:top w:val="none" w:sz="0" w:space="0" w:color="auto"/>
            <w:left w:val="none" w:sz="0" w:space="0" w:color="auto"/>
            <w:bottom w:val="none" w:sz="0" w:space="0" w:color="auto"/>
            <w:right w:val="none" w:sz="0" w:space="0" w:color="auto"/>
          </w:divBdr>
        </w:div>
        <w:div w:id="153491911">
          <w:marLeft w:val="0"/>
          <w:marRight w:val="0"/>
          <w:marTop w:val="0"/>
          <w:marBottom w:val="0"/>
          <w:divBdr>
            <w:top w:val="none" w:sz="0" w:space="0" w:color="auto"/>
            <w:left w:val="none" w:sz="0" w:space="0" w:color="auto"/>
            <w:bottom w:val="none" w:sz="0" w:space="0" w:color="auto"/>
            <w:right w:val="none" w:sz="0" w:space="0" w:color="auto"/>
          </w:divBdr>
        </w:div>
        <w:div w:id="167058356">
          <w:marLeft w:val="0"/>
          <w:marRight w:val="0"/>
          <w:marTop w:val="0"/>
          <w:marBottom w:val="0"/>
          <w:divBdr>
            <w:top w:val="none" w:sz="0" w:space="0" w:color="auto"/>
            <w:left w:val="none" w:sz="0" w:space="0" w:color="auto"/>
            <w:bottom w:val="none" w:sz="0" w:space="0" w:color="auto"/>
            <w:right w:val="none" w:sz="0" w:space="0" w:color="auto"/>
          </w:divBdr>
        </w:div>
        <w:div w:id="235674064">
          <w:marLeft w:val="0"/>
          <w:marRight w:val="0"/>
          <w:marTop w:val="0"/>
          <w:marBottom w:val="0"/>
          <w:divBdr>
            <w:top w:val="none" w:sz="0" w:space="0" w:color="auto"/>
            <w:left w:val="none" w:sz="0" w:space="0" w:color="auto"/>
            <w:bottom w:val="none" w:sz="0" w:space="0" w:color="auto"/>
            <w:right w:val="none" w:sz="0" w:space="0" w:color="auto"/>
          </w:divBdr>
        </w:div>
        <w:div w:id="256905606">
          <w:marLeft w:val="0"/>
          <w:marRight w:val="0"/>
          <w:marTop w:val="0"/>
          <w:marBottom w:val="0"/>
          <w:divBdr>
            <w:top w:val="none" w:sz="0" w:space="0" w:color="auto"/>
            <w:left w:val="none" w:sz="0" w:space="0" w:color="auto"/>
            <w:bottom w:val="none" w:sz="0" w:space="0" w:color="auto"/>
            <w:right w:val="none" w:sz="0" w:space="0" w:color="auto"/>
          </w:divBdr>
        </w:div>
        <w:div w:id="274295808">
          <w:marLeft w:val="0"/>
          <w:marRight w:val="0"/>
          <w:marTop w:val="0"/>
          <w:marBottom w:val="0"/>
          <w:divBdr>
            <w:top w:val="none" w:sz="0" w:space="0" w:color="auto"/>
            <w:left w:val="none" w:sz="0" w:space="0" w:color="auto"/>
            <w:bottom w:val="none" w:sz="0" w:space="0" w:color="auto"/>
            <w:right w:val="none" w:sz="0" w:space="0" w:color="auto"/>
          </w:divBdr>
        </w:div>
        <w:div w:id="283773434">
          <w:marLeft w:val="0"/>
          <w:marRight w:val="0"/>
          <w:marTop w:val="0"/>
          <w:marBottom w:val="0"/>
          <w:divBdr>
            <w:top w:val="none" w:sz="0" w:space="0" w:color="auto"/>
            <w:left w:val="none" w:sz="0" w:space="0" w:color="auto"/>
            <w:bottom w:val="none" w:sz="0" w:space="0" w:color="auto"/>
            <w:right w:val="none" w:sz="0" w:space="0" w:color="auto"/>
          </w:divBdr>
        </w:div>
        <w:div w:id="294916633">
          <w:marLeft w:val="0"/>
          <w:marRight w:val="0"/>
          <w:marTop w:val="0"/>
          <w:marBottom w:val="0"/>
          <w:divBdr>
            <w:top w:val="none" w:sz="0" w:space="0" w:color="auto"/>
            <w:left w:val="none" w:sz="0" w:space="0" w:color="auto"/>
            <w:bottom w:val="none" w:sz="0" w:space="0" w:color="auto"/>
            <w:right w:val="none" w:sz="0" w:space="0" w:color="auto"/>
          </w:divBdr>
        </w:div>
        <w:div w:id="339938374">
          <w:marLeft w:val="0"/>
          <w:marRight w:val="0"/>
          <w:marTop w:val="0"/>
          <w:marBottom w:val="0"/>
          <w:divBdr>
            <w:top w:val="none" w:sz="0" w:space="0" w:color="auto"/>
            <w:left w:val="none" w:sz="0" w:space="0" w:color="auto"/>
            <w:bottom w:val="none" w:sz="0" w:space="0" w:color="auto"/>
            <w:right w:val="none" w:sz="0" w:space="0" w:color="auto"/>
          </w:divBdr>
        </w:div>
        <w:div w:id="397556090">
          <w:marLeft w:val="0"/>
          <w:marRight w:val="0"/>
          <w:marTop w:val="0"/>
          <w:marBottom w:val="0"/>
          <w:divBdr>
            <w:top w:val="none" w:sz="0" w:space="0" w:color="auto"/>
            <w:left w:val="none" w:sz="0" w:space="0" w:color="auto"/>
            <w:bottom w:val="none" w:sz="0" w:space="0" w:color="auto"/>
            <w:right w:val="none" w:sz="0" w:space="0" w:color="auto"/>
          </w:divBdr>
        </w:div>
        <w:div w:id="452748685">
          <w:marLeft w:val="0"/>
          <w:marRight w:val="0"/>
          <w:marTop w:val="0"/>
          <w:marBottom w:val="0"/>
          <w:divBdr>
            <w:top w:val="none" w:sz="0" w:space="0" w:color="auto"/>
            <w:left w:val="none" w:sz="0" w:space="0" w:color="auto"/>
            <w:bottom w:val="none" w:sz="0" w:space="0" w:color="auto"/>
            <w:right w:val="none" w:sz="0" w:space="0" w:color="auto"/>
          </w:divBdr>
        </w:div>
        <w:div w:id="516889345">
          <w:marLeft w:val="0"/>
          <w:marRight w:val="0"/>
          <w:marTop w:val="0"/>
          <w:marBottom w:val="0"/>
          <w:divBdr>
            <w:top w:val="none" w:sz="0" w:space="0" w:color="auto"/>
            <w:left w:val="none" w:sz="0" w:space="0" w:color="auto"/>
            <w:bottom w:val="none" w:sz="0" w:space="0" w:color="auto"/>
            <w:right w:val="none" w:sz="0" w:space="0" w:color="auto"/>
          </w:divBdr>
        </w:div>
        <w:div w:id="521748694">
          <w:marLeft w:val="0"/>
          <w:marRight w:val="0"/>
          <w:marTop w:val="0"/>
          <w:marBottom w:val="0"/>
          <w:divBdr>
            <w:top w:val="none" w:sz="0" w:space="0" w:color="auto"/>
            <w:left w:val="none" w:sz="0" w:space="0" w:color="auto"/>
            <w:bottom w:val="none" w:sz="0" w:space="0" w:color="auto"/>
            <w:right w:val="none" w:sz="0" w:space="0" w:color="auto"/>
          </w:divBdr>
        </w:div>
        <w:div w:id="538205687">
          <w:marLeft w:val="0"/>
          <w:marRight w:val="0"/>
          <w:marTop w:val="0"/>
          <w:marBottom w:val="0"/>
          <w:divBdr>
            <w:top w:val="none" w:sz="0" w:space="0" w:color="auto"/>
            <w:left w:val="none" w:sz="0" w:space="0" w:color="auto"/>
            <w:bottom w:val="none" w:sz="0" w:space="0" w:color="auto"/>
            <w:right w:val="none" w:sz="0" w:space="0" w:color="auto"/>
          </w:divBdr>
        </w:div>
        <w:div w:id="548029243">
          <w:marLeft w:val="0"/>
          <w:marRight w:val="0"/>
          <w:marTop w:val="0"/>
          <w:marBottom w:val="0"/>
          <w:divBdr>
            <w:top w:val="none" w:sz="0" w:space="0" w:color="auto"/>
            <w:left w:val="none" w:sz="0" w:space="0" w:color="auto"/>
            <w:bottom w:val="none" w:sz="0" w:space="0" w:color="auto"/>
            <w:right w:val="none" w:sz="0" w:space="0" w:color="auto"/>
          </w:divBdr>
        </w:div>
        <w:div w:id="576015292">
          <w:marLeft w:val="0"/>
          <w:marRight w:val="0"/>
          <w:marTop w:val="0"/>
          <w:marBottom w:val="0"/>
          <w:divBdr>
            <w:top w:val="none" w:sz="0" w:space="0" w:color="auto"/>
            <w:left w:val="none" w:sz="0" w:space="0" w:color="auto"/>
            <w:bottom w:val="none" w:sz="0" w:space="0" w:color="auto"/>
            <w:right w:val="none" w:sz="0" w:space="0" w:color="auto"/>
          </w:divBdr>
        </w:div>
        <w:div w:id="637804351">
          <w:marLeft w:val="0"/>
          <w:marRight w:val="0"/>
          <w:marTop w:val="0"/>
          <w:marBottom w:val="0"/>
          <w:divBdr>
            <w:top w:val="none" w:sz="0" w:space="0" w:color="auto"/>
            <w:left w:val="none" w:sz="0" w:space="0" w:color="auto"/>
            <w:bottom w:val="none" w:sz="0" w:space="0" w:color="auto"/>
            <w:right w:val="none" w:sz="0" w:space="0" w:color="auto"/>
          </w:divBdr>
        </w:div>
        <w:div w:id="639069644">
          <w:marLeft w:val="0"/>
          <w:marRight w:val="0"/>
          <w:marTop w:val="0"/>
          <w:marBottom w:val="0"/>
          <w:divBdr>
            <w:top w:val="none" w:sz="0" w:space="0" w:color="auto"/>
            <w:left w:val="none" w:sz="0" w:space="0" w:color="auto"/>
            <w:bottom w:val="none" w:sz="0" w:space="0" w:color="auto"/>
            <w:right w:val="none" w:sz="0" w:space="0" w:color="auto"/>
          </w:divBdr>
        </w:div>
        <w:div w:id="664474154">
          <w:marLeft w:val="0"/>
          <w:marRight w:val="0"/>
          <w:marTop w:val="0"/>
          <w:marBottom w:val="0"/>
          <w:divBdr>
            <w:top w:val="none" w:sz="0" w:space="0" w:color="auto"/>
            <w:left w:val="none" w:sz="0" w:space="0" w:color="auto"/>
            <w:bottom w:val="none" w:sz="0" w:space="0" w:color="auto"/>
            <w:right w:val="none" w:sz="0" w:space="0" w:color="auto"/>
          </w:divBdr>
        </w:div>
        <w:div w:id="664939302">
          <w:marLeft w:val="0"/>
          <w:marRight w:val="0"/>
          <w:marTop w:val="0"/>
          <w:marBottom w:val="0"/>
          <w:divBdr>
            <w:top w:val="none" w:sz="0" w:space="0" w:color="auto"/>
            <w:left w:val="none" w:sz="0" w:space="0" w:color="auto"/>
            <w:bottom w:val="none" w:sz="0" w:space="0" w:color="auto"/>
            <w:right w:val="none" w:sz="0" w:space="0" w:color="auto"/>
          </w:divBdr>
        </w:div>
        <w:div w:id="698050289">
          <w:marLeft w:val="0"/>
          <w:marRight w:val="0"/>
          <w:marTop w:val="0"/>
          <w:marBottom w:val="0"/>
          <w:divBdr>
            <w:top w:val="none" w:sz="0" w:space="0" w:color="auto"/>
            <w:left w:val="none" w:sz="0" w:space="0" w:color="auto"/>
            <w:bottom w:val="none" w:sz="0" w:space="0" w:color="auto"/>
            <w:right w:val="none" w:sz="0" w:space="0" w:color="auto"/>
          </w:divBdr>
        </w:div>
        <w:div w:id="719943875">
          <w:marLeft w:val="0"/>
          <w:marRight w:val="0"/>
          <w:marTop w:val="0"/>
          <w:marBottom w:val="0"/>
          <w:divBdr>
            <w:top w:val="none" w:sz="0" w:space="0" w:color="auto"/>
            <w:left w:val="none" w:sz="0" w:space="0" w:color="auto"/>
            <w:bottom w:val="none" w:sz="0" w:space="0" w:color="auto"/>
            <w:right w:val="none" w:sz="0" w:space="0" w:color="auto"/>
          </w:divBdr>
        </w:div>
        <w:div w:id="727727644">
          <w:marLeft w:val="0"/>
          <w:marRight w:val="0"/>
          <w:marTop w:val="0"/>
          <w:marBottom w:val="0"/>
          <w:divBdr>
            <w:top w:val="none" w:sz="0" w:space="0" w:color="auto"/>
            <w:left w:val="none" w:sz="0" w:space="0" w:color="auto"/>
            <w:bottom w:val="none" w:sz="0" w:space="0" w:color="auto"/>
            <w:right w:val="none" w:sz="0" w:space="0" w:color="auto"/>
          </w:divBdr>
        </w:div>
        <w:div w:id="776799552">
          <w:marLeft w:val="0"/>
          <w:marRight w:val="0"/>
          <w:marTop w:val="0"/>
          <w:marBottom w:val="0"/>
          <w:divBdr>
            <w:top w:val="none" w:sz="0" w:space="0" w:color="auto"/>
            <w:left w:val="none" w:sz="0" w:space="0" w:color="auto"/>
            <w:bottom w:val="none" w:sz="0" w:space="0" w:color="auto"/>
            <w:right w:val="none" w:sz="0" w:space="0" w:color="auto"/>
          </w:divBdr>
        </w:div>
        <w:div w:id="786922875">
          <w:marLeft w:val="0"/>
          <w:marRight w:val="0"/>
          <w:marTop w:val="0"/>
          <w:marBottom w:val="0"/>
          <w:divBdr>
            <w:top w:val="none" w:sz="0" w:space="0" w:color="auto"/>
            <w:left w:val="none" w:sz="0" w:space="0" w:color="auto"/>
            <w:bottom w:val="none" w:sz="0" w:space="0" w:color="auto"/>
            <w:right w:val="none" w:sz="0" w:space="0" w:color="auto"/>
          </w:divBdr>
        </w:div>
        <w:div w:id="814107194">
          <w:marLeft w:val="0"/>
          <w:marRight w:val="0"/>
          <w:marTop w:val="0"/>
          <w:marBottom w:val="0"/>
          <w:divBdr>
            <w:top w:val="none" w:sz="0" w:space="0" w:color="auto"/>
            <w:left w:val="none" w:sz="0" w:space="0" w:color="auto"/>
            <w:bottom w:val="none" w:sz="0" w:space="0" w:color="auto"/>
            <w:right w:val="none" w:sz="0" w:space="0" w:color="auto"/>
          </w:divBdr>
        </w:div>
        <w:div w:id="845562659">
          <w:marLeft w:val="0"/>
          <w:marRight w:val="0"/>
          <w:marTop w:val="0"/>
          <w:marBottom w:val="0"/>
          <w:divBdr>
            <w:top w:val="none" w:sz="0" w:space="0" w:color="auto"/>
            <w:left w:val="none" w:sz="0" w:space="0" w:color="auto"/>
            <w:bottom w:val="none" w:sz="0" w:space="0" w:color="auto"/>
            <w:right w:val="none" w:sz="0" w:space="0" w:color="auto"/>
          </w:divBdr>
        </w:div>
        <w:div w:id="878587737">
          <w:marLeft w:val="0"/>
          <w:marRight w:val="0"/>
          <w:marTop w:val="0"/>
          <w:marBottom w:val="0"/>
          <w:divBdr>
            <w:top w:val="none" w:sz="0" w:space="0" w:color="auto"/>
            <w:left w:val="none" w:sz="0" w:space="0" w:color="auto"/>
            <w:bottom w:val="none" w:sz="0" w:space="0" w:color="auto"/>
            <w:right w:val="none" w:sz="0" w:space="0" w:color="auto"/>
          </w:divBdr>
        </w:div>
        <w:div w:id="923613669">
          <w:marLeft w:val="0"/>
          <w:marRight w:val="0"/>
          <w:marTop w:val="0"/>
          <w:marBottom w:val="0"/>
          <w:divBdr>
            <w:top w:val="none" w:sz="0" w:space="0" w:color="auto"/>
            <w:left w:val="none" w:sz="0" w:space="0" w:color="auto"/>
            <w:bottom w:val="none" w:sz="0" w:space="0" w:color="auto"/>
            <w:right w:val="none" w:sz="0" w:space="0" w:color="auto"/>
          </w:divBdr>
        </w:div>
        <w:div w:id="991757570">
          <w:marLeft w:val="0"/>
          <w:marRight w:val="0"/>
          <w:marTop w:val="0"/>
          <w:marBottom w:val="0"/>
          <w:divBdr>
            <w:top w:val="none" w:sz="0" w:space="0" w:color="auto"/>
            <w:left w:val="none" w:sz="0" w:space="0" w:color="auto"/>
            <w:bottom w:val="none" w:sz="0" w:space="0" w:color="auto"/>
            <w:right w:val="none" w:sz="0" w:space="0" w:color="auto"/>
          </w:divBdr>
        </w:div>
        <w:div w:id="994333646">
          <w:marLeft w:val="0"/>
          <w:marRight w:val="0"/>
          <w:marTop w:val="0"/>
          <w:marBottom w:val="0"/>
          <w:divBdr>
            <w:top w:val="none" w:sz="0" w:space="0" w:color="auto"/>
            <w:left w:val="none" w:sz="0" w:space="0" w:color="auto"/>
            <w:bottom w:val="none" w:sz="0" w:space="0" w:color="auto"/>
            <w:right w:val="none" w:sz="0" w:space="0" w:color="auto"/>
          </w:divBdr>
        </w:div>
        <w:div w:id="1001783662">
          <w:marLeft w:val="0"/>
          <w:marRight w:val="0"/>
          <w:marTop w:val="0"/>
          <w:marBottom w:val="0"/>
          <w:divBdr>
            <w:top w:val="none" w:sz="0" w:space="0" w:color="auto"/>
            <w:left w:val="none" w:sz="0" w:space="0" w:color="auto"/>
            <w:bottom w:val="none" w:sz="0" w:space="0" w:color="auto"/>
            <w:right w:val="none" w:sz="0" w:space="0" w:color="auto"/>
          </w:divBdr>
        </w:div>
        <w:div w:id="1042242769">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3673610">
          <w:marLeft w:val="0"/>
          <w:marRight w:val="0"/>
          <w:marTop w:val="0"/>
          <w:marBottom w:val="0"/>
          <w:divBdr>
            <w:top w:val="none" w:sz="0" w:space="0" w:color="auto"/>
            <w:left w:val="none" w:sz="0" w:space="0" w:color="auto"/>
            <w:bottom w:val="none" w:sz="0" w:space="0" w:color="auto"/>
            <w:right w:val="none" w:sz="0" w:space="0" w:color="auto"/>
          </w:divBdr>
        </w:div>
        <w:div w:id="1110707580">
          <w:marLeft w:val="0"/>
          <w:marRight w:val="0"/>
          <w:marTop w:val="0"/>
          <w:marBottom w:val="0"/>
          <w:divBdr>
            <w:top w:val="none" w:sz="0" w:space="0" w:color="auto"/>
            <w:left w:val="none" w:sz="0" w:space="0" w:color="auto"/>
            <w:bottom w:val="none" w:sz="0" w:space="0" w:color="auto"/>
            <w:right w:val="none" w:sz="0" w:space="0" w:color="auto"/>
          </w:divBdr>
        </w:div>
        <w:div w:id="1126892253">
          <w:marLeft w:val="0"/>
          <w:marRight w:val="0"/>
          <w:marTop w:val="0"/>
          <w:marBottom w:val="0"/>
          <w:divBdr>
            <w:top w:val="none" w:sz="0" w:space="0" w:color="auto"/>
            <w:left w:val="none" w:sz="0" w:space="0" w:color="auto"/>
            <w:bottom w:val="none" w:sz="0" w:space="0" w:color="auto"/>
            <w:right w:val="none" w:sz="0" w:space="0" w:color="auto"/>
          </w:divBdr>
        </w:div>
        <w:div w:id="1128402842">
          <w:marLeft w:val="0"/>
          <w:marRight w:val="0"/>
          <w:marTop w:val="0"/>
          <w:marBottom w:val="0"/>
          <w:divBdr>
            <w:top w:val="none" w:sz="0" w:space="0" w:color="auto"/>
            <w:left w:val="none" w:sz="0" w:space="0" w:color="auto"/>
            <w:bottom w:val="none" w:sz="0" w:space="0" w:color="auto"/>
            <w:right w:val="none" w:sz="0" w:space="0" w:color="auto"/>
          </w:divBdr>
        </w:div>
        <w:div w:id="1136919630">
          <w:marLeft w:val="0"/>
          <w:marRight w:val="0"/>
          <w:marTop w:val="0"/>
          <w:marBottom w:val="0"/>
          <w:divBdr>
            <w:top w:val="none" w:sz="0" w:space="0" w:color="auto"/>
            <w:left w:val="none" w:sz="0" w:space="0" w:color="auto"/>
            <w:bottom w:val="none" w:sz="0" w:space="0" w:color="auto"/>
            <w:right w:val="none" w:sz="0" w:space="0" w:color="auto"/>
          </w:divBdr>
        </w:div>
        <w:div w:id="1227301813">
          <w:marLeft w:val="0"/>
          <w:marRight w:val="0"/>
          <w:marTop w:val="0"/>
          <w:marBottom w:val="0"/>
          <w:divBdr>
            <w:top w:val="none" w:sz="0" w:space="0" w:color="auto"/>
            <w:left w:val="none" w:sz="0" w:space="0" w:color="auto"/>
            <w:bottom w:val="none" w:sz="0" w:space="0" w:color="auto"/>
            <w:right w:val="none" w:sz="0" w:space="0" w:color="auto"/>
          </w:divBdr>
        </w:div>
        <w:div w:id="1233467721">
          <w:marLeft w:val="0"/>
          <w:marRight w:val="0"/>
          <w:marTop w:val="0"/>
          <w:marBottom w:val="0"/>
          <w:divBdr>
            <w:top w:val="none" w:sz="0" w:space="0" w:color="auto"/>
            <w:left w:val="none" w:sz="0" w:space="0" w:color="auto"/>
            <w:bottom w:val="none" w:sz="0" w:space="0" w:color="auto"/>
            <w:right w:val="none" w:sz="0" w:space="0" w:color="auto"/>
          </w:divBdr>
        </w:div>
        <w:div w:id="1266687824">
          <w:marLeft w:val="0"/>
          <w:marRight w:val="0"/>
          <w:marTop w:val="0"/>
          <w:marBottom w:val="0"/>
          <w:divBdr>
            <w:top w:val="none" w:sz="0" w:space="0" w:color="auto"/>
            <w:left w:val="none" w:sz="0" w:space="0" w:color="auto"/>
            <w:bottom w:val="none" w:sz="0" w:space="0" w:color="auto"/>
            <w:right w:val="none" w:sz="0" w:space="0" w:color="auto"/>
          </w:divBdr>
        </w:div>
        <w:div w:id="1291402995">
          <w:marLeft w:val="0"/>
          <w:marRight w:val="0"/>
          <w:marTop w:val="0"/>
          <w:marBottom w:val="0"/>
          <w:divBdr>
            <w:top w:val="none" w:sz="0" w:space="0" w:color="auto"/>
            <w:left w:val="none" w:sz="0" w:space="0" w:color="auto"/>
            <w:bottom w:val="none" w:sz="0" w:space="0" w:color="auto"/>
            <w:right w:val="none" w:sz="0" w:space="0" w:color="auto"/>
          </w:divBdr>
        </w:div>
        <w:div w:id="1309553859">
          <w:marLeft w:val="0"/>
          <w:marRight w:val="0"/>
          <w:marTop w:val="0"/>
          <w:marBottom w:val="0"/>
          <w:divBdr>
            <w:top w:val="none" w:sz="0" w:space="0" w:color="auto"/>
            <w:left w:val="none" w:sz="0" w:space="0" w:color="auto"/>
            <w:bottom w:val="none" w:sz="0" w:space="0" w:color="auto"/>
            <w:right w:val="none" w:sz="0" w:space="0" w:color="auto"/>
          </w:divBdr>
        </w:div>
        <w:div w:id="1318265036">
          <w:marLeft w:val="0"/>
          <w:marRight w:val="0"/>
          <w:marTop w:val="0"/>
          <w:marBottom w:val="0"/>
          <w:divBdr>
            <w:top w:val="none" w:sz="0" w:space="0" w:color="auto"/>
            <w:left w:val="none" w:sz="0" w:space="0" w:color="auto"/>
            <w:bottom w:val="none" w:sz="0" w:space="0" w:color="auto"/>
            <w:right w:val="none" w:sz="0" w:space="0" w:color="auto"/>
          </w:divBdr>
        </w:div>
        <w:div w:id="1330519430">
          <w:marLeft w:val="0"/>
          <w:marRight w:val="0"/>
          <w:marTop w:val="0"/>
          <w:marBottom w:val="0"/>
          <w:divBdr>
            <w:top w:val="none" w:sz="0" w:space="0" w:color="auto"/>
            <w:left w:val="none" w:sz="0" w:space="0" w:color="auto"/>
            <w:bottom w:val="none" w:sz="0" w:space="0" w:color="auto"/>
            <w:right w:val="none" w:sz="0" w:space="0" w:color="auto"/>
          </w:divBdr>
        </w:div>
        <w:div w:id="1358434014">
          <w:marLeft w:val="0"/>
          <w:marRight w:val="0"/>
          <w:marTop w:val="0"/>
          <w:marBottom w:val="0"/>
          <w:divBdr>
            <w:top w:val="none" w:sz="0" w:space="0" w:color="auto"/>
            <w:left w:val="none" w:sz="0" w:space="0" w:color="auto"/>
            <w:bottom w:val="none" w:sz="0" w:space="0" w:color="auto"/>
            <w:right w:val="none" w:sz="0" w:space="0" w:color="auto"/>
          </w:divBdr>
        </w:div>
        <w:div w:id="1364479855">
          <w:marLeft w:val="0"/>
          <w:marRight w:val="0"/>
          <w:marTop w:val="0"/>
          <w:marBottom w:val="0"/>
          <w:divBdr>
            <w:top w:val="none" w:sz="0" w:space="0" w:color="auto"/>
            <w:left w:val="none" w:sz="0" w:space="0" w:color="auto"/>
            <w:bottom w:val="none" w:sz="0" w:space="0" w:color="auto"/>
            <w:right w:val="none" w:sz="0" w:space="0" w:color="auto"/>
          </w:divBdr>
        </w:div>
        <w:div w:id="1405563245">
          <w:marLeft w:val="0"/>
          <w:marRight w:val="0"/>
          <w:marTop w:val="0"/>
          <w:marBottom w:val="0"/>
          <w:divBdr>
            <w:top w:val="none" w:sz="0" w:space="0" w:color="auto"/>
            <w:left w:val="none" w:sz="0" w:space="0" w:color="auto"/>
            <w:bottom w:val="none" w:sz="0" w:space="0" w:color="auto"/>
            <w:right w:val="none" w:sz="0" w:space="0" w:color="auto"/>
          </w:divBdr>
        </w:div>
        <w:div w:id="1408192998">
          <w:marLeft w:val="0"/>
          <w:marRight w:val="0"/>
          <w:marTop w:val="0"/>
          <w:marBottom w:val="0"/>
          <w:divBdr>
            <w:top w:val="none" w:sz="0" w:space="0" w:color="auto"/>
            <w:left w:val="none" w:sz="0" w:space="0" w:color="auto"/>
            <w:bottom w:val="none" w:sz="0" w:space="0" w:color="auto"/>
            <w:right w:val="none" w:sz="0" w:space="0" w:color="auto"/>
          </w:divBdr>
        </w:div>
        <w:div w:id="1414399132">
          <w:marLeft w:val="0"/>
          <w:marRight w:val="0"/>
          <w:marTop w:val="0"/>
          <w:marBottom w:val="0"/>
          <w:divBdr>
            <w:top w:val="none" w:sz="0" w:space="0" w:color="auto"/>
            <w:left w:val="none" w:sz="0" w:space="0" w:color="auto"/>
            <w:bottom w:val="none" w:sz="0" w:space="0" w:color="auto"/>
            <w:right w:val="none" w:sz="0" w:space="0" w:color="auto"/>
          </w:divBdr>
        </w:div>
        <w:div w:id="1448349694">
          <w:marLeft w:val="0"/>
          <w:marRight w:val="0"/>
          <w:marTop w:val="0"/>
          <w:marBottom w:val="0"/>
          <w:divBdr>
            <w:top w:val="none" w:sz="0" w:space="0" w:color="auto"/>
            <w:left w:val="none" w:sz="0" w:space="0" w:color="auto"/>
            <w:bottom w:val="none" w:sz="0" w:space="0" w:color="auto"/>
            <w:right w:val="none" w:sz="0" w:space="0" w:color="auto"/>
          </w:divBdr>
        </w:div>
        <w:div w:id="1456752834">
          <w:marLeft w:val="0"/>
          <w:marRight w:val="0"/>
          <w:marTop w:val="0"/>
          <w:marBottom w:val="0"/>
          <w:divBdr>
            <w:top w:val="none" w:sz="0" w:space="0" w:color="auto"/>
            <w:left w:val="none" w:sz="0" w:space="0" w:color="auto"/>
            <w:bottom w:val="none" w:sz="0" w:space="0" w:color="auto"/>
            <w:right w:val="none" w:sz="0" w:space="0" w:color="auto"/>
          </w:divBdr>
        </w:div>
        <w:div w:id="1472357846">
          <w:marLeft w:val="0"/>
          <w:marRight w:val="0"/>
          <w:marTop w:val="0"/>
          <w:marBottom w:val="0"/>
          <w:divBdr>
            <w:top w:val="none" w:sz="0" w:space="0" w:color="auto"/>
            <w:left w:val="none" w:sz="0" w:space="0" w:color="auto"/>
            <w:bottom w:val="none" w:sz="0" w:space="0" w:color="auto"/>
            <w:right w:val="none" w:sz="0" w:space="0" w:color="auto"/>
          </w:divBdr>
        </w:div>
        <w:div w:id="1477838860">
          <w:marLeft w:val="0"/>
          <w:marRight w:val="0"/>
          <w:marTop w:val="0"/>
          <w:marBottom w:val="0"/>
          <w:divBdr>
            <w:top w:val="none" w:sz="0" w:space="0" w:color="auto"/>
            <w:left w:val="none" w:sz="0" w:space="0" w:color="auto"/>
            <w:bottom w:val="none" w:sz="0" w:space="0" w:color="auto"/>
            <w:right w:val="none" w:sz="0" w:space="0" w:color="auto"/>
          </w:divBdr>
        </w:div>
        <w:div w:id="1478297261">
          <w:marLeft w:val="0"/>
          <w:marRight w:val="0"/>
          <w:marTop w:val="0"/>
          <w:marBottom w:val="0"/>
          <w:divBdr>
            <w:top w:val="none" w:sz="0" w:space="0" w:color="auto"/>
            <w:left w:val="none" w:sz="0" w:space="0" w:color="auto"/>
            <w:bottom w:val="none" w:sz="0" w:space="0" w:color="auto"/>
            <w:right w:val="none" w:sz="0" w:space="0" w:color="auto"/>
          </w:divBdr>
        </w:div>
        <w:div w:id="1537624521">
          <w:marLeft w:val="0"/>
          <w:marRight w:val="0"/>
          <w:marTop w:val="0"/>
          <w:marBottom w:val="0"/>
          <w:divBdr>
            <w:top w:val="none" w:sz="0" w:space="0" w:color="auto"/>
            <w:left w:val="none" w:sz="0" w:space="0" w:color="auto"/>
            <w:bottom w:val="none" w:sz="0" w:space="0" w:color="auto"/>
            <w:right w:val="none" w:sz="0" w:space="0" w:color="auto"/>
          </w:divBdr>
        </w:div>
        <w:div w:id="1555585073">
          <w:marLeft w:val="0"/>
          <w:marRight w:val="0"/>
          <w:marTop w:val="0"/>
          <w:marBottom w:val="0"/>
          <w:divBdr>
            <w:top w:val="none" w:sz="0" w:space="0" w:color="auto"/>
            <w:left w:val="none" w:sz="0" w:space="0" w:color="auto"/>
            <w:bottom w:val="none" w:sz="0" w:space="0" w:color="auto"/>
            <w:right w:val="none" w:sz="0" w:space="0" w:color="auto"/>
          </w:divBdr>
        </w:div>
        <w:div w:id="1581332218">
          <w:marLeft w:val="0"/>
          <w:marRight w:val="0"/>
          <w:marTop w:val="0"/>
          <w:marBottom w:val="0"/>
          <w:divBdr>
            <w:top w:val="none" w:sz="0" w:space="0" w:color="auto"/>
            <w:left w:val="none" w:sz="0" w:space="0" w:color="auto"/>
            <w:bottom w:val="none" w:sz="0" w:space="0" w:color="auto"/>
            <w:right w:val="none" w:sz="0" w:space="0" w:color="auto"/>
          </w:divBdr>
        </w:div>
        <w:div w:id="1628898515">
          <w:marLeft w:val="0"/>
          <w:marRight w:val="0"/>
          <w:marTop w:val="0"/>
          <w:marBottom w:val="0"/>
          <w:divBdr>
            <w:top w:val="none" w:sz="0" w:space="0" w:color="auto"/>
            <w:left w:val="none" w:sz="0" w:space="0" w:color="auto"/>
            <w:bottom w:val="none" w:sz="0" w:space="0" w:color="auto"/>
            <w:right w:val="none" w:sz="0" w:space="0" w:color="auto"/>
          </w:divBdr>
        </w:div>
        <w:div w:id="1640266121">
          <w:marLeft w:val="0"/>
          <w:marRight w:val="0"/>
          <w:marTop w:val="0"/>
          <w:marBottom w:val="0"/>
          <w:divBdr>
            <w:top w:val="none" w:sz="0" w:space="0" w:color="auto"/>
            <w:left w:val="none" w:sz="0" w:space="0" w:color="auto"/>
            <w:bottom w:val="none" w:sz="0" w:space="0" w:color="auto"/>
            <w:right w:val="none" w:sz="0" w:space="0" w:color="auto"/>
          </w:divBdr>
        </w:div>
        <w:div w:id="1719236285">
          <w:marLeft w:val="0"/>
          <w:marRight w:val="0"/>
          <w:marTop w:val="0"/>
          <w:marBottom w:val="0"/>
          <w:divBdr>
            <w:top w:val="none" w:sz="0" w:space="0" w:color="auto"/>
            <w:left w:val="none" w:sz="0" w:space="0" w:color="auto"/>
            <w:bottom w:val="none" w:sz="0" w:space="0" w:color="auto"/>
            <w:right w:val="none" w:sz="0" w:space="0" w:color="auto"/>
          </w:divBdr>
        </w:div>
        <w:div w:id="1739404780">
          <w:marLeft w:val="0"/>
          <w:marRight w:val="0"/>
          <w:marTop w:val="0"/>
          <w:marBottom w:val="0"/>
          <w:divBdr>
            <w:top w:val="none" w:sz="0" w:space="0" w:color="auto"/>
            <w:left w:val="none" w:sz="0" w:space="0" w:color="auto"/>
            <w:bottom w:val="none" w:sz="0" w:space="0" w:color="auto"/>
            <w:right w:val="none" w:sz="0" w:space="0" w:color="auto"/>
          </w:divBdr>
        </w:div>
        <w:div w:id="1755198349">
          <w:marLeft w:val="0"/>
          <w:marRight w:val="0"/>
          <w:marTop w:val="0"/>
          <w:marBottom w:val="0"/>
          <w:divBdr>
            <w:top w:val="none" w:sz="0" w:space="0" w:color="auto"/>
            <w:left w:val="none" w:sz="0" w:space="0" w:color="auto"/>
            <w:bottom w:val="none" w:sz="0" w:space="0" w:color="auto"/>
            <w:right w:val="none" w:sz="0" w:space="0" w:color="auto"/>
          </w:divBdr>
        </w:div>
        <w:div w:id="1770740039">
          <w:marLeft w:val="0"/>
          <w:marRight w:val="0"/>
          <w:marTop w:val="0"/>
          <w:marBottom w:val="0"/>
          <w:divBdr>
            <w:top w:val="none" w:sz="0" w:space="0" w:color="auto"/>
            <w:left w:val="none" w:sz="0" w:space="0" w:color="auto"/>
            <w:bottom w:val="none" w:sz="0" w:space="0" w:color="auto"/>
            <w:right w:val="none" w:sz="0" w:space="0" w:color="auto"/>
          </w:divBdr>
        </w:div>
        <w:div w:id="1794711190">
          <w:marLeft w:val="0"/>
          <w:marRight w:val="0"/>
          <w:marTop w:val="0"/>
          <w:marBottom w:val="0"/>
          <w:divBdr>
            <w:top w:val="none" w:sz="0" w:space="0" w:color="auto"/>
            <w:left w:val="none" w:sz="0" w:space="0" w:color="auto"/>
            <w:bottom w:val="none" w:sz="0" w:space="0" w:color="auto"/>
            <w:right w:val="none" w:sz="0" w:space="0" w:color="auto"/>
          </w:divBdr>
        </w:div>
        <w:div w:id="1797409334">
          <w:marLeft w:val="0"/>
          <w:marRight w:val="0"/>
          <w:marTop w:val="0"/>
          <w:marBottom w:val="0"/>
          <w:divBdr>
            <w:top w:val="none" w:sz="0" w:space="0" w:color="auto"/>
            <w:left w:val="none" w:sz="0" w:space="0" w:color="auto"/>
            <w:bottom w:val="none" w:sz="0" w:space="0" w:color="auto"/>
            <w:right w:val="none" w:sz="0" w:space="0" w:color="auto"/>
          </w:divBdr>
        </w:div>
        <w:div w:id="1798522713">
          <w:marLeft w:val="0"/>
          <w:marRight w:val="0"/>
          <w:marTop w:val="0"/>
          <w:marBottom w:val="0"/>
          <w:divBdr>
            <w:top w:val="none" w:sz="0" w:space="0" w:color="auto"/>
            <w:left w:val="none" w:sz="0" w:space="0" w:color="auto"/>
            <w:bottom w:val="none" w:sz="0" w:space="0" w:color="auto"/>
            <w:right w:val="none" w:sz="0" w:space="0" w:color="auto"/>
          </w:divBdr>
        </w:div>
        <w:div w:id="1845363421">
          <w:marLeft w:val="0"/>
          <w:marRight w:val="0"/>
          <w:marTop w:val="0"/>
          <w:marBottom w:val="0"/>
          <w:divBdr>
            <w:top w:val="none" w:sz="0" w:space="0" w:color="auto"/>
            <w:left w:val="none" w:sz="0" w:space="0" w:color="auto"/>
            <w:bottom w:val="none" w:sz="0" w:space="0" w:color="auto"/>
            <w:right w:val="none" w:sz="0" w:space="0" w:color="auto"/>
          </w:divBdr>
        </w:div>
        <w:div w:id="1846548472">
          <w:marLeft w:val="0"/>
          <w:marRight w:val="0"/>
          <w:marTop w:val="0"/>
          <w:marBottom w:val="0"/>
          <w:divBdr>
            <w:top w:val="none" w:sz="0" w:space="0" w:color="auto"/>
            <w:left w:val="none" w:sz="0" w:space="0" w:color="auto"/>
            <w:bottom w:val="none" w:sz="0" w:space="0" w:color="auto"/>
            <w:right w:val="none" w:sz="0" w:space="0" w:color="auto"/>
          </w:divBdr>
        </w:div>
        <w:div w:id="1895966205">
          <w:marLeft w:val="0"/>
          <w:marRight w:val="0"/>
          <w:marTop w:val="0"/>
          <w:marBottom w:val="0"/>
          <w:divBdr>
            <w:top w:val="none" w:sz="0" w:space="0" w:color="auto"/>
            <w:left w:val="none" w:sz="0" w:space="0" w:color="auto"/>
            <w:bottom w:val="none" w:sz="0" w:space="0" w:color="auto"/>
            <w:right w:val="none" w:sz="0" w:space="0" w:color="auto"/>
          </w:divBdr>
        </w:div>
        <w:div w:id="1965771896">
          <w:marLeft w:val="0"/>
          <w:marRight w:val="0"/>
          <w:marTop w:val="0"/>
          <w:marBottom w:val="0"/>
          <w:divBdr>
            <w:top w:val="none" w:sz="0" w:space="0" w:color="auto"/>
            <w:left w:val="none" w:sz="0" w:space="0" w:color="auto"/>
            <w:bottom w:val="none" w:sz="0" w:space="0" w:color="auto"/>
            <w:right w:val="none" w:sz="0" w:space="0" w:color="auto"/>
          </w:divBdr>
        </w:div>
        <w:div w:id="1973440227">
          <w:marLeft w:val="0"/>
          <w:marRight w:val="0"/>
          <w:marTop w:val="0"/>
          <w:marBottom w:val="0"/>
          <w:divBdr>
            <w:top w:val="none" w:sz="0" w:space="0" w:color="auto"/>
            <w:left w:val="none" w:sz="0" w:space="0" w:color="auto"/>
            <w:bottom w:val="none" w:sz="0" w:space="0" w:color="auto"/>
            <w:right w:val="none" w:sz="0" w:space="0" w:color="auto"/>
          </w:divBdr>
        </w:div>
        <w:div w:id="1974824426">
          <w:marLeft w:val="0"/>
          <w:marRight w:val="0"/>
          <w:marTop w:val="0"/>
          <w:marBottom w:val="0"/>
          <w:divBdr>
            <w:top w:val="none" w:sz="0" w:space="0" w:color="auto"/>
            <w:left w:val="none" w:sz="0" w:space="0" w:color="auto"/>
            <w:bottom w:val="none" w:sz="0" w:space="0" w:color="auto"/>
            <w:right w:val="none" w:sz="0" w:space="0" w:color="auto"/>
          </w:divBdr>
        </w:div>
        <w:div w:id="1992171478">
          <w:marLeft w:val="0"/>
          <w:marRight w:val="0"/>
          <w:marTop w:val="0"/>
          <w:marBottom w:val="0"/>
          <w:divBdr>
            <w:top w:val="none" w:sz="0" w:space="0" w:color="auto"/>
            <w:left w:val="none" w:sz="0" w:space="0" w:color="auto"/>
            <w:bottom w:val="none" w:sz="0" w:space="0" w:color="auto"/>
            <w:right w:val="none" w:sz="0" w:space="0" w:color="auto"/>
          </w:divBdr>
        </w:div>
        <w:div w:id="1997344789">
          <w:marLeft w:val="0"/>
          <w:marRight w:val="0"/>
          <w:marTop w:val="0"/>
          <w:marBottom w:val="0"/>
          <w:divBdr>
            <w:top w:val="none" w:sz="0" w:space="0" w:color="auto"/>
            <w:left w:val="none" w:sz="0" w:space="0" w:color="auto"/>
            <w:bottom w:val="none" w:sz="0" w:space="0" w:color="auto"/>
            <w:right w:val="none" w:sz="0" w:space="0" w:color="auto"/>
          </w:divBdr>
        </w:div>
        <w:div w:id="2000307506">
          <w:marLeft w:val="0"/>
          <w:marRight w:val="0"/>
          <w:marTop w:val="0"/>
          <w:marBottom w:val="0"/>
          <w:divBdr>
            <w:top w:val="none" w:sz="0" w:space="0" w:color="auto"/>
            <w:left w:val="none" w:sz="0" w:space="0" w:color="auto"/>
            <w:bottom w:val="none" w:sz="0" w:space="0" w:color="auto"/>
            <w:right w:val="none" w:sz="0" w:space="0" w:color="auto"/>
          </w:divBdr>
        </w:div>
        <w:div w:id="2030401676">
          <w:marLeft w:val="0"/>
          <w:marRight w:val="0"/>
          <w:marTop w:val="0"/>
          <w:marBottom w:val="0"/>
          <w:divBdr>
            <w:top w:val="none" w:sz="0" w:space="0" w:color="auto"/>
            <w:left w:val="none" w:sz="0" w:space="0" w:color="auto"/>
            <w:bottom w:val="none" w:sz="0" w:space="0" w:color="auto"/>
            <w:right w:val="none" w:sz="0" w:space="0" w:color="auto"/>
          </w:divBdr>
        </w:div>
        <w:div w:id="2072580325">
          <w:marLeft w:val="0"/>
          <w:marRight w:val="0"/>
          <w:marTop w:val="0"/>
          <w:marBottom w:val="0"/>
          <w:divBdr>
            <w:top w:val="none" w:sz="0" w:space="0" w:color="auto"/>
            <w:left w:val="none" w:sz="0" w:space="0" w:color="auto"/>
            <w:bottom w:val="none" w:sz="0" w:space="0" w:color="auto"/>
            <w:right w:val="none" w:sz="0" w:space="0" w:color="auto"/>
          </w:divBdr>
        </w:div>
        <w:div w:id="2144351567">
          <w:marLeft w:val="0"/>
          <w:marRight w:val="0"/>
          <w:marTop w:val="0"/>
          <w:marBottom w:val="0"/>
          <w:divBdr>
            <w:top w:val="none" w:sz="0" w:space="0" w:color="auto"/>
            <w:left w:val="none" w:sz="0" w:space="0" w:color="auto"/>
            <w:bottom w:val="none" w:sz="0" w:space="0" w:color="auto"/>
            <w:right w:val="none" w:sz="0" w:space="0" w:color="auto"/>
          </w:divBdr>
        </w:div>
      </w:divsChild>
    </w:div>
    <w:div w:id="802692391">
      <w:bodyDiv w:val="1"/>
      <w:marLeft w:val="0"/>
      <w:marRight w:val="0"/>
      <w:marTop w:val="0"/>
      <w:marBottom w:val="0"/>
      <w:divBdr>
        <w:top w:val="none" w:sz="0" w:space="0" w:color="auto"/>
        <w:left w:val="none" w:sz="0" w:space="0" w:color="auto"/>
        <w:bottom w:val="none" w:sz="0" w:space="0" w:color="auto"/>
        <w:right w:val="none" w:sz="0" w:space="0" w:color="auto"/>
      </w:divBdr>
      <w:divsChild>
        <w:div w:id="891230205">
          <w:marLeft w:val="0"/>
          <w:marRight w:val="0"/>
          <w:marTop w:val="0"/>
          <w:marBottom w:val="0"/>
          <w:divBdr>
            <w:top w:val="none" w:sz="0" w:space="0" w:color="auto"/>
            <w:left w:val="none" w:sz="0" w:space="0" w:color="auto"/>
            <w:bottom w:val="none" w:sz="0" w:space="0" w:color="auto"/>
            <w:right w:val="none" w:sz="0" w:space="0" w:color="auto"/>
          </w:divBdr>
        </w:div>
        <w:div w:id="1193229871">
          <w:marLeft w:val="0"/>
          <w:marRight w:val="0"/>
          <w:marTop w:val="0"/>
          <w:marBottom w:val="0"/>
          <w:divBdr>
            <w:top w:val="none" w:sz="0" w:space="0" w:color="auto"/>
            <w:left w:val="none" w:sz="0" w:space="0" w:color="auto"/>
            <w:bottom w:val="none" w:sz="0" w:space="0" w:color="auto"/>
            <w:right w:val="none" w:sz="0" w:space="0" w:color="auto"/>
          </w:divBdr>
        </w:div>
      </w:divsChild>
    </w:div>
    <w:div w:id="860971258">
      <w:bodyDiv w:val="1"/>
      <w:marLeft w:val="0"/>
      <w:marRight w:val="0"/>
      <w:marTop w:val="0"/>
      <w:marBottom w:val="0"/>
      <w:divBdr>
        <w:top w:val="none" w:sz="0" w:space="0" w:color="auto"/>
        <w:left w:val="none" w:sz="0" w:space="0" w:color="auto"/>
        <w:bottom w:val="none" w:sz="0" w:space="0" w:color="auto"/>
        <w:right w:val="none" w:sz="0" w:space="0" w:color="auto"/>
      </w:divBdr>
    </w:div>
    <w:div w:id="879977088">
      <w:bodyDiv w:val="1"/>
      <w:marLeft w:val="0"/>
      <w:marRight w:val="0"/>
      <w:marTop w:val="0"/>
      <w:marBottom w:val="0"/>
      <w:divBdr>
        <w:top w:val="none" w:sz="0" w:space="0" w:color="auto"/>
        <w:left w:val="none" w:sz="0" w:space="0" w:color="auto"/>
        <w:bottom w:val="none" w:sz="0" w:space="0" w:color="auto"/>
        <w:right w:val="none" w:sz="0" w:space="0" w:color="auto"/>
      </w:divBdr>
    </w:div>
    <w:div w:id="893275830">
      <w:bodyDiv w:val="1"/>
      <w:marLeft w:val="0"/>
      <w:marRight w:val="0"/>
      <w:marTop w:val="0"/>
      <w:marBottom w:val="0"/>
      <w:divBdr>
        <w:top w:val="none" w:sz="0" w:space="0" w:color="auto"/>
        <w:left w:val="none" w:sz="0" w:space="0" w:color="auto"/>
        <w:bottom w:val="none" w:sz="0" w:space="0" w:color="auto"/>
        <w:right w:val="none" w:sz="0" w:space="0" w:color="auto"/>
      </w:divBdr>
    </w:div>
    <w:div w:id="924339947">
      <w:bodyDiv w:val="1"/>
      <w:marLeft w:val="0"/>
      <w:marRight w:val="0"/>
      <w:marTop w:val="0"/>
      <w:marBottom w:val="0"/>
      <w:divBdr>
        <w:top w:val="none" w:sz="0" w:space="0" w:color="auto"/>
        <w:left w:val="none" w:sz="0" w:space="0" w:color="auto"/>
        <w:bottom w:val="none" w:sz="0" w:space="0" w:color="auto"/>
        <w:right w:val="none" w:sz="0" w:space="0" w:color="auto"/>
      </w:divBdr>
      <w:divsChild>
        <w:div w:id="14116060">
          <w:marLeft w:val="0"/>
          <w:marRight w:val="0"/>
          <w:marTop w:val="0"/>
          <w:marBottom w:val="0"/>
          <w:divBdr>
            <w:top w:val="none" w:sz="0" w:space="0" w:color="auto"/>
            <w:left w:val="none" w:sz="0" w:space="0" w:color="auto"/>
            <w:bottom w:val="none" w:sz="0" w:space="0" w:color="auto"/>
            <w:right w:val="none" w:sz="0" w:space="0" w:color="auto"/>
          </w:divBdr>
          <w:divsChild>
            <w:div w:id="1405302571">
              <w:marLeft w:val="0"/>
              <w:marRight w:val="0"/>
              <w:marTop w:val="0"/>
              <w:marBottom w:val="0"/>
              <w:divBdr>
                <w:top w:val="none" w:sz="0" w:space="0" w:color="auto"/>
                <w:left w:val="none" w:sz="0" w:space="0" w:color="auto"/>
                <w:bottom w:val="none" w:sz="0" w:space="0" w:color="auto"/>
                <w:right w:val="none" w:sz="0" w:space="0" w:color="auto"/>
              </w:divBdr>
            </w:div>
          </w:divsChild>
        </w:div>
        <w:div w:id="158542717">
          <w:marLeft w:val="0"/>
          <w:marRight w:val="0"/>
          <w:marTop w:val="0"/>
          <w:marBottom w:val="0"/>
          <w:divBdr>
            <w:top w:val="none" w:sz="0" w:space="0" w:color="auto"/>
            <w:left w:val="none" w:sz="0" w:space="0" w:color="auto"/>
            <w:bottom w:val="none" w:sz="0" w:space="0" w:color="auto"/>
            <w:right w:val="none" w:sz="0" w:space="0" w:color="auto"/>
          </w:divBdr>
          <w:divsChild>
            <w:div w:id="1451585100">
              <w:marLeft w:val="0"/>
              <w:marRight w:val="0"/>
              <w:marTop w:val="0"/>
              <w:marBottom w:val="0"/>
              <w:divBdr>
                <w:top w:val="none" w:sz="0" w:space="0" w:color="auto"/>
                <w:left w:val="none" w:sz="0" w:space="0" w:color="auto"/>
                <w:bottom w:val="none" w:sz="0" w:space="0" w:color="auto"/>
                <w:right w:val="none" w:sz="0" w:space="0" w:color="auto"/>
              </w:divBdr>
            </w:div>
          </w:divsChild>
        </w:div>
        <w:div w:id="287707867">
          <w:marLeft w:val="0"/>
          <w:marRight w:val="0"/>
          <w:marTop w:val="0"/>
          <w:marBottom w:val="0"/>
          <w:divBdr>
            <w:top w:val="none" w:sz="0" w:space="0" w:color="auto"/>
            <w:left w:val="none" w:sz="0" w:space="0" w:color="auto"/>
            <w:bottom w:val="none" w:sz="0" w:space="0" w:color="auto"/>
            <w:right w:val="none" w:sz="0" w:space="0" w:color="auto"/>
          </w:divBdr>
          <w:divsChild>
            <w:div w:id="80297592">
              <w:marLeft w:val="0"/>
              <w:marRight w:val="0"/>
              <w:marTop w:val="0"/>
              <w:marBottom w:val="0"/>
              <w:divBdr>
                <w:top w:val="none" w:sz="0" w:space="0" w:color="auto"/>
                <w:left w:val="none" w:sz="0" w:space="0" w:color="auto"/>
                <w:bottom w:val="none" w:sz="0" w:space="0" w:color="auto"/>
                <w:right w:val="none" w:sz="0" w:space="0" w:color="auto"/>
              </w:divBdr>
            </w:div>
          </w:divsChild>
        </w:div>
        <w:div w:id="287972716">
          <w:marLeft w:val="0"/>
          <w:marRight w:val="0"/>
          <w:marTop w:val="0"/>
          <w:marBottom w:val="0"/>
          <w:divBdr>
            <w:top w:val="none" w:sz="0" w:space="0" w:color="auto"/>
            <w:left w:val="none" w:sz="0" w:space="0" w:color="auto"/>
            <w:bottom w:val="none" w:sz="0" w:space="0" w:color="auto"/>
            <w:right w:val="none" w:sz="0" w:space="0" w:color="auto"/>
          </w:divBdr>
          <w:divsChild>
            <w:div w:id="453406268">
              <w:marLeft w:val="0"/>
              <w:marRight w:val="0"/>
              <w:marTop w:val="0"/>
              <w:marBottom w:val="0"/>
              <w:divBdr>
                <w:top w:val="none" w:sz="0" w:space="0" w:color="auto"/>
                <w:left w:val="none" w:sz="0" w:space="0" w:color="auto"/>
                <w:bottom w:val="none" w:sz="0" w:space="0" w:color="auto"/>
                <w:right w:val="none" w:sz="0" w:space="0" w:color="auto"/>
              </w:divBdr>
            </w:div>
          </w:divsChild>
        </w:div>
        <w:div w:id="351036856">
          <w:marLeft w:val="0"/>
          <w:marRight w:val="0"/>
          <w:marTop w:val="0"/>
          <w:marBottom w:val="0"/>
          <w:divBdr>
            <w:top w:val="none" w:sz="0" w:space="0" w:color="auto"/>
            <w:left w:val="none" w:sz="0" w:space="0" w:color="auto"/>
            <w:bottom w:val="none" w:sz="0" w:space="0" w:color="auto"/>
            <w:right w:val="none" w:sz="0" w:space="0" w:color="auto"/>
          </w:divBdr>
          <w:divsChild>
            <w:div w:id="1968851607">
              <w:marLeft w:val="0"/>
              <w:marRight w:val="0"/>
              <w:marTop w:val="0"/>
              <w:marBottom w:val="0"/>
              <w:divBdr>
                <w:top w:val="none" w:sz="0" w:space="0" w:color="auto"/>
                <w:left w:val="none" w:sz="0" w:space="0" w:color="auto"/>
                <w:bottom w:val="none" w:sz="0" w:space="0" w:color="auto"/>
                <w:right w:val="none" w:sz="0" w:space="0" w:color="auto"/>
              </w:divBdr>
            </w:div>
          </w:divsChild>
        </w:div>
        <w:div w:id="476800283">
          <w:marLeft w:val="0"/>
          <w:marRight w:val="0"/>
          <w:marTop w:val="0"/>
          <w:marBottom w:val="0"/>
          <w:divBdr>
            <w:top w:val="none" w:sz="0" w:space="0" w:color="auto"/>
            <w:left w:val="none" w:sz="0" w:space="0" w:color="auto"/>
            <w:bottom w:val="none" w:sz="0" w:space="0" w:color="auto"/>
            <w:right w:val="none" w:sz="0" w:space="0" w:color="auto"/>
          </w:divBdr>
          <w:divsChild>
            <w:div w:id="1933972262">
              <w:marLeft w:val="0"/>
              <w:marRight w:val="0"/>
              <w:marTop w:val="0"/>
              <w:marBottom w:val="0"/>
              <w:divBdr>
                <w:top w:val="none" w:sz="0" w:space="0" w:color="auto"/>
                <w:left w:val="none" w:sz="0" w:space="0" w:color="auto"/>
                <w:bottom w:val="none" w:sz="0" w:space="0" w:color="auto"/>
                <w:right w:val="none" w:sz="0" w:space="0" w:color="auto"/>
              </w:divBdr>
            </w:div>
          </w:divsChild>
        </w:div>
        <w:div w:id="555362530">
          <w:marLeft w:val="0"/>
          <w:marRight w:val="0"/>
          <w:marTop w:val="0"/>
          <w:marBottom w:val="0"/>
          <w:divBdr>
            <w:top w:val="none" w:sz="0" w:space="0" w:color="auto"/>
            <w:left w:val="none" w:sz="0" w:space="0" w:color="auto"/>
            <w:bottom w:val="none" w:sz="0" w:space="0" w:color="auto"/>
            <w:right w:val="none" w:sz="0" w:space="0" w:color="auto"/>
          </w:divBdr>
          <w:divsChild>
            <w:div w:id="2076320134">
              <w:marLeft w:val="0"/>
              <w:marRight w:val="0"/>
              <w:marTop w:val="0"/>
              <w:marBottom w:val="0"/>
              <w:divBdr>
                <w:top w:val="none" w:sz="0" w:space="0" w:color="auto"/>
                <w:left w:val="none" w:sz="0" w:space="0" w:color="auto"/>
                <w:bottom w:val="none" w:sz="0" w:space="0" w:color="auto"/>
                <w:right w:val="none" w:sz="0" w:space="0" w:color="auto"/>
              </w:divBdr>
            </w:div>
          </w:divsChild>
        </w:div>
        <w:div w:id="573707624">
          <w:marLeft w:val="0"/>
          <w:marRight w:val="0"/>
          <w:marTop w:val="0"/>
          <w:marBottom w:val="0"/>
          <w:divBdr>
            <w:top w:val="none" w:sz="0" w:space="0" w:color="auto"/>
            <w:left w:val="none" w:sz="0" w:space="0" w:color="auto"/>
            <w:bottom w:val="none" w:sz="0" w:space="0" w:color="auto"/>
            <w:right w:val="none" w:sz="0" w:space="0" w:color="auto"/>
          </w:divBdr>
          <w:divsChild>
            <w:div w:id="1328361646">
              <w:marLeft w:val="0"/>
              <w:marRight w:val="0"/>
              <w:marTop w:val="0"/>
              <w:marBottom w:val="0"/>
              <w:divBdr>
                <w:top w:val="none" w:sz="0" w:space="0" w:color="auto"/>
                <w:left w:val="none" w:sz="0" w:space="0" w:color="auto"/>
                <w:bottom w:val="none" w:sz="0" w:space="0" w:color="auto"/>
                <w:right w:val="none" w:sz="0" w:space="0" w:color="auto"/>
              </w:divBdr>
            </w:div>
          </w:divsChild>
        </w:div>
        <w:div w:id="888036189">
          <w:marLeft w:val="0"/>
          <w:marRight w:val="0"/>
          <w:marTop w:val="0"/>
          <w:marBottom w:val="0"/>
          <w:divBdr>
            <w:top w:val="none" w:sz="0" w:space="0" w:color="auto"/>
            <w:left w:val="none" w:sz="0" w:space="0" w:color="auto"/>
            <w:bottom w:val="none" w:sz="0" w:space="0" w:color="auto"/>
            <w:right w:val="none" w:sz="0" w:space="0" w:color="auto"/>
          </w:divBdr>
          <w:divsChild>
            <w:div w:id="1470051430">
              <w:marLeft w:val="0"/>
              <w:marRight w:val="0"/>
              <w:marTop w:val="0"/>
              <w:marBottom w:val="0"/>
              <w:divBdr>
                <w:top w:val="none" w:sz="0" w:space="0" w:color="auto"/>
                <w:left w:val="none" w:sz="0" w:space="0" w:color="auto"/>
                <w:bottom w:val="none" w:sz="0" w:space="0" w:color="auto"/>
                <w:right w:val="none" w:sz="0" w:space="0" w:color="auto"/>
              </w:divBdr>
            </w:div>
          </w:divsChild>
        </w:div>
        <w:div w:id="910193498">
          <w:marLeft w:val="0"/>
          <w:marRight w:val="0"/>
          <w:marTop w:val="0"/>
          <w:marBottom w:val="0"/>
          <w:divBdr>
            <w:top w:val="none" w:sz="0" w:space="0" w:color="auto"/>
            <w:left w:val="none" w:sz="0" w:space="0" w:color="auto"/>
            <w:bottom w:val="none" w:sz="0" w:space="0" w:color="auto"/>
            <w:right w:val="none" w:sz="0" w:space="0" w:color="auto"/>
          </w:divBdr>
          <w:divsChild>
            <w:div w:id="818696189">
              <w:marLeft w:val="0"/>
              <w:marRight w:val="0"/>
              <w:marTop w:val="0"/>
              <w:marBottom w:val="0"/>
              <w:divBdr>
                <w:top w:val="none" w:sz="0" w:space="0" w:color="auto"/>
                <w:left w:val="none" w:sz="0" w:space="0" w:color="auto"/>
                <w:bottom w:val="none" w:sz="0" w:space="0" w:color="auto"/>
                <w:right w:val="none" w:sz="0" w:space="0" w:color="auto"/>
              </w:divBdr>
            </w:div>
          </w:divsChild>
        </w:div>
        <w:div w:id="1085149792">
          <w:marLeft w:val="0"/>
          <w:marRight w:val="0"/>
          <w:marTop w:val="0"/>
          <w:marBottom w:val="0"/>
          <w:divBdr>
            <w:top w:val="none" w:sz="0" w:space="0" w:color="auto"/>
            <w:left w:val="none" w:sz="0" w:space="0" w:color="auto"/>
            <w:bottom w:val="none" w:sz="0" w:space="0" w:color="auto"/>
            <w:right w:val="none" w:sz="0" w:space="0" w:color="auto"/>
          </w:divBdr>
          <w:divsChild>
            <w:div w:id="1117791837">
              <w:marLeft w:val="0"/>
              <w:marRight w:val="0"/>
              <w:marTop w:val="0"/>
              <w:marBottom w:val="0"/>
              <w:divBdr>
                <w:top w:val="none" w:sz="0" w:space="0" w:color="auto"/>
                <w:left w:val="none" w:sz="0" w:space="0" w:color="auto"/>
                <w:bottom w:val="none" w:sz="0" w:space="0" w:color="auto"/>
                <w:right w:val="none" w:sz="0" w:space="0" w:color="auto"/>
              </w:divBdr>
            </w:div>
          </w:divsChild>
        </w:div>
        <w:div w:id="1126434125">
          <w:marLeft w:val="0"/>
          <w:marRight w:val="0"/>
          <w:marTop w:val="0"/>
          <w:marBottom w:val="0"/>
          <w:divBdr>
            <w:top w:val="none" w:sz="0" w:space="0" w:color="auto"/>
            <w:left w:val="none" w:sz="0" w:space="0" w:color="auto"/>
            <w:bottom w:val="none" w:sz="0" w:space="0" w:color="auto"/>
            <w:right w:val="none" w:sz="0" w:space="0" w:color="auto"/>
          </w:divBdr>
          <w:divsChild>
            <w:div w:id="1972982184">
              <w:marLeft w:val="0"/>
              <w:marRight w:val="0"/>
              <w:marTop w:val="0"/>
              <w:marBottom w:val="0"/>
              <w:divBdr>
                <w:top w:val="none" w:sz="0" w:space="0" w:color="auto"/>
                <w:left w:val="none" w:sz="0" w:space="0" w:color="auto"/>
                <w:bottom w:val="none" w:sz="0" w:space="0" w:color="auto"/>
                <w:right w:val="none" w:sz="0" w:space="0" w:color="auto"/>
              </w:divBdr>
            </w:div>
          </w:divsChild>
        </w:div>
        <w:div w:id="1177309863">
          <w:marLeft w:val="0"/>
          <w:marRight w:val="0"/>
          <w:marTop w:val="0"/>
          <w:marBottom w:val="0"/>
          <w:divBdr>
            <w:top w:val="none" w:sz="0" w:space="0" w:color="auto"/>
            <w:left w:val="none" w:sz="0" w:space="0" w:color="auto"/>
            <w:bottom w:val="none" w:sz="0" w:space="0" w:color="auto"/>
            <w:right w:val="none" w:sz="0" w:space="0" w:color="auto"/>
          </w:divBdr>
          <w:divsChild>
            <w:div w:id="1780447092">
              <w:marLeft w:val="0"/>
              <w:marRight w:val="0"/>
              <w:marTop w:val="0"/>
              <w:marBottom w:val="0"/>
              <w:divBdr>
                <w:top w:val="none" w:sz="0" w:space="0" w:color="auto"/>
                <w:left w:val="none" w:sz="0" w:space="0" w:color="auto"/>
                <w:bottom w:val="none" w:sz="0" w:space="0" w:color="auto"/>
                <w:right w:val="none" w:sz="0" w:space="0" w:color="auto"/>
              </w:divBdr>
            </w:div>
          </w:divsChild>
        </w:div>
        <w:div w:id="1209026657">
          <w:marLeft w:val="0"/>
          <w:marRight w:val="0"/>
          <w:marTop w:val="0"/>
          <w:marBottom w:val="0"/>
          <w:divBdr>
            <w:top w:val="none" w:sz="0" w:space="0" w:color="auto"/>
            <w:left w:val="none" w:sz="0" w:space="0" w:color="auto"/>
            <w:bottom w:val="none" w:sz="0" w:space="0" w:color="auto"/>
            <w:right w:val="none" w:sz="0" w:space="0" w:color="auto"/>
          </w:divBdr>
          <w:divsChild>
            <w:div w:id="1833060018">
              <w:marLeft w:val="0"/>
              <w:marRight w:val="0"/>
              <w:marTop w:val="0"/>
              <w:marBottom w:val="0"/>
              <w:divBdr>
                <w:top w:val="none" w:sz="0" w:space="0" w:color="auto"/>
                <w:left w:val="none" w:sz="0" w:space="0" w:color="auto"/>
                <w:bottom w:val="none" w:sz="0" w:space="0" w:color="auto"/>
                <w:right w:val="none" w:sz="0" w:space="0" w:color="auto"/>
              </w:divBdr>
            </w:div>
          </w:divsChild>
        </w:div>
        <w:div w:id="1311909339">
          <w:marLeft w:val="0"/>
          <w:marRight w:val="0"/>
          <w:marTop w:val="0"/>
          <w:marBottom w:val="0"/>
          <w:divBdr>
            <w:top w:val="none" w:sz="0" w:space="0" w:color="auto"/>
            <w:left w:val="none" w:sz="0" w:space="0" w:color="auto"/>
            <w:bottom w:val="none" w:sz="0" w:space="0" w:color="auto"/>
            <w:right w:val="none" w:sz="0" w:space="0" w:color="auto"/>
          </w:divBdr>
          <w:divsChild>
            <w:div w:id="1603605137">
              <w:marLeft w:val="0"/>
              <w:marRight w:val="0"/>
              <w:marTop w:val="0"/>
              <w:marBottom w:val="0"/>
              <w:divBdr>
                <w:top w:val="none" w:sz="0" w:space="0" w:color="auto"/>
                <w:left w:val="none" w:sz="0" w:space="0" w:color="auto"/>
                <w:bottom w:val="none" w:sz="0" w:space="0" w:color="auto"/>
                <w:right w:val="none" w:sz="0" w:space="0" w:color="auto"/>
              </w:divBdr>
            </w:div>
          </w:divsChild>
        </w:div>
        <w:div w:id="1827276988">
          <w:marLeft w:val="0"/>
          <w:marRight w:val="0"/>
          <w:marTop w:val="0"/>
          <w:marBottom w:val="0"/>
          <w:divBdr>
            <w:top w:val="none" w:sz="0" w:space="0" w:color="auto"/>
            <w:left w:val="none" w:sz="0" w:space="0" w:color="auto"/>
            <w:bottom w:val="none" w:sz="0" w:space="0" w:color="auto"/>
            <w:right w:val="none" w:sz="0" w:space="0" w:color="auto"/>
          </w:divBdr>
          <w:divsChild>
            <w:div w:id="1719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66">
      <w:bodyDiv w:val="1"/>
      <w:marLeft w:val="0"/>
      <w:marRight w:val="0"/>
      <w:marTop w:val="0"/>
      <w:marBottom w:val="0"/>
      <w:divBdr>
        <w:top w:val="none" w:sz="0" w:space="0" w:color="auto"/>
        <w:left w:val="none" w:sz="0" w:space="0" w:color="auto"/>
        <w:bottom w:val="none" w:sz="0" w:space="0" w:color="auto"/>
        <w:right w:val="none" w:sz="0" w:space="0" w:color="auto"/>
      </w:divBdr>
    </w:div>
    <w:div w:id="934243540">
      <w:bodyDiv w:val="1"/>
      <w:marLeft w:val="0"/>
      <w:marRight w:val="0"/>
      <w:marTop w:val="0"/>
      <w:marBottom w:val="0"/>
      <w:divBdr>
        <w:top w:val="none" w:sz="0" w:space="0" w:color="auto"/>
        <w:left w:val="none" w:sz="0" w:space="0" w:color="auto"/>
        <w:bottom w:val="none" w:sz="0" w:space="0" w:color="auto"/>
        <w:right w:val="none" w:sz="0" w:space="0" w:color="auto"/>
      </w:divBdr>
      <w:divsChild>
        <w:div w:id="1409419044">
          <w:marLeft w:val="0"/>
          <w:marRight w:val="0"/>
          <w:marTop w:val="0"/>
          <w:marBottom w:val="0"/>
          <w:divBdr>
            <w:top w:val="none" w:sz="0" w:space="0" w:color="auto"/>
            <w:left w:val="none" w:sz="0" w:space="0" w:color="auto"/>
            <w:bottom w:val="none" w:sz="0" w:space="0" w:color="auto"/>
            <w:right w:val="none" w:sz="0" w:space="0" w:color="auto"/>
          </w:divBdr>
          <w:divsChild>
            <w:div w:id="1806968500">
              <w:marLeft w:val="0"/>
              <w:marRight w:val="0"/>
              <w:marTop w:val="0"/>
              <w:marBottom w:val="180"/>
              <w:divBdr>
                <w:top w:val="none" w:sz="0" w:space="0" w:color="auto"/>
                <w:left w:val="none" w:sz="0" w:space="0" w:color="auto"/>
                <w:bottom w:val="none" w:sz="0" w:space="0" w:color="auto"/>
                <w:right w:val="none" w:sz="0" w:space="0" w:color="auto"/>
              </w:divBdr>
            </w:div>
          </w:divsChild>
        </w:div>
        <w:div w:id="2091853791">
          <w:marLeft w:val="0"/>
          <w:marRight w:val="0"/>
          <w:marTop w:val="0"/>
          <w:marBottom w:val="0"/>
          <w:divBdr>
            <w:top w:val="none" w:sz="0" w:space="0" w:color="auto"/>
            <w:left w:val="none" w:sz="0" w:space="0" w:color="auto"/>
            <w:bottom w:val="none" w:sz="0" w:space="0" w:color="auto"/>
            <w:right w:val="none" w:sz="0" w:space="0" w:color="auto"/>
          </w:divBdr>
          <w:divsChild>
            <w:div w:id="1641497097">
              <w:marLeft w:val="0"/>
              <w:marRight w:val="0"/>
              <w:marTop w:val="0"/>
              <w:marBottom w:val="0"/>
              <w:divBdr>
                <w:top w:val="none" w:sz="0" w:space="0" w:color="auto"/>
                <w:left w:val="none" w:sz="0" w:space="0" w:color="auto"/>
                <w:bottom w:val="none" w:sz="0" w:space="0" w:color="auto"/>
                <w:right w:val="none" w:sz="0" w:space="0" w:color="auto"/>
              </w:divBdr>
              <w:divsChild>
                <w:div w:id="144516865">
                  <w:marLeft w:val="0"/>
                  <w:marRight w:val="0"/>
                  <w:marTop w:val="0"/>
                  <w:marBottom w:val="75"/>
                  <w:divBdr>
                    <w:top w:val="none" w:sz="0" w:space="0" w:color="auto"/>
                    <w:left w:val="none" w:sz="0" w:space="0" w:color="auto"/>
                    <w:bottom w:val="none" w:sz="0" w:space="0" w:color="auto"/>
                    <w:right w:val="none" w:sz="0" w:space="0" w:color="auto"/>
                  </w:divBdr>
                </w:div>
                <w:div w:id="7161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92886">
      <w:bodyDiv w:val="1"/>
      <w:marLeft w:val="0"/>
      <w:marRight w:val="0"/>
      <w:marTop w:val="0"/>
      <w:marBottom w:val="0"/>
      <w:divBdr>
        <w:top w:val="none" w:sz="0" w:space="0" w:color="auto"/>
        <w:left w:val="none" w:sz="0" w:space="0" w:color="auto"/>
        <w:bottom w:val="none" w:sz="0" w:space="0" w:color="auto"/>
        <w:right w:val="none" w:sz="0" w:space="0" w:color="auto"/>
      </w:divBdr>
    </w:div>
    <w:div w:id="938488347">
      <w:bodyDiv w:val="1"/>
      <w:marLeft w:val="0"/>
      <w:marRight w:val="0"/>
      <w:marTop w:val="0"/>
      <w:marBottom w:val="0"/>
      <w:divBdr>
        <w:top w:val="none" w:sz="0" w:space="0" w:color="auto"/>
        <w:left w:val="none" w:sz="0" w:space="0" w:color="auto"/>
        <w:bottom w:val="none" w:sz="0" w:space="0" w:color="auto"/>
        <w:right w:val="none" w:sz="0" w:space="0" w:color="auto"/>
      </w:divBdr>
    </w:div>
    <w:div w:id="942958066">
      <w:bodyDiv w:val="1"/>
      <w:marLeft w:val="0"/>
      <w:marRight w:val="0"/>
      <w:marTop w:val="0"/>
      <w:marBottom w:val="0"/>
      <w:divBdr>
        <w:top w:val="none" w:sz="0" w:space="0" w:color="auto"/>
        <w:left w:val="none" w:sz="0" w:space="0" w:color="auto"/>
        <w:bottom w:val="none" w:sz="0" w:space="0" w:color="auto"/>
        <w:right w:val="none" w:sz="0" w:space="0" w:color="auto"/>
      </w:divBdr>
    </w:div>
    <w:div w:id="954680161">
      <w:bodyDiv w:val="1"/>
      <w:marLeft w:val="0"/>
      <w:marRight w:val="0"/>
      <w:marTop w:val="0"/>
      <w:marBottom w:val="0"/>
      <w:divBdr>
        <w:top w:val="none" w:sz="0" w:space="0" w:color="auto"/>
        <w:left w:val="none" w:sz="0" w:space="0" w:color="auto"/>
        <w:bottom w:val="none" w:sz="0" w:space="0" w:color="auto"/>
        <w:right w:val="none" w:sz="0" w:space="0" w:color="auto"/>
      </w:divBdr>
    </w:div>
    <w:div w:id="993873765">
      <w:bodyDiv w:val="1"/>
      <w:marLeft w:val="0"/>
      <w:marRight w:val="0"/>
      <w:marTop w:val="0"/>
      <w:marBottom w:val="0"/>
      <w:divBdr>
        <w:top w:val="none" w:sz="0" w:space="0" w:color="auto"/>
        <w:left w:val="none" w:sz="0" w:space="0" w:color="auto"/>
        <w:bottom w:val="none" w:sz="0" w:space="0" w:color="auto"/>
        <w:right w:val="none" w:sz="0" w:space="0" w:color="auto"/>
      </w:divBdr>
      <w:divsChild>
        <w:div w:id="148979789">
          <w:marLeft w:val="0"/>
          <w:marRight w:val="0"/>
          <w:marTop w:val="0"/>
          <w:marBottom w:val="825"/>
          <w:divBdr>
            <w:top w:val="none" w:sz="0" w:space="0" w:color="auto"/>
            <w:left w:val="none" w:sz="0" w:space="0" w:color="auto"/>
            <w:bottom w:val="none" w:sz="0" w:space="0" w:color="auto"/>
            <w:right w:val="none" w:sz="0" w:space="0" w:color="auto"/>
          </w:divBdr>
          <w:divsChild>
            <w:div w:id="908615670">
              <w:marLeft w:val="0"/>
              <w:marRight w:val="0"/>
              <w:marTop w:val="0"/>
              <w:marBottom w:val="0"/>
              <w:divBdr>
                <w:top w:val="none" w:sz="0" w:space="0" w:color="auto"/>
                <w:left w:val="none" w:sz="0" w:space="0" w:color="auto"/>
                <w:bottom w:val="none" w:sz="0" w:space="0" w:color="auto"/>
                <w:right w:val="none" w:sz="0" w:space="0" w:color="auto"/>
              </w:divBdr>
              <w:divsChild>
                <w:div w:id="154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4094">
          <w:marLeft w:val="0"/>
          <w:marRight w:val="0"/>
          <w:marTop w:val="0"/>
          <w:marBottom w:val="0"/>
          <w:divBdr>
            <w:top w:val="none" w:sz="0" w:space="0" w:color="auto"/>
            <w:left w:val="none" w:sz="0" w:space="0" w:color="auto"/>
            <w:bottom w:val="none" w:sz="0" w:space="0" w:color="auto"/>
            <w:right w:val="none" w:sz="0" w:space="0" w:color="auto"/>
          </w:divBdr>
        </w:div>
      </w:divsChild>
    </w:div>
    <w:div w:id="1018236289">
      <w:bodyDiv w:val="1"/>
      <w:marLeft w:val="0"/>
      <w:marRight w:val="0"/>
      <w:marTop w:val="0"/>
      <w:marBottom w:val="0"/>
      <w:divBdr>
        <w:top w:val="none" w:sz="0" w:space="0" w:color="auto"/>
        <w:left w:val="none" w:sz="0" w:space="0" w:color="auto"/>
        <w:bottom w:val="none" w:sz="0" w:space="0" w:color="auto"/>
        <w:right w:val="none" w:sz="0" w:space="0" w:color="auto"/>
      </w:divBdr>
      <w:divsChild>
        <w:div w:id="1194346326">
          <w:marLeft w:val="0"/>
          <w:marRight w:val="0"/>
          <w:marTop w:val="0"/>
          <w:marBottom w:val="0"/>
          <w:divBdr>
            <w:top w:val="none" w:sz="0" w:space="0" w:color="auto"/>
            <w:left w:val="none" w:sz="0" w:space="0" w:color="auto"/>
            <w:bottom w:val="none" w:sz="0" w:space="0" w:color="auto"/>
            <w:right w:val="none" w:sz="0" w:space="0" w:color="auto"/>
          </w:divBdr>
        </w:div>
      </w:divsChild>
    </w:div>
    <w:div w:id="1031222475">
      <w:bodyDiv w:val="1"/>
      <w:marLeft w:val="0"/>
      <w:marRight w:val="0"/>
      <w:marTop w:val="0"/>
      <w:marBottom w:val="0"/>
      <w:divBdr>
        <w:top w:val="none" w:sz="0" w:space="0" w:color="auto"/>
        <w:left w:val="none" w:sz="0" w:space="0" w:color="auto"/>
        <w:bottom w:val="none" w:sz="0" w:space="0" w:color="auto"/>
        <w:right w:val="none" w:sz="0" w:space="0" w:color="auto"/>
      </w:divBdr>
    </w:div>
    <w:div w:id="1108156072">
      <w:bodyDiv w:val="1"/>
      <w:marLeft w:val="0"/>
      <w:marRight w:val="0"/>
      <w:marTop w:val="0"/>
      <w:marBottom w:val="0"/>
      <w:divBdr>
        <w:top w:val="none" w:sz="0" w:space="0" w:color="auto"/>
        <w:left w:val="none" w:sz="0" w:space="0" w:color="auto"/>
        <w:bottom w:val="none" w:sz="0" w:space="0" w:color="auto"/>
        <w:right w:val="none" w:sz="0" w:space="0" w:color="auto"/>
      </w:divBdr>
    </w:div>
    <w:div w:id="1159272441">
      <w:bodyDiv w:val="1"/>
      <w:marLeft w:val="0"/>
      <w:marRight w:val="0"/>
      <w:marTop w:val="0"/>
      <w:marBottom w:val="0"/>
      <w:divBdr>
        <w:top w:val="none" w:sz="0" w:space="0" w:color="auto"/>
        <w:left w:val="none" w:sz="0" w:space="0" w:color="auto"/>
        <w:bottom w:val="none" w:sz="0" w:space="0" w:color="auto"/>
        <w:right w:val="none" w:sz="0" w:space="0" w:color="auto"/>
      </w:divBdr>
    </w:div>
    <w:div w:id="1162312097">
      <w:bodyDiv w:val="1"/>
      <w:marLeft w:val="0"/>
      <w:marRight w:val="0"/>
      <w:marTop w:val="0"/>
      <w:marBottom w:val="0"/>
      <w:divBdr>
        <w:top w:val="none" w:sz="0" w:space="0" w:color="auto"/>
        <w:left w:val="none" w:sz="0" w:space="0" w:color="auto"/>
        <w:bottom w:val="none" w:sz="0" w:space="0" w:color="auto"/>
        <w:right w:val="none" w:sz="0" w:space="0" w:color="auto"/>
      </w:divBdr>
    </w:div>
    <w:div w:id="1245527505">
      <w:bodyDiv w:val="1"/>
      <w:marLeft w:val="0"/>
      <w:marRight w:val="0"/>
      <w:marTop w:val="0"/>
      <w:marBottom w:val="0"/>
      <w:divBdr>
        <w:top w:val="none" w:sz="0" w:space="0" w:color="auto"/>
        <w:left w:val="none" w:sz="0" w:space="0" w:color="auto"/>
        <w:bottom w:val="none" w:sz="0" w:space="0" w:color="auto"/>
        <w:right w:val="none" w:sz="0" w:space="0" w:color="auto"/>
      </w:divBdr>
      <w:divsChild>
        <w:div w:id="919221337">
          <w:marLeft w:val="1210"/>
          <w:marRight w:val="0"/>
          <w:marTop w:val="120"/>
          <w:marBottom w:val="0"/>
          <w:divBdr>
            <w:top w:val="none" w:sz="0" w:space="0" w:color="auto"/>
            <w:left w:val="none" w:sz="0" w:space="0" w:color="auto"/>
            <w:bottom w:val="none" w:sz="0" w:space="0" w:color="auto"/>
            <w:right w:val="none" w:sz="0" w:space="0" w:color="auto"/>
          </w:divBdr>
        </w:div>
        <w:div w:id="1262879239">
          <w:marLeft w:val="1210"/>
          <w:marRight w:val="0"/>
          <w:marTop w:val="120"/>
          <w:marBottom w:val="0"/>
          <w:divBdr>
            <w:top w:val="none" w:sz="0" w:space="0" w:color="auto"/>
            <w:left w:val="none" w:sz="0" w:space="0" w:color="auto"/>
            <w:bottom w:val="none" w:sz="0" w:space="0" w:color="auto"/>
            <w:right w:val="none" w:sz="0" w:space="0" w:color="auto"/>
          </w:divBdr>
        </w:div>
        <w:div w:id="2108229130">
          <w:marLeft w:val="1210"/>
          <w:marRight w:val="0"/>
          <w:marTop w:val="120"/>
          <w:marBottom w:val="0"/>
          <w:divBdr>
            <w:top w:val="none" w:sz="0" w:space="0" w:color="auto"/>
            <w:left w:val="none" w:sz="0" w:space="0" w:color="auto"/>
            <w:bottom w:val="none" w:sz="0" w:space="0" w:color="auto"/>
            <w:right w:val="none" w:sz="0" w:space="0" w:color="auto"/>
          </w:divBdr>
        </w:div>
      </w:divsChild>
    </w:div>
    <w:div w:id="1282229565">
      <w:bodyDiv w:val="1"/>
      <w:marLeft w:val="0"/>
      <w:marRight w:val="0"/>
      <w:marTop w:val="0"/>
      <w:marBottom w:val="0"/>
      <w:divBdr>
        <w:top w:val="none" w:sz="0" w:space="0" w:color="auto"/>
        <w:left w:val="none" w:sz="0" w:space="0" w:color="auto"/>
        <w:bottom w:val="none" w:sz="0" w:space="0" w:color="auto"/>
        <w:right w:val="none" w:sz="0" w:space="0" w:color="auto"/>
      </w:divBdr>
      <w:divsChild>
        <w:div w:id="2078700344">
          <w:marLeft w:val="0"/>
          <w:marRight w:val="0"/>
          <w:marTop w:val="0"/>
          <w:marBottom w:val="0"/>
          <w:divBdr>
            <w:top w:val="none" w:sz="0" w:space="0" w:color="auto"/>
            <w:left w:val="none" w:sz="0" w:space="0" w:color="auto"/>
            <w:bottom w:val="none" w:sz="0" w:space="0" w:color="auto"/>
            <w:right w:val="none" w:sz="0" w:space="0" w:color="auto"/>
          </w:divBdr>
          <w:divsChild>
            <w:div w:id="15393891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90740335">
      <w:bodyDiv w:val="1"/>
      <w:marLeft w:val="0"/>
      <w:marRight w:val="0"/>
      <w:marTop w:val="0"/>
      <w:marBottom w:val="0"/>
      <w:divBdr>
        <w:top w:val="none" w:sz="0" w:space="0" w:color="auto"/>
        <w:left w:val="none" w:sz="0" w:space="0" w:color="auto"/>
        <w:bottom w:val="none" w:sz="0" w:space="0" w:color="auto"/>
        <w:right w:val="none" w:sz="0" w:space="0" w:color="auto"/>
      </w:divBdr>
    </w:div>
    <w:div w:id="1292051479">
      <w:bodyDiv w:val="1"/>
      <w:marLeft w:val="0"/>
      <w:marRight w:val="0"/>
      <w:marTop w:val="0"/>
      <w:marBottom w:val="0"/>
      <w:divBdr>
        <w:top w:val="none" w:sz="0" w:space="0" w:color="auto"/>
        <w:left w:val="none" w:sz="0" w:space="0" w:color="auto"/>
        <w:bottom w:val="none" w:sz="0" w:space="0" w:color="auto"/>
        <w:right w:val="none" w:sz="0" w:space="0" w:color="auto"/>
      </w:divBdr>
    </w:div>
    <w:div w:id="1297176754">
      <w:bodyDiv w:val="1"/>
      <w:marLeft w:val="0"/>
      <w:marRight w:val="0"/>
      <w:marTop w:val="0"/>
      <w:marBottom w:val="0"/>
      <w:divBdr>
        <w:top w:val="none" w:sz="0" w:space="0" w:color="auto"/>
        <w:left w:val="none" w:sz="0" w:space="0" w:color="auto"/>
        <w:bottom w:val="none" w:sz="0" w:space="0" w:color="auto"/>
        <w:right w:val="none" w:sz="0" w:space="0" w:color="auto"/>
      </w:divBdr>
    </w:div>
    <w:div w:id="1356344403">
      <w:bodyDiv w:val="1"/>
      <w:marLeft w:val="0"/>
      <w:marRight w:val="0"/>
      <w:marTop w:val="0"/>
      <w:marBottom w:val="0"/>
      <w:divBdr>
        <w:top w:val="none" w:sz="0" w:space="0" w:color="auto"/>
        <w:left w:val="none" w:sz="0" w:space="0" w:color="auto"/>
        <w:bottom w:val="none" w:sz="0" w:space="0" w:color="auto"/>
        <w:right w:val="none" w:sz="0" w:space="0" w:color="auto"/>
      </w:divBdr>
    </w:div>
    <w:div w:id="1370641611">
      <w:bodyDiv w:val="1"/>
      <w:marLeft w:val="0"/>
      <w:marRight w:val="0"/>
      <w:marTop w:val="0"/>
      <w:marBottom w:val="0"/>
      <w:divBdr>
        <w:top w:val="none" w:sz="0" w:space="0" w:color="auto"/>
        <w:left w:val="none" w:sz="0" w:space="0" w:color="auto"/>
        <w:bottom w:val="none" w:sz="0" w:space="0" w:color="auto"/>
        <w:right w:val="none" w:sz="0" w:space="0" w:color="auto"/>
      </w:divBdr>
    </w:div>
    <w:div w:id="1417942744">
      <w:bodyDiv w:val="1"/>
      <w:marLeft w:val="0"/>
      <w:marRight w:val="0"/>
      <w:marTop w:val="0"/>
      <w:marBottom w:val="0"/>
      <w:divBdr>
        <w:top w:val="none" w:sz="0" w:space="0" w:color="auto"/>
        <w:left w:val="none" w:sz="0" w:space="0" w:color="auto"/>
        <w:bottom w:val="none" w:sz="0" w:space="0" w:color="auto"/>
        <w:right w:val="none" w:sz="0" w:space="0" w:color="auto"/>
      </w:divBdr>
      <w:divsChild>
        <w:div w:id="227376440">
          <w:marLeft w:val="0"/>
          <w:marRight w:val="0"/>
          <w:marTop w:val="0"/>
          <w:marBottom w:val="0"/>
          <w:divBdr>
            <w:top w:val="none" w:sz="0" w:space="0" w:color="auto"/>
            <w:left w:val="none" w:sz="0" w:space="0" w:color="auto"/>
            <w:bottom w:val="none" w:sz="0" w:space="0" w:color="auto"/>
            <w:right w:val="none" w:sz="0" w:space="0" w:color="auto"/>
          </w:divBdr>
          <w:divsChild>
            <w:div w:id="1035034618">
              <w:marLeft w:val="0"/>
              <w:marRight w:val="0"/>
              <w:marTop w:val="0"/>
              <w:marBottom w:val="0"/>
              <w:divBdr>
                <w:top w:val="none" w:sz="0" w:space="0" w:color="auto"/>
                <w:left w:val="none" w:sz="0" w:space="0" w:color="auto"/>
                <w:bottom w:val="none" w:sz="0" w:space="0" w:color="auto"/>
                <w:right w:val="none" w:sz="0" w:space="0" w:color="auto"/>
              </w:divBdr>
              <w:divsChild>
                <w:div w:id="1961301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312681">
                      <w:marLeft w:val="0"/>
                      <w:marRight w:val="0"/>
                      <w:marTop w:val="0"/>
                      <w:marBottom w:val="0"/>
                      <w:divBdr>
                        <w:top w:val="none" w:sz="0" w:space="0" w:color="auto"/>
                        <w:left w:val="none" w:sz="0" w:space="0" w:color="auto"/>
                        <w:bottom w:val="none" w:sz="0" w:space="0" w:color="auto"/>
                        <w:right w:val="none" w:sz="0" w:space="0" w:color="auto"/>
                      </w:divBdr>
                      <w:divsChild>
                        <w:div w:id="1925064467">
                          <w:marLeft w:val="0"/>
                          <w:marRight w:val="0"/>
                          <w:marTop w:val="0"/>
                          <w:marBottom w:val="0"/>
                          <w:divBdr>
                            <w:top w:val="none" w:sz="0" w:space="0" w:color="auto"/>
                            <w:left w:val="none" w:sz="0" w:space="0" w:color="auto"/>
                            <w:bottom w:val="none" w:sz="0" w:space="0" w:color="auto"/>
                            <w:right w:val="none" w:sz="0" w:space="0" w:color="auto"/>
                          </w:divBdr>
                          <w:divsChild>
                            <w:div w:id="1472406527">
                              <w:marLeft w:val="0"/>
                              <w:marRight w:val="0"/>
                              <w:marTop w:val="0"/>
                              <w:marBottom w:val="0"/>
                              <w:divBdr>
                                <w:top w:val="none" w:sz="0" w:space="0" w:color="auto"/>
                                <w:left w:val="none" w:sz="0" w:space="0" w:color="auto"/>
                                <w:bottom w:val="none" w:sz="0" w:space="0" w:color="auto"/>
                                <w:right w:val="none" w:sz="0" w:space="0" w:color="auto"/>
                              </w:divBdr>
                              <w:divsChild>
                                <w:div w:id="1289435629">
                                  <w:marLeft w:val="0"/>
                                  <w:marRight w:val="0"/>
                                  <w:marTop w:val="0"/>
                                  <w:marBottom w:val="0"/>
                                  <w:divBdr>
                                    <w:top w:val="none" w:sz="0" w:space="0" w:color="auto"/>
                                    <w:left w:val="none" w:sz="0" w:space="0" w:color="auto"/>
                                    <w:bottom w:val="none" w:sz="0" w:space="0" w:color="auto"/>
                                    <w:right w:val="none" w:sz="0" w:space="0" w:color="auto"/>
                                  </w:divBdr>
                                  <w:divsChild>
                                    <w:div w:id="1061901009">
                                      <w:marLeft w:val="0"/>
                                      <w:marRight w:val="0"/>
                                      <w:marTop w:val="0"/>
                                      <w:marBottom w:val="0"/>
                                      <w:divBdr>
                                        <w:top w:val="none" w:sz="0" w:space="0" w:color="auto"/>
                                        <w:left w:val="none" w:sz="0" w:space="0" w:color="auto"/>
                                        <w:bottom w:val="none" w:sz="0" w:space="0" w:color="auto"/>
                                        <w:right w:val="none" w:sz="0" w:space="0" w:color="auto"/>
                                      </w:divBdr>
                                      <w:divsChild>
                                        <w:div w:id="6654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01913">
                      <w:marLeft w:val="0"/>
                      <w:marRight w:val="0"/>
                      <w:marTop w:val="0"/>
                      <w:marBottom w:val="240"/>
                      <w:divBdr>
                        <w:top w:val="none" w:sz="0" w:space="0" w:color="auto"/>
                        <w:left w:val="none" w:sz="0" w:space="0" w:color="auto"/>
                        <w:bottom w:val="none" w:sz="0" w:space="0" w:color="auto"/>
                        <w:right w:val="none" w:sz="0" w:space="0" w:color="auto"/>
                      </w:divBdr>
                      <w:divsChild>
                        <w:div w:id="1405839952">
                          <w:marLeft w:val="0"/>
                          <w:marRight w:val="0"/>
                          <w:marTop w:val="0"/>
                          <w:marBottom w:val="0"/>
                          <w:divBdr>
                            <w:top w:val="none" w:sz="0" w:space="0" w:color="auto"/>
                            <w:left w:val="none" w:sz="0" w:space="0" w:color="auto"/>
                            <w:bottom w:val="none" w:sz="0" w:space="0" w:color="auto"/>
                            <w:right w:val="none" w:sz="0" w:space="0" w:color="auto"/>
                          </w:divBdr>
                          <w:divsChild>
                            <w:div w:id="1404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20062">
          <w:marLeft w:val="0"/>
          <w:marRight w:val="0"/>
          <w:marTop w:val="0"/>
          <w:marBottom w:val="0"/>
          <w:divBdr>
            <w:top w:val="none" w:sz="0" w:space="0" w:color="auto"/>
            <w:left w:val="none" w:sz="0" w:space="0" w:color="auto"/>
            <w:bottom w:val="none" w:sz="0" w:space="0" w:color="auto"/>
            <w:right w:val="none" w:sz="0" w:space="0" w:color="auto"/>
          </w:divBdr>
          <w:divsChild>
            <w:div w:id="2080907133">
              <w:marLeft w:val="0"/>
              <w:marRight w:val="0"/>
              <w:marTop w:val="0"/>
              <w:marBottom w:val="0"/>
              <w:divBdr>
                <w:top w:val="none" w:sz="0" w:space="0" w:color="auto"/>
                <w:left w:val="none" w:sz="0" w:space="0" w:color="auto"/>
                <w:bottom w:val="none" w:sz="0" w:space="0" w:color="auto"/>
                <w:right w:val="none" w:sz="0" w:space="0" w:color="auto"/>
              </w:divBdr>
              <w:divsChild>
                <w:div w:id="18052732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782597">
                      <w:marLeft w:val="0"/>
                      <w:marRight w:val="0"/>
                      <w:marTop w:val="0"/>
                      <w:marBottom w:val="240"/>
                      <w:divBdr>
                        <w:top w:val="none" w:sz="0" w:space="0" w:color="auto"/>
                        <w:left w:val="none" w:sz="0" w:space="0" w:color="auto"/>
                        <w:bottom w:val="none" w:sz="0" w:space="0" w:color="auto"/>
                        <w:right w:val="none" w:sz="0" w:space="0" w:color="auto"/>
                      </w:divBdr>
                      <w:divsChild>
                        <w:div w:id="1179344746">
                          <w:marLeft w:val="0"/>
                          <w:marRight w:val="0"/>
                          <w:marTop w:val="0"/>
                          <w:marBottom w:val="0"/>
                          <w:divBdr>
                            <w:top w:val="none" w:sz="0" w:space="0" w:color="auto"/>
                            <w:left w:val="none" w:sz="0" w:space="0" w:color="auto"/>
                            <w:bottom w:val="none" w:sz="0" w:space="0" w:color="auto"/>
                            <w:right w:val="none" w:sz="0" w:space="0" w:color="auto"/>
                          </w:divBdr>
                          <w:divsChild>
                            <w:div w:id="15828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1738">
                      <w:marLeft w:val="0"/>
                      <w:marRight w:val="0"/>
                      <w:marTop w:val="0"/>
                      <w:marBottom w:val="0"/>
                      <w:divBdr>
                        <w:top w:val="none" w:sz="0" w:space="0" w:color="auto"/>
                        <w:left w:val="none" w:sz="0" w:space="0" w:color="auto"/>
                        <w:bottom w:val="none" w:sz="0" w:space="0" w:color="auto"/>
                        <w:right w:val="none" w:sz="0" w:space="0" w:color="auto"/>
                      </w:divBdr>
                      <w:divsChild>
                        <w:div w:id="241526842">
                          <w:marLeft w:val="0"/>
                          <w:marRight w:val="0"/>
                          <w:marTop w:val="0"/>
                          <w:marBottom w:val="0"/>
                          <w:divBdr>
                            <w:top w:val="none" w:sz="0" w:space="0" w:color="auto"/>
                            <w:left w:val="none" w:sz="0" w:space="0" w:color="auto"/>
                            <w:bottom w:val="none" w:sz="0" w:space="0" w:color="auto"/>
                            <w:right w:val="none" w:sz="0" w:space="0" w:color="auto"/>
                          </w:divBdr>
                          <w:divsChild>
                            <w:div w:id="1012686668">
                              <w:marLeft w:val="0"/>
                              <w:marRight w:val="0"/>
                              <w:marTop w:val="0"/>
                              <w:marBottom w:val="0"/>
                              <w:divBdr>
                                <w:top w:val="none" w:sz="0" w:space="0" w:color="auto"/>
                                <w:left w:val="none" w:sz="0" w:space="0" w:color="auto"/>
                                <w:bottom w:val="none" w:sz="0" w:space="0" w:color="auto"/>
                                <w:right w:val="none" w:sz="0" w:space="0" w:color="auto"/>
                              </w:divBdr>
                              <w:divsChild>
                                <w:div w:id="57704015">
                                  <w:marLeft w:val="0"/>
                                  <w:marRight w:val="0"/>
                                  <w:marTop w:val="0"/>
                                  <w:marBottom w:val="0"/>
                                  <w:divBdr>
                                    <w:top w:val="none" w:sz="0" w:space="0" w:color="auto"/>
                                    <w:left w:val="none" w:sz="0" w:space="0" w:color="auto"/>
                                    <w:bottom w:val="none" w:sz="0" w:space="0" w:color="auto"/>
                                    <w:right w:val="none" w:sz="0" w:space="0" w:color="auto"/>
                                  </w:divBdr>
                                  <w:divsChild>
                                    <w:div w:id="101069247">
                                      <w:marLeft w:val="0"/>
                                      <w:marRight w:val="0"/>
                                      <w:marTop w:val="0"/>
                                      <w:marBottom w:val="0"/>
                                      <w:divBdr>
                                        <w:top w:val="none" w:sz="0" w:space="0" w:color="auto"/>
                                        <w:left w:val="none" w:sz="0" w:space="0" w:color="auto"/>
                                        <w:bottom w:val="none" w:sz="0" w:space="0" w:color="auto"/>
                                        <w:right w:val="none" w:sz="0" w:space="0" w:color="auto"/>
                                      </w:divBdr>
                                      <w:divsChild>
                                        <w:div w:id="830295653">
                                          <w:marLeft w:val="0"/>
                                          <w:marRight w:val="0"/>
                                          <w:marTop w:val="0"/>
                                          <w:marBottom w:val="0"/>
                                          <w:divBdr>
                                            <w:top w:val="none" w:sz="0" w:space="0" w:color="auto"/>
                                            <w:left w:val="none" w:sz="0" w:space="0" w:color="auto"/>
                                            <w:bottom w:val="none" w:sz="0" w:space="0" w:color="auto"/>
                                            <w:right w:val="none" w:sz="0" w:space="0" w:color="auto"/>
                                          </w:divBdr>
                                          <w:divsChild>
                                            <w:div w:id="612134791">
                                              <w:marLeft w:val="180"/>
                                              <w:marRight w:val="0"/>
                                              <w:marTop w:val="0"/>
                                              <w:marBottom w:val="0"/>
                                              <w:divBdr>
                                                <w:top w:val="none" w:sz="0" w:space="0" w:color="auto"/>
                                                <w:left w:val="none" w:sz="0" w:space="0" w:color="auto"/>
                                                <w:bottom w:val="none" w:sz="0" w:space="0" w:color="auto"/>
                                                <w:right w:val="none" w:sz="0" w:space="0" w:color="auto"/>
                                              </w:divBdr>
                                              <w:divsChild>
                                                <w:div w:id="45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196">
                                      <w:marLeft w:val="0"/>
                                      <w:marRight w:val="0"/>
                                      <w:marTop w:val="0"/>
                                      <w:marBottom w:val="0"/>
                                      <w:divBdr>
                                        <w:top w:val="none" w:sz="0" w:space="0" w:color="auto"/>
                                        <w:left w:val="none" w:sz="0" w:space="0" w:color="auto"/>
                                        <w:bottom w:val="none" w:sz="0" w:space="0" w:color="auto"/>
                                        <w:right w:val="none" w:sz="0" w:space="0" w:color="auto"/>
                                      </w:divBdr>
                                      <w:divsChild>
                                        <w:div w:id="1843622928">
                                          <w:marLeft w:val="0"/>
                                          <w:marRight w:val="0"/>
                                          <w:marTop w:val="0"/>
                                          <w:marBottom w:val="0"/>
                                          <w:divBdr>
                                            <w:top w:val="none" w:sz="0" w:space="0" w:color="auto"/>
                                            <w:left w:val="none" w:sz="0" w:space="0" w:color="auto"/>
                                            <w:bottom w:val="none" w:sz="0" w:space="0" w:color="auto"/>
                                            <w:right w:val="none" w:sz="0" w:space="0" w:color="auto"/>
                                          </w:divBdr>
                                          <w:divsChild>
                                            <w:div w:id="1276669596">
                                              <w:marLeft w:val="180"/>
                                              <w:marRight w:val="0"/>
                                              <w:marTop w:val="0"/>
                                              <w:marBottom w:val="0"/>
                                              <w:divBdr>
                                                <w:top w:val="none" w:sz="0" w:space="0" w:color="auto"/>
                                                <w:left w:val="none" w:sz="0" w:space="0" w:color="auto"/>
                                                <w:bottom w:val="none" w:sz="0" w:space="0" w:color="auto"/>
                                                <w:right w:val="none" w:sz="0" w:space="0" w:color="auto"/>
                                              </w:divBdr>
                                              <w:divsChild>
                                                <w:div w:id="169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9275">
                                      <w:marLeft w:val="0"/>
                                      <w:marRight w:val="0"/>
                                      <w:marTop w:val="0"/>
                                      <w:marBottom w:val="0"/>
                                      <w:divBdr>
                                        <w:top w:val="none" w:sz="0" w:space="0" w:color="auto"/>
                                        <w:left w:val="none" w:sz="0" w:space="0" w:color="auto"/>
                                        <w:bottom w:val="none" w:sz="0" w:space="0" w:color="auto"/>
                                        <w:right w:val="none" w:sz="0" w:space="0" w:color="auto"/>
                                      </w:divBdr>
                                      <w:divsChild>
                                        <w:div w:id="2021929046">
                                          <w:marLeft w:val="0"/>
                                          <w:marRight w:val="0"/>
                                          <w:marTop w:val="0"/>
                                          <w:marBottom w:val="0"/>
                                          <w:divBdr>
                                            <w:top w:val="none" w:sz="0" w:space="0" w:color="auto"/>
                                            <w:left w:val="none" w:sz="0" w:space="0" w:color="auto"/>
                                            <w:bottom w:val="none" w:sz="0" w:space="0" w:color="auto"/>
                                            <w:right w:val="none" w:sz="0" w:space="0" w:color="auto"/>
                                          </w:divBdr>
                                          <w:divsChild>
                                            <w:div w:id="1409696519">
                                              <w:marLeft w:val="180"/>
                                              <w:marRight w:val="0"/>
                                              <w:marTop w:val="0"/>
                                              <w:marBottom w:val="0"/>
                                              <w:divBdr>
                                                <w:top w:val="none" w:sz="0" w:space="0" w:color="auto"/>
                                                <w:left w:val="none" w:sz="0" w:space="0" w:color="auto"/>
                                                <w:bottom w:val="none" w:sz="0" w:space="0" w:color="auto"/>
                                                <w:right w:val="none" w:sz="0" w:space="0" w:color="auto"/>
                                              </w:divBdr>
                                              <w:divsChild>
                                                <w:div w:id="641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994694">
          <w:marLeft w:val="0"/>
          <w:marRight w:val="0"/>
          <w:marTop w:val="0"/>
          <w:marBottom w:val="0"/>
          <w:divBdr>
            <w:top w:val="none" w:sz="0" w:space="0" w:color="auto"/>
            <w:left w:val="none" w:sz="0" w:space="0" w:color="auto"/>
            <w:bottom w:val="none" w:sz="0" w:space="0" w:color="auto"/>
            <w:right w:val="none" w:sz="0" w:space="0" w:color="auto"/>
          </w:divBdr>
          <w:divsChild>
            <w:div w:id="2090886155">
              <w:marLeft w:val="0"/>
              <w:marRight w:val="0"/>
              <w:marTop w:val="0"/>
              <w:marBottom w:val="0"/>
              <w:divBdr>
                <w:top w:val="none" w:sz="0" w:space="0" w:color="auto"/>
                <w:left w:val="none" w:sz="0" w:space="0" w:color="auto"/>
                <w:bottom w:val="none" w:sz="0" w:space="0" w:color="auto"/>
                <w:right w:val="none" w:sz="0" w:space="0" w:color="auto"/>
              </w:divBdr>
              <w:divsChild>
                <w:div w:id="244610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888872">
                      <w:marLeft w:val="0"/>
                      <w:marRight w:val="0"/>
                      <w:marTop w:val="0"/>
                      <w:marBottom w:val="240"/>
                      <w:divBdr>
                        <w:top w:val="none" w:sz="0" w:space="0" w:color="auto"/>
                        <w:left w:val="none" w:sz="0" w:space="0" w:color="auto"/>
                        <w:bottom w:val="none" w:sz="0" w:space="0" w:color="auto"/>
                        <w:right w:val="none" w:sz="0" w:space="0" w:color="auto"/>
                      </w:divBdr>
                      <w:divsChild>
                        <w:div w:id="1885944149">
                          <w:marLeft w:val="0"/>
                          <w:marRight w:val="0"/>
                          <w:marTop w:val="0"/>
                          <w:marBottom w:val="0"/>
                          <w:divBdr>
                            <w:top w:val="none" w:sz="0" w:space="0" w:color="auto"/>
                            <w:left w:val="none" w:sz="0" w:space="0" w:color="auto"/>
                            <w:bottom w:val="none" w:sz="0" w:space="0" w:color="auto"/>
                            <w:right w:val="none" w:sz="0" w:space="0" w:color="auto"/>
                          </w:divBdr>
                          <w:divsChild>
                            <w:div w:id="181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0447">
                      <w:marLeft w:val="0"/>
                      <w:marRight w:val="0"/>
                      <w:marTop w:val="0"/>
                      <w:marBottom w:val="0"/>
                      <w:divBdr>
                        <w:top w:val="none" w:sz="0" w:space="0" w:color="auto"/>
                        <w:left w:val="none" w:sz="0" w:space="0" w:color="auto"/>
                        <w:bottom w:val="none" w:sz="0" w:space="0" w:color="auto"/>
                        <w:right w:val="none" w:sz="0" w:space="0" w:color="auto"/>
                      </w:divBdr>
                      <w:divsChild>
                        <w:div w:id="1124155607">
                          <w:marLeft w:val="0"/>
                          <w:marRight w:val="0"/>
                          <w:marTop w:val="0"/>
                          <w:marBottom w:val="0"/>
                          <w:divBdr>
                            <w:top w:val="none" w:sz="0" w:space="0" w:color="auto"/>
                            <w:left w:val="none" w:sz="0" w:space="0" w:color="auto"/>
                            <w:bottom w:val="none" w:sz="0" w:space="0" w:color="auto"/>
                            <w:right w:val="none" w:sz="0" w:space="0" w:color="auto"/>
                          </w:divBdr>
                          <w:divsChild>
                            <w:div w:id="2057578994">
                              <w:marLeft w:val="0"/>
                              <w:marRight w:val="0"/>
                              <w:marTop w:val="0"/>
                              <w:marBottom w:val="0"/>
                              <w:divBdr>
                                <w:top w:val="none" w:sz="0" w:space="0" w:color="auto"/>
                                <w:left w:val="none" w:sz="0" w:space="0" w:color="auto"/>
                                <w:bottom w:val="none" w:sz="0" w:space="0" w:color="auto"/>
                                <w:right w:val="none" w:sz="0" w:space="0" w:color="auto"/>
                              </w:divBdr>
                              <w:divsChild>
                                <w:div w:id="1698853676">
                                  <w:marLeft w:val="0"/>
                                  <w:marRight w:val="0"/>
                                  <w:marTop w:val="0"/>
                                  <w:marBottom w:val="0"/>
                                  <w:divBdr>
                                    <w:top w:val="none" w:sz="0" w:space="0" w:color="auto"/>
                                    <w:left w:val="none" w:sz="0" w:space="0" w:color="auto"/>
                                    <w:bottom w:val="none" w:sz="0" w:space="0" w:color="auto"/>
                                    <w:right w:val="none" w:sz="0" w:space="0" w:color="auto"/>
                                  </w:divBdr>
                                  <w:divsChild>
                                    <w:div w:id="717703553">
                                      <w:marLeft w:val="0"/>
                                      <w:marRight w:val="0"/>
                                      <w:marTop w:val="0"/>
                                      <w:marBottom w:val="0"/>
                                      <w:divBdr>
                                        <w:top w:val="none" w:sz="0" w:space="0" w:color="auto"/>
                                        <w:left w:val="none" w:sz="0" w:space="0" w:color="auto"/>
                                        <w:bottom w:val="none" w:sz="0" w:space="0" w:color="auto"/>
                                        <w:right w:val="none" w:sz="0" w:space="0" w:color="auto"/>
                                      </w:divBdr>
                                      <w:divsChild>
                                        <w:div w:id="1412123814">
                                          <w:marLeft w:val="0"/>
                                          <w:marRight w:val="0"/>
                                          <w:marTop w:val="0"/>
                                          <w:marBottom w:val="0"/>
                                          <w:divBdr>
                                            <w:top w:val="none" w:sz="0" w:space="0" w:color="auto"/>
                                            <w:left w:val="none" w:sz="0" w:space="0" w:color="auto"/>
                                            <w:bottom w:val="none" w:sz="0" w:space="0" w:color="auto"/>
                                            <w:right w:val="none" w:sz="0" w:space="0" w:color="auto"/>
                                          </w:divBdr>
                                          <w:divsChild>
                                            <w:div w:id="1700399667">
                                              <w:marLeft w:val="180"/>
                                              <w:marRight w:val="0"/>
                                              <w:marTop w:val="0"/>
                                              <w:marBottom w:val="0"/>
                                              <w:divBdr>
                                                <w:top w:val="none" w:sz="0" w:space="0" w:color="auto"/>
                                                <w:left w:val="none" w:sz="0" w:space="0" w:color="auto"/>
                                                <w:bottom w:val="none" w:sz="0" w:space="0" w:color="auto"/>
                                                <w:right w:val="none" w:sz="0" w:space="0" w:color="auto"/>
                                              </w:divBdr>
                                              <w:divsChild>
                                                <w:div w:id="3770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6441">
                                      <w:marLeft w:val="0"/>
                                      <w:marRight w:val="0"/>
                                      <w:marTop w:val="0"/>
                                      <w:marBottom w:val="0"/>
                                      <w:divBdr>
                                        <w:top w:val="none" w:sz="0" w:space="0" w:color="auto"/>
                                        <w:left w:val="none" w:sz="0" w:space="0" w:color="auto"/>
                                        <w:bottom w:val="none" w:sz="0" w:space="0" w:color="auto"/>
                                        <w:right w:val="none" w:sz="0" w:space="0" w:color="auto"/>
                                      </w:divBdr>
                                      <w:divsChild>
                                        <w:div w:id="1830444330">
                                          <w:marLeft w:val="0"/>
                                          <w:marRight w:val="0"/>
                                          <w:marTop w:val="0"/>
                                          <w:marBottom w:val="0"/>
                                          <w:divBdr>
                                            <w:top w:val="none" w:sz="0" w:space="0" w:color="auto"/>
                                            <w:left w:val="none" w:sz="0" w:space="0" w:color="auto"/>
                                            <w:bottom w:val="none" w:sz="0" w:space="0" w:color="auto"/>
                                            <w:right w:val="none" w:sz="0" w:space="0" w:color="auto"/>
                                          </w:divBdr>
                                          <w:divsChild>
                                            <w:div w:id="1375811340">
                                              <w:marLeft w:val="180"/>
                                              <w:marRight w:val="0"/>
                                              <w:marTop w:val="0"/>
                                              <w:marBottom w:val="0"/>
                                              <w:divBdr>
                                                <w:top w:val="none" w:sz="0" w:space="0" w:color="auto"/>
                                                <w:left w:val="none" w:sz="0" w:space="0" w:color="auto"/>
                                                <w:bottom w:val="none" w:sz="0" w:space="0" w:color="auto"/>
                                                <w:right w:val="none" w:sz="0" w:space="0" w:color="auto"/>
                                              </w:divBdr>
                                              <w:divsChild>
                                                <w:div w:id="851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3253">
                                      <w:marLeft w:val="0"/>
                                      <w:marRight w:val="0"/>
                                      <w:marTop w:val="0"/>
                                      <w:marBottom w:val="0"/>
                                      <w:divBdr>
                                        <w:top w:val="none" w:sz="0" w:space="0" w:color="auto"/>
                                        <w:left w:val="none" w:sz="0" w:space="0" w:color="auto"/>
                                        <w:bottom w:val="none" w:sz="0" w:space="0" w:color="auto"/>
                                        <w:right w:val="none" w:sz="0" w:space="0" w:color="auto"/>
                                      </w:divBdr>
                                      <w:divsChild>
                                        <w:div w:id="2060854393">
                                          <w:marLeft w:val="0"/>
                                          <w:marRight w:val="0"/>
                                          <w:marTop w:val="0"/>
                                          <w:marBottom w:val="0"/>
                                          <w:divBdr>
                                            <w:top w:val="none" w:sz="0" w:space="0" w:color="auto"/>
                                            <w:left w:val="none" w:sz="0" w:space="0" w:color="auto"/>
                                            <w:bottom w:val="none" w:sz="0" w:space="0" w:color="auto"/>
                                            <w:right w:val="none" w:sz="0" w:space="0" w:color="auto"/>
                                          </w:divBdr>
                                          <w:divsChild>
                                            <w:div w:id="1406341194">
                                              <w:marLeft w:val="180"/>
                                              <w:marRight w:val="0"/>
                                              <w:marTop w:val="0"/>
                                              <w:marBottom w:val="0"/>
                                              <w:divBdr>
                                                <w:top w:val="none" w:sz="0" w:space="0" w:color="auto"/>
                                                <w:left w:val="none" w:sz="0" w:space="0" w:color="auto"/>
                                                <w:bottom w:val="none" w:sz="0" w:space="0" w:color="auto"/>
                                                <w:right w:val="none" w:sz="0" w:space="0" w:color="auto"/>
                                              </w:divBdr>
                                              <w:divsChild>
                                                <w:div w:id="1824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027310">
          <w:marLeft w:val="0"/>
          <w:marRight w:val="0"/>
          <w:marTop w:val="0"/>
          <w:marBottom w:val="0"/>
          <w:divBdr>
            <w:top w:val="none" w:sz="0" w:space="0" w:color="auto"/>
            <w:left w:val="none" w:sz="0" w:space="0" w:color="auto"/>
            <w:bottom w:val="none" w:sz="0" w:space="0" w:color="auto"/>
            <w:right w:val="none" w:sz="0" w:space="0" w:color="auto"/>
          </w:divBdr>
          <w:divsChild>
            <w:div w:id="505481271">
              <w:marLeft w:val="0"/>
              <w:marRight w:val="0"/>
              <w:marTop w:val="0"/>
              <w:marBottom w:val="0"/>
              <w:divBdr>
                <w:top w:val="none" w:sz="0" w:space="0" w:color="auto"/>
                <w:left w:val="none" w:sz="0" w:space="0" w:color="auto"/>
                <w:bottom w:val="none" w:sz="0" w:space="0" w:color="auto"/>
                <w:right w:val="none" w:sz="0" w:space="0" w:color="auto"/>
              </w:divBdr>
              <w:divsChild>
                <w:div w:id="2052996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1439360">
                      <w:marLeft w:val="0"/>
                      <w:marRight w:val="0"/>
                      <w:marTop w:val="0"/>
                      <w:marBottom w:val="0"/>
                      <w:divBdr>
                        <w:top w:val="none" w:sz="0" w:space="0" w:color="auto"/>
                        <w:left w:val="none" w:sz="0" w:space="0" w:color="auto"/>
                        <w:bottom w:val="none" w:sz="0" w:space="0" w:color="auto"/>
                        <w:right w:val="none" w:sz="0" w:space="0" w:color="auto"/>
                      </w:divBdr>
                      <w:divsChild>
                        <w:div w:id="559364638">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070811209">
                                  <w:marLeft w:val="0"/>
                                  <w:marRight w:val="0"/>
                                  <w:marTop w:val="0"/>
                                  <w:marBottom w:val="0"/>
                                  <w:divBdr>
                                    <w:top w:val="none" w:sz="0" w:space="0" w:color="auto"/>
                                    <w:left w:val="none" w:sz="0" w:space="0" w:color="auto"/>
                                    <w:bottom w:val="none" w:sz="0" w:space="0" w:color="auto"/>
                                    <w:right w:val="none" w:sz="0" w:space="0" w:color="auto"/>
                                  </w:divBdr>
                                  <w:divsChild>
                                    <w:div w:id="1442913">
                                      <w:marLeft w:val="0"/>
                                      <w:marRight w:val="0"/>
                                      <w:marTop w:val="0"/>
                                      <w:marBottom w:val="0"/>
                                      <w:divBdr>
                                        <w:top w:val="none" w:sz="0" w:space="0" w:color="auto"/>
                                        <w:left w:val="none" w:sz="0" w:space="0" w:color="auto"/>
                                        <w:bottom w:val="none" w:sz="0" w:space="0" w:color="auto"/>
                                        <w:right w:val="none" w:sz="0" w:space="0" w:color="auto"/>
                                      </w:divBdr>
                                      <w:divsChild>
                                        <w:div w:id="1986228899">
                                          <w:marLeft w:val="0"/>
                                          <w:marRight w:val="0"/>
                                          <w:marTop w:val="0"/>
                                          <w:marBottom w:val="0"/>
                                          <w:divBdr>
                                            <w:top w:val="none" w:sz="0" w:space="0" w:color="auto"/>
                                            <w:left w:val="none" w:sz="0" w:space="0" w:color="auto"/>
                                            <w:bottom w:val="none" w:sz="0" w:space="0" w:color="auto"/>
                                            <w:right w:val="none" w:sz="0" w:space="0" w:color="auto"/>
                                          </w:divBdr>
                                          <w:divsChild>
                                            <w:div w:id="1681196419">
                                              <w:marLeft w:val="180"/>
                                              <w:marRight w:val="0"/>
                                              <w:marTop w:val="0"/>
                                              <w:marBottom w:val="0"/>
                                              <w:divBdr>
                                                <w:top w:val="none" w:sz="0" w:space="0" w:color="auto"/>
                                                <w:left w:val="none" w:sz="0" w:space="0" w:color="auto"/>
                                                <w:bottom w:val="none" w:sz="0" w:space="0" w:color="auto"/>
                                                <w:right w:val="none" w:sz="0" w:space="0" w:color="auto"/>
                                              </w:divBdr>
                                              <w:divsChild>
                                                <w:div w:id="140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240">
                                      <w:marLeft w:val="0"/>
                                      <w:marRight w:val="0"/>
                                      <w:marTop w:val="0"/>
                                      <w:marBottom w:val="0"/>
                                      <w:divBdr>
                                        <w:top w:val="none" w:sz="0" w:space="0" w:color="auto"/>
                                        <w:left w:val="none" w:sz="0" w:space="0" w:color="auto"/>
                                        <w:bottom w:val="none" w:sz="0" w:space="0" w:color="auto"/>
                                        <w:right w:val="none" w:sz="0" w:space="0" w:color="auto"/>
                                      </w:divBdr>
                                      <w:divsChild>
                                        <w:div w:id="294023548">
                                          <w:marLeft w:val="0"/>
                                          <w:marRight w:val="0"/>
                                          <w:marTop w:val="0"/>
                                          <w:marBottom w:val="0"/>
                                          <w:divBdr>
                                            <w:top w:val="none" w:sz="0" w:space="0" w:color="auto"/>
                                            <w:left w:val="none" w:sz="0" w:space="0" w:color="auto"/>
                                            <w:bottom w:val="none" w:sz="0" w:space="0" w:color="auto"/>
                                            <w:right w:val="none" w:sz="0" w:space="0" w:color="auto"/>
                                          </w:divBdr>
                                          <w:divsChild>
                                            <w:div w:id="451441345">
                                              <w:marLeft w:val="180"/>
                                              <w:marRight w:val="0"/>
                                              <w:marTop w:val="0"/>
                                              <w:marBottom w:val="0"/>
                                              <w:divBdr>
                                                <w:top w:val="none" w:sz="0" w:space="0" w:color="auto"/>
                                                <w:left w:val="none" w:sz="0" w:space="0" w:color="auto"/>
                                                <w:bottom w:val="none" w:sz="0" w:space="0" w:color="auto"/>
                                                <w:right w:val="none" w:sz="0" w:space="0" w:color="auto"/>
                                              </w:divBdr>
                                              <w:divsChild>
                                                <w:div w:id="633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772">
                                      <w:marLeft w:val="0"/>
                                      <w:marRight w:val="0"/>
                                      <w:marTop w:val="0"/>
                                      <w:marBottom w:val="0"/>
                                      <w:divBdr>
                                        <w:top w:val="none" w:sz="0" w:space="0" w:color="auto"/>
                                        <w:left w:val="none" w:sz="0" w:space="0" w:color="auto"/>
                                        <w:bottom w:val="none" w:sz="0" w:space="0" w:color="auto"/>
                                        <w:right w:val="none" w:sz="0" w:space="0" w:color="auto"/>
                                      </w:divBdr>
                                      <w:divsChild>
                                        <w:div w:id="850951406">
                                          <w:marLeft w:val="0"/>
                                          <w:marRight w:val="0"/>
                                          <w:marTop w:val="0"/>
                                          <w:marBottom w:val="0"/>
                                          <w:divBdr>
                                            <w:top w:val="none" w:sz="0" w:space="0" w:color="auto"/>
                                            <w:left w:val="none" w:sz="0" w:space="0" w:color="auto"/>
                                            <w:bottom w:val="none" w:sz="0" w:space="0" w:color="auto"/>
                                            <w:right w:val="none" w:sz="0" w:space="0" w:color="auto"/>
                                          </w:divBdr>
                                          <w:divsChild>
                                            <w:div w:id="21908163">
                                              <w:marLeft w:val="180"/>
                                              <w:marRight w:val="0"/>
                                              <w:marTop w:val="0"/>
                                              <w:marBottom w:val="0"/>
                                              <w:divBdr>
                                                <w:top w:val="none" w:sz="0" w:space="0" w:color="auto"/>
                                                <w:left w:val="none" w:sz="0" w:space="0" w:color="auto"/>
                                                <w:bottom w:val="none" w:sz="0" w:space="0" w:color="auto"/>
                                                <w:right w:val="none" w:sz="0" w:space="0" w:color="auto"/>
                                              </w:divBdr>
                                              <w:divsChild>
                                                <w:div w:id="3894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7192">
                                      <w:marLeft w:val="0"/>
                                      <w:marRight w:val="0"/>
                                      <w:marTop w:val="0"/>
                                      <w:marBottom w:val="0"/>
                                      <w:divBdr>
                                        <w:top w:val="none" w:sz="0" w:space="0" w:color="auto"/>
                                        <w:left w:val="none" w:sz="0" w:space="0" w:color="auto"/>
                                        <w:bottom w:val="none" w:sz="0" w:space="0" w:color="auto"/>
                                        <w:right w:val="none" w:sz="0" w:space="0" w:color="auto"/>
                                      </w:divBdr>
                                      <w:divsChild>
                                        <w:div w:id="1757900480">
                                          <w:marLeft w:val="0"/>
                                          <w:marRight w:val="0"/>
                                          <w:marTop w:val="0"/>
                                          <w:marBottom w:val="0"/>
                                          <w:divBdr>
                                            <w:top w:val="none" w:sz="0" w:space="0" w:color="auto"/>
                                            <w:left w:val="none" w:sz="0" w:space="0" w:color="auto"/>
                                            <w:bottom w:val="none" w:sz="0" w:space="0" w:color="auto"/>
                                            <w:right w:val="none" w:sz="0" w:space="0" w:color="auto"/>
                                          </w:divBdr>
                                          <w:divsChild>
                                            <w:div w:id="2091805780">
                                              <w:marLeft w:val="180"/>
                                              <w:marRight w:val="0"/>
                                              <w:marTop w:val="0"/>
                                              <w:marBottom w:val="0"/>
                                              <w:divBdr>
                                                <w:top w:val="none" w:sz="0" w:space="0" w:color="auto"/>
                                                <w:left w:val="none" w:sz="0" w:space="0" w:color="auto"/>
                                                <w:bottom w:val="none" w:sz="0" w:space="0" w:color="auto"/>
                                                <w:right w:val="none" w:sz="0" w:space="0" w:color="auto"/>
                                              </w:divBdr>
                                              <w:divsChild>
                                                <w:div w:id="15701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406195">
                      <w:marLeft w:val="0"/>
                      <w:marRight w:val="0"/>
                      <w:marTop w:val="0"/>
                      <w:marBottom w:val="240"/>
                      <w:divBdr>
                        <w:top w:val="none" w:sz="0" w:space="0" w:color="auto"/>
                        <w:left w:val="none" w:sz="0" w:space="0" w:color="auto"/>
                        <w:bottom w:val="none" w:sz="0" w:space="0" w:color="auto"/>
                        <w:right w:val="none" w:sz="0" w:space="0" w:color="auto"/>
                      </w:divBdr>
                      <w:divsChild>
                        <w:div w:id="992757037">
                          <w:marLeft w:val="0"/>
                          <w:marRight w:val="0"/>
                          <w:marTop w:val="0"/>
                          <w:marBottom w:val="0"/>
                          <w:divBdr>
                            <w:top w:val="none" w:sz="0" w:space="0" w:color="auto"/>
                            <w:left w:val="none" w:sz="0" w:space="0" w:color="auto"/>
                            <w:bottom w:val="none" w:sz="0" w:space="0" w:color="auto"/>
                            <w:right w:val="none" w:sz="0" w:space="0" w:color="auto"/>
                          </w:divBdr>
                          <w:divsChild>
                            <w:div w:id="19924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9352">
          <w:marLeft w:val="0"/>
          <w:marRight w:val="0"/>
          <w:marTop w:val="0"/>
          <w:marBottom w:val="0"/>
          <w:divBdr>
            <w:top w:val="none" w:sz="0" w:space="0" w:color="auto"/>
            <w:left w:val="none" w:sz="0" w:space="0" w:color="auto"/>
            <w:bottom w:val="none" w:sz="0" w:space="0" w:color="auto"/>
            <w:right w:val="none" w:sz="0" w:space="0" w:color="auto"/>
          </w:divBdr>
          <w:divsChild>
            <w:div w:id="50202269">
              <w:marLeft w:val="0"/>
              <w:marRight w:val="0"/>
              <w:marTop w:val="0"/>
              <w:marBottom w:val="0"/>
              <w:divBdr>
                <w:top w:val="none" w:sz="0" w:space="0" w:color="auto"/>
                <w:left w:val="none" w:sz="0" w:space="0" w:color="auto"/>
                <w:bottom w:val="none" w:sz="0" w:space="0" w:color="auto"/>
                <w:right w:val="none" w:sz="0" w:space="0" w:color="auto"/>
              </w:divBdr>
              <w:divsChild>
                <w:div w:id="1521235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398411">
                      <w:marLeft w:val="0"/>
                      <w:marRight w:val="0"/>
                      <w:marTop w:val="0"/>
                      <w:marBottom w:val="240"/>
                      <w:divBdr>
                        <w:top w:val="none" w:sz="0" w:space="0" w:color="auto"/>
                        <w:left w:val="none" w:sz="0" w:space="0" w:color="auto"/>
                        <w:bottom w:val="none" w:sz="0" w:space="0" w:color="auto"/>
                        <w:right w:val="none" w:sz="0" w:space="0" w:color="auto"/>
                      </w:divBdr>
                      <w:divsChild>
                        <w:div w:id="1493330423">
                          <w:marLeft w:val="0"/>
                          <w:marRight w:val="0"/>
                          <w:marTop w:val="0"/>
                          <w:marBottom w:val="0"/>
                          <w:divBdr>
                            <w:top w:val="none" w:sz="0" w:space="0" w:color="auto"/>
                            <w:left w:val="none" w:sz="0" w:space="0" w:color="auto"/>
                            <w:bottom w:val="none" w:sz="0" w:space="0" w:color="auto"/>
                            <w:right w:val="none" w:sz="0" w:space="0" w:color="auto"/>
                          </w:divBdr>
                          <w:divsChild>
                            <w:div w:id="2048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2068">
                      <w:marLeft w:val="0"/>
                      <w:marRight w:val="0"/>
                      <w:marTop w:val="0"/>
                      <w:marBottom w:val="0"/>
                      <w:divBdr>
                        <w:top w:val="none" w:sz="0" w:space="0" w:color="auto"/>
                        <w:left w:val="none" w:sz="0" w:space="0" w:color="auto"/>
                        <w:bottom w:val="none" w:sz="0" w:space="0" w:color="auto"/>
                        <w:right w:val="none" w:sz="0" w:space="0" w:color="auto"/>
                      </w:divBdr>
                      <w:divsChild>
                        <w:div w:id="1202936498">
                          <w:marLeft w:val="0"/>
                          <w:marRight w:val="0"/>
                          <w:marTop w:val="0"/>
                          <w:marBottom w:val="0"/>
                          <w:divBdr>
                            <w:top w:val="none" w:sz="0" w:space="0" w:color="auto"/>
                            <w:left w:val="none" w:sz="0" w:space="0" w:color="auto"/>
                            <w:bottom w:val="none" w:sz="0" w:space="0" w:color="auto"/>
                            <w:right w:val="none" w:sz="0" w:space="0" w:color="auto"/>
                          </w:divBdr>
                          <w:divsChild>
                            <w:div w:id="167453640">
                              <w:marLeft w:val="0"/>
                              <w:marRight w:val="0"/>
                              <w:marTop w:val="0"/>
                              <w:marBottom w:val="0"/>
                              <w:divBdr>
                                <w:top w:val="none" w:sz="0" w:space="0" w:color="auto"/>
                                <w:left w:val="none" w:sz="0" w:space="0" w:color="auto"/>
                                <w:bottom w:val="none" w:sz="0" w:space="0" w:color="auto"/>
                                <w:right w:val="none" w:sz="0" w:space="0" w:color="auto"/>
                              </w:divBdr>
                              <w:divsChild>
                                <w:div w:id="911424153">
                                  <w:marLeft w:val="0"/>
                                  <w:marRight w:val="0"/>
                                  <w:marTop w:val="0"/>
                                  <w:marBottom w:val="0"/>
                                  <w:divBdr>
                                    <w:top w:val="none" w:sz="0" w:space="0" w:color="auto"/>
                                    <w:left w:val="none" w:sz="0" w:space="0" w:color="auto"/>
                                    <w:bottom w:val="none" w:sz="0" w:space="0" w:color="auto"/>
                                    <w:right w:val="none" w:sz="0" w:space="0" w:color="auto"/>
                                  </w:divBdr>
                                  <w:divsChild>
                                    <w:div w:id="614749801">
                                      <w:marLeft w:val="0"/>
                                      <w:marRight w:val="0"/>
                                      <w:marTop w:val="0"/>
                                      <w:marBottom w:val="0"/>
                                      <w:divBdr>
                                        <w:top w:val="none" w:sz="0" w:space="0" w:color="auto"/>
                                        <w:left w:val="none" w:sz="0" w:space="0" w:color="auto"/>
                                        <w:bottom w:val="none" w:sz="0" w:space="0" w:color="auto"/>
                                        <w:right w:val="none" w:sz="0" w:space="0" w:color="auto"/>
                                      </w:divBdr>
                                      <w:divsChild>
                                        <w:div w:id="2136436875">
                                          <w:marLeft w:val="0"/>
                                          <w:marRight w:val="0"/>
                                          <w:marTop w:val="0"/>
                                          <w:marBottom w:val="0"/>
                                          <w:divBdr>
                                            <w:top w:val="none" w:sz="0" w:space="0" w:color="auto"/>
                                            <w:left w:val="none" w:sz="0" w:space="0" w:color="auto"/>
                                            <w:bottom w:val="none" w:sz="0" w:space="0" w:color="auto"/>
                                            <w:right w:val="none" w:sz="0" w:space="0" w:color="auto"/>
                                          </w:divBdr>
                                          <w:divsChild>
                                            <w:div w:id="2108304230">
                                              <w:marLeft w:val="180"/>
                                              <w:marRight w:val="0"/>
                                              <w:marTop w:val="0"/>
                                              <w:marBottom w:val="0"/>
                                              <w:divBdr>
                                                <w:top w:val="none" w:sz="0" w:space="0" w:color="auto"/>
                                                <w:left w:val="none" w:sz="0" w:space="0" w:color="auto"/>
                                                <w:bottom w:val="none" w:sz="0" w:space="0" w:color="auto"/>
                                                <w:right w:val="none" w:sz="0" w:space="0" w:color="auto"/>
                                              </w:divBdr>
                                              <w:divsChild>
                                                <w:div w:id="3460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2958">
                                      <w:marLeft w:val="0"/>
                                      <w:marRight w:val="0"/>
                                      <w:marTop w:val="0"/>
                                      <w:marBottom w:val="0"/>
                                      <w:divBdr>
                                        <w:top w:val="none" w:sz="0" w:space="0" w:color="auto"/>
                                        <w:left w:val="none" w:sz="0" w:space="0" w:color="auto"/>
                                        <w:bottom w:val="none" w:sz="0" w:space="0" w:color="auto"/>
                                        <w:right w:val="none" w:sz="0" w:space="0" w:color="auto"/>
                                      </w:divBdr>
                                      <w:divsChild>
                                        <w:div w:id="634263682">
                                          <w:marLeft w:val="0"/>
                                          <w:marRight w:val="0"/>
                                          <w:marTop w:val="0"/>
                                          <w:marBottom w:val="0"/>
                                          <w:divBdr>
                                            <w:top w:val="none" w:sz="0" w:space="0" w:color="auto"/>
                                            <w:left w:val="none" w:sz="0" w:space="0" w:color="auto"/>
                                            <w:bottom w:val="none" w:sz="0" w:space="0" w:color="auto"/>
                                            <w:right w:val="none" w:sz="0" w:space="0" w:color="auto"/>
                                          </w:divBdr>
                                          <w:divsChild>
                                            <w:div w:id="1630360736">
                                              <w:marLeft w:val="180"/>
                                              <w:marRight w:val="0"/>
                                              <w:marTop w:val="0"/>
                                              <w:marBottom w:val="0"/>
                                              <w:divBdr>
                                                <w:top w:val="none" w:sz="0" w:space="0" w:color="auto"/>
                                                <w:left w:val="none" w:sz="0" w:space="0" w:color="auto"/>
                                                <w:bottom w:val="none" w:sz="0" w:space="0" w:color="auto"/>
                                                <w:right w:val="none" w:sz="0" w:space="0" w:color="auto"/>
                                              </w:divBdr>
                                              <w:divsChild>
                                                <w:div w:id="532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78110">
          <w:marLeft w:val="0"/>
          <w:marRight w:val="0"/>
          <w:marTop w:val="0"/>
          <w:marBottom w:val="0"/>
          <w:divBdr>
            <w:top w:val="none" w:sz="0" w:space="0" w:color="auto"/>
            <w:left w:val="none" w:sz="0" w:space="0" w:color="auto"/>
            <w:bottom w:val="none" w:sz="0" w:space="0" w:color="auto"/>
            <w:right w:val="none" w:sz="0" w:space="0" w:color="auto"/>
          </w:divBdr>
          <w:divsChild>
            <w:div w:id="117260945">
              <w:marLeft w:val="0"/>
              <w:marRight w:val="0"/>
              <w:marTop w:val="0"/>
              <w:marBottom w:val="0"/>
              <w:divBdr>
                <w:top w:val="none" w:sz="0" w:space="0" w:color="auto"/>
                <w:left w:val="none" w:sz="0" w:space="0" w:color="auto"/>
                <w:bottom w:val="none" w:sz="0" w:space="0" w:color="auto"/>
                <w:right w:val="none" w:sz="0" w:space="0" w:color="auto"/>
              </w:divBdr>
              <w:divsChild>
                <w:div w:id="2126963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1919942">
                      <w:marLeft w:val="0"/>
                      <w:marRight w:val="0"/>
                      <w:marTop w:val="0"/>
                      <w:marBottom w:val="240"/>
                      <w:divBdr>
                        <w:top w:val="none" w:sz="0" w:space="0" w:color="auto"/>
                        <w:left w:val="none" w:sz="0" w:space="0" w:color="auto"/>
                        <w:bottom w:val="none" w:sz="0" w:space="0" w:color="auto"/>
                        <w:right w:val="none" w:sz="0" w:space="0" w:color="auto"/>
                      </w:divBdr>
                      <w:divsChild>
                        <w:div w:id="576551862">
                          <w:marLeft w:val="0"/>
                          <w:marRight w:val="0"/>
                          <w:marTop w:val="0"/>
                          <w:marBottom w:val="0"/>
                          <w:divBdr>
                            <w:top w:val="none" w:sz="0" w:space="0" w:color="auto"/>
                            <w:left w:val="none" w:sz="0" w:space="0" w:color="auto"/>
                            <w:bottom w:val="none" w:sz="0" w:space="0" w:color="auto"/>
                            <w:right w:val="none" w:sz="0" w:space="0" w:color="auto"/>
                          </w:divBdr>
                          <w:divsChild>
                            <w:div w:id="16679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5120">
                      <w:marLeft w:val="0"/>
                      <w:marRight w:val="0"/>
                      <w:marTop w:val="0"/>
                      <w:marBottom w:val="0"/>
                      <w:divBdr>
                        <w:top w:val="none" w:sz="0" w:space="0" w:color="auto"/>
                        <w:left w:val="none" w:sz="0" w:space="0" w:color="auto"/>
                        <w:bottom w:val="none" w:sz="0" w:space="0" w:color="auto"/>
                        <w:right w:val="none" w:sz="0" w:space="0" w:color="auto"/>
                      </w:divBdr>
                      <w:divsChild>
                        <w:div w:id="1765490775">
                          <w:marLeft w:val="0"/>
                          <w:marRight w:val="0"/>
                          <w:marTop w:val="0"/>
                          <w:marBottom w:val="0"/>
                          <w:divBdr>
                            <w:top w:val="none" w:sz="0" w:space="0" w:color="auto"/>
                            <w:left w:val="none" w:sz="0" w:space="0" w:color="auto"/>
                            <w:bottom w:val="none" w:sz="0" w:space="0" w:color="auto"/>
                            <w:right w:val="none" w:sz="0" w:space="0" w:color="auto"/>
                          </w:divBdr>
                          <w:divsChild>
                            <w:div w:id="1783382497">
                              <w:marLeft w:val="0"/>
                              <w:marRight w:val="0"/>
                              <w:marTop w:val="0"/>
                              <w:marBottom w:val="0"/>
                              <w:divBdr>
                                <w:top w:val="none" w:sz="0" w:space="0" w:color="auto"/>
                                <w:left w:val="none" w:sz="0" w:space="0" w:color="auto"/>
                                <w:bottom w:val="none" w:sz="0" w:space="0" w:color="auto"/>
                                <w:right w:val="none" w:sz="0" w:space="0" w:color="auto"/>
                              </w:divBdr>
                              <w:divsChild>
                                <w:div w:id="1539854064">
                                  <w:marLeft w:val="0"/>
                                  <w:marRight w:val="0"/>
                                  <w:marTop w:val="0"/>
                                  <w:marBottom w:val="0"/>
                                  <w:divBdr>
                                    <w:top w:val="none" w:sz="0" w:space="0" w:color="auto"/>
                                    <w:left w:val="none" w:sz="0" w:space="0" w:color="auto"/>
                                    <w:bottom w:val="none" w:sz="0" w:space="0" w:color="auto"/>
                                    <w:right w:val="none" w:sz="0" w:space="0" w:color="auto"/>
                                  </w:divBdr>
                                  <w:divsChild>
                                    <w:div w:id="353307119">
                                      <w:marLeft w:val="0"/>
                                      <w:marRight w:val="0"/>
                                      <w:marTop w:val="0"/>
                                      <w:marBottom w:val="0"/>
                                      <w:divBdr>
                                        <w:top w:val="none" w:sz="0" w:space="0" w:color="auto"/>
                                        <w:left w:val="none" w:sz="0" w:space="0" w:color="auto"/>
                                        <w:bottom w:val="none" w:sz="0" w:space="0" w:color="auto"/>
                                        <w:right w:val="none" w:sz="0" w:space="0" w:color="auto"/>
                                      </w:divBdr>
                                      <w:divsChild>
                                        <w:div w:id="1829396254">
                                          <w:marLeft w:val="0"/>
                                          <w:marRight w:val="0"/>
                                          <w:marTop w:val="0"/>
                                          <w:marBottom w:val="0"/>
                                          <w:divBdr>
                                            <w:top w:val="none" w:sz="0" w:space="0" w:color="auto"/>
                                            <w:left w:val="none" w:sz="0" w:space="0" w:color="auto"/>
                                            <w:bottom w:val="none" w:sz="0" w:space="0" w:color="auto"/>
                                            <w:right w:val="none" w:sz="0" w:space="0" w:color="auto"/>
                                          </w:divBdr>
                                          <w:divsChild>
                                            <w:div w:id="39136332">
                                              <w:marLeft w:val="180"/>
                                              <w:marRight w:val="0"/>
                                              <w:marTop w:val="0"/>
                                              <w:marBottom w:val="0"/>
                                              <w:divBdr>
                                                <w:top w:val="none" w:sz="0" w:space="0" w:color="auto"/>
                                                <w:left w:val="none" w:sz="0" w:space="0" w:color="auto"/>
                                                <w:bottom w:val="none" w:sz="0" w:space="0" w:color="auto"/>
                                                <w:right w:val="none" w:sz="0" w:space="0" w:color="auto"/>
                                              </w:divBdr>
                                              <w:divsChild>
                                                <w:div w:id="5904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0067">
                                      <w:marLeft w:val="0"/>
                                      <w:marRight w:val="0"/>
                                      <w:marTop w:val="0"/>
                                      <w:marBottom w:val="0"/>
                                      <w:divBdr>
                                        <w:top w:val="none" w:sz="0" w:space="0" w:color="auto"/>
                                        <w:left w:val="none" w:sz="0" w:space="0" w:color="auto"/>
                                        <w:bottom w:val="none" w:sz="0" w:space="0" w:color="auto"/>
                                        <w:right w:val="none" w:sz="0" w:space="0" w:color="auto"/>
                                      </w:divBdr>
                                      <w:divsChild>
                                        <w:div w:id="1525095174">
                                          <w:marLeft w:val="0"/>
                                          <w:marRight w:val="0"/>
                                          <w:marTop w:val="0"/>
                                          <w:marBottom w:val="0"/>
                                          <w:divBdr>
                                            <w:top w:val="none" w:sz="0" w:space="0" w:color="auto"/>
                                            <w:left w:val="none" w:sz="0" w:space="0" w:color="auto"/>
                                            <w:bottom w:val="none" w:sz="0" w:space="0" w:color="auto"/>
                                            <w:right w:val="none" w:sz="0" w:space="0" w:color="auto"/>
                                          </w:divBdr>
                                          <w:divsChild>
                                            <w:div w:id="2079404004">
                                              <w:marLeft w:val="180"/>
                                              <w:marRight w:val="0"/>
                                              <w:marTop w:val="0"/>
                                              <w:marBottom w:val="0"/>
                                              <w:divBdr>
                                                <w:top w:val="none" w:sz="0" w:space="0" w:color="auto"/>
                                                <w:left w:val="none" w:sz="0" w:space="0" w:color="auto"/>
                                                <w:bottom w:val="none" w:sz="0" w:space="0" w:color="auto"/>
                                                <w:right w:val="none" w:sz="0" w:space="0" w:color="auto"/>
                                              </w:divBdr>
                                              <w:divsChild>
                                                <w:div w:id="16658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1591">
                                      <w:marLeft w:val="0"/>
                                      <w:marRight w:val="0"/>
                                      <w:marTop w:val="0"/>
                                      <w:marBottom w:val="0"/>
                                      <w:divBdr>
                                        <w:top w:val="none" w:sz="0" w:space="0" w:color="auto"/>
                                        <w:left w:val="none" w:sz="0" w:space="0" w:color="auto"/>
                                        <w:bottom w:val="none" w:sz="0" w:space="0" w:color="auto"/>
                                        <w:right w:val="none" w:sz="0" w:space="0" w:color="auto"/>
                                      </w:divBdr>
                                      <w:divsChild>
                                        <w:div w:id="719130735">
                                          <w:marLeft w:val="0"/>
                                          <w:marRight w:val="0"/>
                                          <w:marTop w:val="0"/>
                                          <w:marBottom w:val="0"/>
                                          <w:divBdr>
                                            <w:top w:val="none" w:sz="0" w:space="0" w:color="auto"/>
                                            <w:left w:val="none" w:sz="0" w:space="0" w:color="auto"/>
                                            <w:bottom w:val="none" w:sz="0" w:space="0" w:color="auto"/>
                                            <w:right w:val="none" w:sz="0" w:space="0" w:color="auto"/>
                                          </w:divBdr>
                                          <w:divsChild>
                                            <w:div w:id="133569259">
                                              <w:marLeft w:val="180"/>
                                              <w:marRight w:val="0"/>
                                              <w:marTop w:val="0"/>
                                              <w:marBottom w:val="0"/>
                                              <w:divBdr>
                                                <w:top w:val="none" w:sz="0" w:space="0" w:color="auto"/>
                                                <w:left w:val="none" w:sz="0" w:space="0" w:color="auto"/>
                                                <w:bottom w:val="none" w:sz="0" w:space="0" w:color="auto"/>
                                                <w:right w:val="none" w:sz="0" w:space="0" w:color="auto"/>
                                              </w:divBdr>
                                              <w:divsChild>
                                                <w:div w:id="6423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13145">
          <w:marLeft w:val="0"/>
          <w:marRight w:val="0"/>
          <w:marTop w:val="0"/>
          <w:marBottom w:val="0"/>
          <w:divBdr>
            <w:top w:val="none" w:sz="0" w:space="0" w:color="auto"/>
            <w:left w:val="none" w:sz="0" w:space="0" w:color="auto"/>
            <w:bottom w:val="none" w:sz="0" w:space="0" w:color="auto"/>
            <w:right w:val="none" w:sz="0" w:space="0" w:color="auto"/>
          </w:divBdr>
          <w:divsChild>
            <w:div w:id="718939872">
              <w:marLeft w:val="0"/>
              <w:marRight w:val="0"/>
              <w:marTop w:val="0"/>
              <w:marBottom w:val="0"/>
              <w:divBdr>
                <w:top w:val="none" w:sz="0" w:space="0" w:color="auto"/>
                <w:left w:val="none" w:sz="0" w:space="0" w:color="auto"/>
                <w:bottom w:val="none" w:sz="0" w:space="0" w:color="auto"/>
                <w:right w:val="none" w:sz="0" w:space="0" w:color="auto"/>
              </w:divBdr>
              <w:divsChild>
                <w:div w:id="436506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427343">
                      <w:marLeft w:val="0"/>
                      <w:marRight w:val="0"/>
                      <w:marTop w:val="0"/>
                      <w:marBottom w:val="0"/>
                      <w:divBdr>
                        <w:top w:val="none" w:sz="0" w:space="0" w:color="auto"/>
                        <w:left w:val="none" w:sz="0" w:space="0" w:color="auto"/>
                        <w:bottom w:val="none" w:sz="0" w:space="0" w:color="auto"/>
                        <w:right w:val="none" w:sz="0" w:space="0" w:color="auto"/>
                      </w:divBdr>
                      <w:divsChild>
                        <w:div w:id="62023113">
                          <w:marLeft w:val="0"/>
                          <w:marRight w:val="0"/>
                          <w:marTop w:val="0"/>
                          <w:marBottom w:val="0"/>
                          <w:divBdr>
                            <w:top w:val="none" w:sz="0" w:space="0" w:color="auto"/>
                            <w:left w:val="none" w:sz="0" w:space="0" w:color="auto"/>
                            <w:bottom w:val="none" w:sz="0" w:space="0" w:color="auto"/>
                            <w:right w:val="none" w:sz="0" w:space="0" w:color="auto"/>
                          </w:divBdr>
                          <w:divsChild>
                            <w:div w:id="224344218">
                              <w:marLeft w:val="0"/>
                              <w:marRight w:val="0"/>
                              <w:marTop w:val="0"/>
                              <w:marBottom w:val="0"/>
                              <w:divBdr>
                                <w:top w:val="none" w:sz="0" w:space="0" w:color="auto"/>
                                <w:left w:val="none" w:sz="0" w:space="0" w:color="auto"/>
                                <w:bottom w:val="none" w:sz="0" w:space="0" w:color="auto"/>
                                <w:right w:val="none" w:sz="0" w:space="0" w:color="auto"/>
                              </w:divBdr>
                              <w:divsChild>
                                <w:div w:id="304822960">
                                  <w:marLeft w:val="0"/>
                                  <w:marRight w:val="0"/>
                                  <w:marTop w:val="0"/>
                                  <w:marBottom w:val="0"/>
                                  <w:divBdr>
                                    <w:top w:val="none" w:sz="0" w:space="0" w:color="auto"/>
                                    <w:left w:val="none" w:sz="0" w:space="0" w:color="auto"/>
                                    <w:bottom w:val="none" w:sz="0" w:space="0" w:color="auto"/>
                                    <w:right w:val="none" w:sz="0" w:space="0" w:color="auto"/>
                                  </w:divBdr>
                                  <w:divsChild>
                                    <w:div w:id="1896164805">
                                      <w:marLeft w:val="0"/>
                                      <w:marRight w:val="0"/>
                                      <w:marTop w:val="0"/>
                                      <w:marBottom w:val="0"/>
                                      <w:divBdr>
                                        <w:top w:val="none" w:sz="0" w:space="0" w:color="auto"/>
                                        <w:left w:val="none" w:sz="0" w:space="0" w:color="auto"/>
                                        <w:bottom w:val="none" w:sz="0" w:space="0" w:color="auto"/>
                                        <w:right w:val="none" w:sz="0" w:space="0" w:color="auto"/>
                                      </w:divBdr>
                                      <w:divsChild>
                                        <w:div w:id="407771748">
                                          <w:marLeft w:val="0"/>
                                          <w:marRight w:val="0"/>
                                          <w:marTop w:val="0"/>
                                          <w:marBottom w:val="0"/>
                                          <w:divBdr>
                                            <w:top w:val="none" w:sz="0" w:space="0" w:color="auto"/>
                                            <w:left w:val="none" w:sz="0" w:space="0" w:color="auto"/>
                                            <w:bottom w:val="none" w:sz="0" w:space="0" w:color="auto"/>
                                            <w:right w:val="none" w:sz="0" w:space="0" w:color="auto"/>
                                          </w:divBdr>
                                          <w:divsChild>
                                            <w:div w:id="814109232">
                                              <w:marLeft w:val="180"/>
                                              <w:marRight w:val="0"/>
                                              <w:marTop w:val="0"/>
                                              <w:marBottom w:val="0"/>
                                              <w:divBdr>
                                                <w:top w:val="none" w:sz="0" w:space="0" w:color="auto"/>
                                                <w:left w:val="none" w:sz="0" w:space="0" w:color="auto"/>
                                                <w:bottom w:val="none" w:sz="0" w:space="0" w:color="auto"/>
                                                <w:right w:val="none" w:sz="0" w:space="0" w:color="auto"/>
                                              </w:divBdr>
                                              <w:divsChild>
                                                <w:div w:id="589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6428">
                                      <w:marLeft w:val="0"/>
                                      <w:marRight w:val="0"/>
                                      <w:marTop w:val="0"/>
                                      <w:marBottom w:val="0"/>
                                      <w:divBdr>
                                        <w:top w:val="none" w:sz="0" w:space="0" w:color="auto"/>
                                        <w:left w:val="none" w:sz="0" w:space="0" w:color="auto"/>
                                        <w:bottom w:val="none" w:sz="0" w:space="0" w:color="auto"/>
                                        <w:right w:val="none" w:sz="0" w:space="0" w:color="auto"/>
                                      </w:divBdr>
                                      <w:divsChild>
                                        <w:div w:id="312410859">
                                          <w:marLeft w:val="0"/>
                                          <w:marRight w:val="0"/>
                                          <w:marTop w:val="0"/>
                                          <w:marBottom w:val="0"/>
                                          <w:divBdr>
                                            <w:top w:val="none" w:sz="0" w:space="0" w:color="auto"/>
                                            <w:left w:val="none" w:sz="0" w:space="0" w:color="auto"/>
                                            <w:bottom w:val="none" w:sz="0" w:space="0" w:color="auto"/>
                                            <w:right w:val="none" w:sz="0" w:space="0" w:color="auto"/>
                                          </w:divBdr>
                                          <w:divsChild>
                                            <w:div w:id="1966154708">
                                              <w:marLeft w:val="180"/>
                                              <w:marRight w:val="0"/>
                                              <w:marTop w:val="0"/>
                                              <w:marBottom w:val="0"/>
                                              <w:divBdr>
                                                <w:top w:val="none" w:sz="0" w:space="0" w:color="auto"/>
                                                <w:left w:val="none" w:sz="0" w:space="0" w:color="auto"/>
                                                <w:bottom w:val="none" w:sz="0" w:space="0" w:color="auto"/>
                                                <w:right w:val="none" w:sz="0" w:space="0" w:color="auto"/>
                                              </w:divBdr>
                                              <w:divsChild>
                                                <w:div w:id="19757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4685">
                      <w:marLeft w:val="0"/>
                      <w:marRight w:val="0"/>
                      <w:marTop w:val="0"/>
                      <w:marBottom w:val="240"/>
                      <w:divBdr>
                        <w:top w:val="none" w:sz="0" w:space="0" w:color="auto"/>
                        <w:left w:val="none" w:sz="0" w:space="0" w:color="auto"/>
                        <w:bottom w:val="none" w:sz="0" w:space="0" w:color="auto"/>
                        <w:right w:val="none" w:sz="0" w:space="0" w:color="auto"/>
                      </w:divBdr>
                      <w:divsChild>
                        <w:div w:id="1489175358">
                          <w:marLeft w:val="0"/>
                          <w:marRight w:val="0"/>
                          <w:marTop w:val="0"/>
                          <w:marBottom w:val="0"/>
                          <w:divBdr>
                            <w:top w:val="none" w:sz="0" w:space="0" w:color="auto"/>
                            <w:left w:val="none" w:sz="0" w:space="0" w:color="auto"/>
                            <w:bottom w:val="none" w:sz="0" w:space="0" w:color="auto"/>
                            <w:right w:val="none" w:sz="0" w:space="0" w:color="auto"/>
                          </w:divBdr>
                          <w:divsChild>
                            <w:div w:id="19255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0674">
          <w:marLeft w:val="0"/>
          <w:marRight w:val="0"/>
          <w:marTop w:val="0"/>
          <w:marBottom w:val="0"/>
          <w:divBdr>
            <w:top w:val="none" w:sz="0" w:space="0" w:color="auto"/>
            <w:left w:val="none" w:sz="0" w:space="0" w:color="auto"/>
            <w:bottom w:val="none" w:sz="0" w:space="0" w:color="auto"/>
            <w:right w:val="none" w:sz="0" w:space="0" w:color="auto"/>
          </w:divBdr>
          <w:divsChild>
            <w:div w:id="850408891">
              <w:marLeft w:val="0"/>
              <w:marRight w:val="0"/>
              <w:marTop w:val="0"/>
              <w:marBottom w:val="0"/>
              <w:divBdr>
                <w:top w:val="none" w:sz="0" w:space="0" w:color="auto"/>
                <w:left w:val="none" w:sz="0" w:space="0" w:color="auto"/>
                <w:bottom w:val="none" w:sz="0" w:space="0" w:color="auto"/>
                <w:right w:val="none" w:sz="0" w:space="0" w:color="auto"/>
              </w:divBdr>
              <w:divsChild>
                <w:div w:id="1855225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088221">
                      <w:marLeft w:val="0"/>
                      <w:marRight w:val="0"/>
                      <w:marTop w:val="0"/>
                      <w:marBottom w:val="0"/>
                      <w:divBdr>
                        <w:top w:val="none" w:sz="0" w:space="0" w:color="auto"/>
                        <w:left w:val="none" w:sz="0" w:space="0" w:color="auto"/>
                        <w:bottom w:val="none" w:sz="0" w:space="0" w:color="auto"/>
                        <w:right w:val="none" w:sz="0" w:space="0" w:color="auto"/>
                      </w:divBdr>
                      <w:divsChild>
                        <w:div w:id="196545353">
                          <w:marLeft w:val="0"/>
                          <w:marRight w:val="0"/>
                          <w:marTop w:val="0"/>
                          <w:marBottom w:val="0"/>
                          <w:divBdr>
                            <w:top w:val="none" w:sz="0" w:space="0" w:color="auto"/>
                            <w:left w:val="none" w:sz="0" w:space="0" w:color="auto"/>
                            <w:bottom w:val="none" w:sz="0" w:space="0" w:color="auto"/>
                            <w:right w:val="none" w:sz="0" w:space="0" w:color="auto"/>
                          </w:divBdr>
                          <w:divsChild>
                            <w:div w:id="585309038">
                              <w:marLeft w:val="0"/>
                              <w:marRight w:val="0"/>
                              <w:marTop w:val="0"/>
                              <w:marBottom w:val="0"/>
                              <w:divBdr>
                                <w:top w:val="none" w:sz="0" w:space="0" w:color="auto"/>
                                <w:left w:val="none" w:sz="0" w:space="0" w:color="auto"/>
                                <w:bottom w:val="none" w:sz="0" w:space="0" w:color="auto"/>
                                <w:right w:val="none" w:sz="0" w:space="0" w:color="auto"/>
                              </w:divBdr>
                              <w:divsChild>
                                <w:div w:id="386034836">
                                  <w:marLeft w:val="0"/>
                                  <w:marRight w:val="0"/>
                                  <w:marTop w:val="0"/>
                                  <w:marBottom w:val="0"/>
                                  <w:divBdr>
                                    <w:top w:val="none" w:sz="0" w:space="0" w:color="auto"/>
                                    <w:left w:val="none" w:sz="0" w:space="0" w:color="auto"/>
                                    <w:bottom w:val="none" w:sz="0" w:space="0" w:color="auto"/>
                                    <w:right w:val="none" w:sz="0" w:space="0" w:color="auto"/>
                                  </w:divBdr>
                                  <w:divsChild>
                                    <w:div w:id="1609116192">
                                      <w:marLeft w:val="180"/>
                                      <w:marRight w:val="0"/>
                                      <w:marTop w:val="0"/>
                                      <w:marBottom w:val="0"/>
                                      <w:divBdr>
                                        <w:top w:val="none" w:sz="0" w:space="0" w:color="auto"/>
                                        <w:left w:val="none" w:sz="0" w:space="0" w:color="auto"/>
                                        <w:bottom w:val="none" w:sz="0" w:space="0" w:color="auto"/>
                                        <w:right w:val="none" w:sz="0" w:space="0" w:color="auto"/>
                                      </w:divBdr>
                                      <w:divsChild>
                                        <w:div w:id="10063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9474">
                              <w:marLeft w:val="0"/>
                              <w:marRight w:val="0"/>
                              <w:marTop w:val="0"/>
                              <w:marBottom w:val="0"/>
                              <w:divBdr>
                                <w:top w:val="none" w:sz="0" w:space="0" w:color="auto"/>
                                <w:left w:val="none" w:sz="0" w:space="0" w:color="auto"/>
                                <w:bottom w:val="none" w:sz="0" w:space="0" w:color="auto"/>
                                <w:right w:val="none" w:sz="0" w:space="0" w:color="auto"/>
                              </w:divBdr>
                              <w:divsChild>
                                <w:div w:id="102463722">
                                  <w:marLeft w:val="0"/>
                                  <w:marRight w:val="0"/>
                                  <w:marTop w:val="0"/>
                                  <w:marBottom w:val="0"/>
                                  <w:divBdr>
                                    <w:top w:val="none" w:sz="0" w:space="0" w:color="auto"/>
                                    <w:left w:val="none" w:sz="0" w:space="0" w:color="auto"/>
                                    <w:bottom w:val="none" w:sz="0" w:space="0" w:color="auto"/>
                                    <w:right w:val="none" w:sz="0" w:space="0" w:color="auto"/>
                                  </w:divBdr>
                                  <w:divsChild>
                                    <w:div w:id="1651641665">
                                      <w:marLeft w:val="180"/>
                                      <w:marRight w:val="0"/>
                                      <w:marTop w:val="0"/>
                                      <w:marBottom w:val="0"/>
                                      <w:divBdr>
                                        <w:top w:val="none" w:sz="0" w:space="0" w:color="auto"/>
                                        <w:left w:val="none" w:sz="0" w:space="0" w:color="auto"/>
                                        <w:bottom w:val="none" w:sz="0" w:space="0" w:color="auto"/>
                                        <w:right w:val="none" w:sz="0" w:space="0" w:color="auto"/>
                                      </w:divBdr>
                                      <w:divsChild>
                                        <w:div w:id="295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1487">
                              <w:marLeft w:val="0"/>
                              <w:marRight w:val="0"/>
                              <w:marTop w:val="0"/>
                              <w:marBottom w:val="0"/>
                              <w:divBdr>
                                <w:top w:val="none" w:sz="0" w:space="0" w:color="auto"/>
                                <w:left w:val="none" w:sz="0" w:space="0" w:color="auto"/>
                                <w:bottom w:val="none" w:sz="0" w:space="0" w:color="auto"/>
                                <w:right w:val="none" w:sz="0" w:space="0" w:color="auto"/>
                              </w:divBdr>
                              <w:divsChild>
                                <w:div w:id="601107221">
                                  <w:marLeft w:val="0"/>
                                  <w:marRight w:val="0"/>
                                  <w:marTop w:val="0"/>
                                  <w:marBottom w:val="0"/>
                                  <w:divBdr>
                                    <w:top w:val="none" w:sz="0" w:space="0" w:color="auto"/>
                                    <w:left w:val="none" w:sz="0" w:space="0" w:color="auto"/>
                                    <w:bottom w:val="none" w:sz="0" w:space="0" w:color="auto"/>
                                    <w:right w:val="none" w:sz="0" w:space="0" w:color="auto"/>
                                  </w:divBdr>
                                  <w:divsChild>
                                    <w:div w:id="1015034901">
                                      <w:marLeft w:val="180"/>
                                      <w:marRight w:val="0"/>
                                      <w:marTop w:val="0"/>
                                      <w:marBottom w:val="0"/>
                                      <w:divBdr>
                                        <w:top w:val="none" w:sz="0" w:space="0" w:color="auto"/>
                                        <w:left w:val="none" w:sz="0" w:space="0" w:color="auto"/>
                                        <w:bottom w:val="none" w:sz="0" w:space="0" w:color="auto"/>
                                        <w:right w:val="none" w:sz="0" w:space="0" w:color="auto"/>
                                      </w:divBdr>
                                      <w:divsChild>
                                        <w:div w:id="538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5172">
                              <w:marLeft w:val="0"/>
                              <w:marRight w:val="0"/>
                              <w:marTop w:val="0"/>
                              <w:marBottom w:val="0"/>
                              <w:divBdr>
                                <w:top w:val="none" w:sz="0" w:space="0" w:color="auto"/>
                                <w:left w:val="none" w:sz="0" w:space="0" w:color="auto"/>
                                <w:bottom w:val="none" w:sz="0" w:space="0" w:color="auto"/>
                                <w:right w:val="none" w:sz="0" w:space="0" w:color="auto"/>
                              </w:divBdr>
                              <w:divsChild>
                                <w:div w:id="2037995836">
                                  <w:marLeft w:val="0"/>
                                  <w:marRight w:val="0"/>
                                  <w:marTop w:val="0"/>
                                  <w:marBottom w:val="0"/>
                                  <w:divBdr>
                                    <w:top w:val="none" w:sz="0" w:space="0" w:color="auto"/>
                                    <w:left w:val="none" w:sz="0" w:space="0" w:color="auto"/>
                                    <w:bottom w:val="none" w:sz="0" w:space="0" w:color="auto"/>
                                    <w:right w:val="none" w:sz="0" w:space="0" w:color="auto"/>
                                  </w:divBdr>
                                  <w:divsChild>
                                    <w:div w:id="1056733999">
                                      <w:marLeft w:val="180"/>
                                      <w:marRight w:val="0"/>
                                      <w:marTop w:val="0"/>
                                      <w:marBottom w:val="0"/>
                                      <w:divBdr>
                                        <w:top w:val="none" w:sz="0" w:space="0" w:color="auto"/>
                                        <w:left w:val="none" w:sz="0" w:space="0" w:color="auto"/>
                                        <w:bottom w:val="none" w:sz="0" w:space="0" w:color="auto"/>
                                        <w:right w:val="none" w:sz="0" w:space="0" w:color="auto"/>
                                      </w:divBdr>
                                      <w:divsChild>
                                        <w:div w:id="1389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2212">
                              <w:marLeft w:val="0"/>
                              <w:marRight w:val="0"/>
                              <w:marTop w:val="0"/>
                              <w:marBottom w:val="0"/>
                              <w:divBdr>
                                <w:top w:val="none" w:sz="0" w:space="0" w:color="auto"/>
                                <w:left w:val="none" w:sz="0" w:space="0" w:color="auto"/>
                                <w:bottom w:val="none" w:sz="0" w:space="0" w:color="auto"/>
                                <w:right w:val="none" w:sz="0" w:space="0" w:color="auto"/>
                              </w:divBdr>
                              <w:divsChild>
                                <w:div w:id="271284236">
                                  <w:marLeft w:val="0"/>
                                  <w:marRight w:val="0"/>
                                  <w:marTop w:val="0"/>
                                  <w:marBottom w:val="0"/>
                                  <w:divBdr>
                                    <w:top w:val="none" w:sz="0" w:space="0" w:color="auto"/>
                                    <w:left w:val="none" w:sz="0" w:space="0" w:color="auto"/>
                                    <w:bottom w:val="none" w:sz="0" w:space="0" w:color="auto"/>
                                    <w:right w:val="none" w:sz="0" w:space="0" w:color="auto"/>
                                  </w:divBdr>
                                  <w:divsChild>
                                    <w:div w:id="33503967">
                                      <w:marLeft w:val="180"/>
                                      <w:marRight w:val="0"/>
                                      <w:marTop w:val="0"/>
                                      <w:marBottom w:val="0"/>
                                      <w:divBdr>
                                        <w:top w:val="none" w:sz="0" w:space="0" w:color="auto"/>
                                        <w:left w:val="none" w:sz="0" w:space="0" w:color="auto"/>
                                        <w:bottom w:val="none" w:sz="0" w:space="0" w:color="auto"/>
                                        <w:right w:val="none" w:sz="0" w:space="0" w:color="auto"/>
                                      </w:divBdr>
                                      <w:divsChild>
                                        <w:div w:id="12624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3301">
                      <w:marLeft w:val="0"/>
                      <w:marRight w:val="0"/>
                      <w:marTop w:val="0"/>
                      <w:marBottom w:val="240"/>
                      <w:divBdr>
                        <w:top w:val="none" w:sz="0" w:space="0" w:color="auto"/>
                        <w:left w:val="none" w:sz="0" w:space="0" w:color="auto"/>
                        <w:bottom w:val="none" w:sz="0" w:space="0" w:color="auto"/>
                        <w:right w:val="none" w:sz="0" w:space="0" w:color="auto"/>
                      </w:divBdr>
                      <w:divsChild>
                        <w:div w:id="718475394">
                          <w:marLeft w:val="0"/>
                          <w:marRight w:val="0"/>
                          <w:marTop w:val="0"/>
                          <w:marBottom w:val="0"/>
                          <w:divBdr>
                            <w:top w:val="none" w:sz="0" w:space="0" w:color="auto"/>
                            <w:left w:val="none" w:sz="0" w:space="0" w:color="auto"/>
                            <w:bottom w:val="none" w:sz="0" w:space="0" w:color="auto"/>
                            <w:right w:val="none" w:sz="0" w:space="0" w:color="auto"/>
                          </w:divBdr>
                          <w:divsChild>
                            <w:div w:id="632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18336">
          <w:marLeft w:val="0"/>
          <w:marRight w:val="0"/>
          <w:marTop w:val="0"/>
          <w:marBottom w:val="0"/>
          <w:divBdr>
            <w:top w:val="none" w:sz="0" w:space="0" w:color="auto"/>
            <w:left w:val="none" w:sz="0" w:space="0" w:color="auto"/>
            <w:bottom w:val="none" w:sz="0" w:space="0" w:color="auto"/>
            <w:right w:val="none" w:sz="0" w:space="0" w:color="auto"/>
          </w:divBdr>
          <w:divsChild>
            <w:div w:id="2056808661">
              <w:marLeft w:val="0"/>
              <w:marRight w:val="0"/>
              <w:marTop w:val="0"/>
              <w:marBottom w:val="0"/>
              <w:divBdr>
                <w:top w:val="none" w:sz="0" w:space="0" w:color="auto"/>
                <w:left w:val="none" w:sz="0" w:space="0" w:color="auto"/>
                <w:bottom w:val="none" w:sz="0" w:space="0" w:color="auto"/>
                <w:right w:val="none" w:sz="0" w:space="0" w:color="auto"/>
              </w:divBdr>
              <w:divsChild>
                <w:div w:id="16169097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6408908">
                      <w:marLeft w:val="0"/>
                      <w:marRight w:val="0"/>
                      <w:marTop w:val="0"/>
                      <w:marBottom w:val="0"/>
                      <w:divBdr>
                        <w:top w:val="none" w:sz="0" w:space="0" w:color="auto"/>
                        <w:left w:val="none" w:sz="0" w:space="0" w:color="auto"/>
                        <w:bottom w:val="none" w:sz="0" w:space="0" w:color="auto"/>
                        <w:right w:val="none" w:sz="0" w:space="0" w:color="auto"/>
                      </w:divBdr>
                      <w:divsChild>
                        <w:div w:id="1472403816">
                          <w:marLeft w:val="0"/>
                          <w:marRight w:val="0"/>
                          <w:marTop w:val="0"/>
                          <w:marBottom w:val="0"/>
                          <w:divBdr>
                            <w:top w:val="none" w:sz="0" w:space="0" w:color="auto"/>
                            <w:left w:val="none" w:sz="0" w:space="0" w:color="auto"/>
                            <w:bottom w:val="none" w:sz="0" w:space="0" w:color="auto"/>
                            <w:right w:val="none" w:sz="0" w:space="0" w:color="auto"/>
                          </w:divBdr>
                          <w:divsChild>
                            <w:div w:id="985013692">
                              <w:marLeft w:val="0"/>
                              <w:marRight w:val="0"/>
                              <w:marTop w:val="0"/>
                              <w:marBottom w:val="0"/>
                              <w:divBdr>
                                <w:top w:val="none" w:sz="0" w:space="0" w:color="auto"/>
                                <w:left w:val="none" w:sz="0" w:space="0" w:color="auto"/>
                                <w:bottom w:val="none" w:sz="0" w:space="0" w:color="auto"/>
                                <w:right w:val="none" w:sz="0" w:space="0" w:color="auto"/>
                              </w:divBdr>
                              <w:divsChild>
                                <w:div w:id="1014454767">
                                  <w:marLeft w:val="0"/>
                                  <w:marRight w:val="0"/>
                                  <w:marTop w:val="0"/>
                                  <w:marBottom w:val="0"/>
                                  <w:divBdr>
                                    <w:top w:val="none" w:sz="0" w:space="0" w:color="auto"/>
                                    <w:left w:val="none" w:sz="0" w:space="0" w:color="auto"/>
                                    <w:bottom w:val="none" w:sz="0" w:space="0" w:color="auto"/>
                                    <w:right w:val="none" w:sz="0" w:space="0" w:color="auto"/>
                                  </w:divBdr>
                                  <w:divsChild>
                                    <w:div w:id="407845190">
                                      <w:marLeft w:val="0"/>
                                      <w:marRight w:val="0"/>
                                      <w:marTop w:val="0"/>
                                      <w:marBottom w:val="0"/>
                                      <w:divBdr>
                                        <w:top w:val="none" w:sz="0" w:space="0" w:color="auto"/>
                                        <w:left w:val="none" w:sz="0" w:space="0" w:color="auto"/>
                                        <w:bottom w:val="none" w:sz="0" w:space="0" w:color="auto"/>
                                        <w:right w:val="none" w:sz="0" w:space="0" w:color="auto"/>
                                      </w:divBdr>
                                      <w:divsChild>
                                        <w:div w:id="82264312">
                                          <w:marLeft w:val="0"/>
                                          <w:marRight w:val="0"/>
                                          <w:marTop w:val="0"/>
                                          <w:marBottom w:val="0"/>
                                          <w:divBdr>
                                            <w:top w:val="none" w:sz="0" w:space="0" w:color="auto"/>
                                            <w:left w:val="none" w:sz="0" w:space="0" w:color="auto"/>
                                            <w:bottom w:val="none" w:sz="0" w:space="0" w:color="auto"/>
                                            <w:right w:val="none" w:sz="0" w:space="0" w:color="auto"/>
                                          </w:divBdr>
                                          <w:divsChild>
                                            <w:div w:id="690690667">
                                              <w:marLeft w:val="180"/>
                                              <w:marRight w:val="0"/>
                                              <w:marTop w:val="0"/>
                                              <w:marBottom w:val="0"/>
                                              <w:divBdr>
                                                <w:top w:val="none" w:sz="0" w:space="0" w:color="auto"/>
                                                <w:left w:val="none" w:sz="0" w:space="0" w:color="auto"/>
                                                <w:bottom w:val="none" w:sz="0" w:space="0" w:color="auto"/>
                                                <w:right w:val="none" w:sz="0" w:space="0" w:color="auto"/>
                                              </w:divBdr>
                                              <w:divsChild>
                                                <w:div w:id="9066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8922">
                                      <w:marLeft w:val="0"/>
                                      <w:marRight w:val="0"/>
                                      <w:marTop w:val="0"/>
                                      <w:marBottom w:val="0"/>
                                      <w:divBdr>
                                        <w:top w:val="none" w:sz="0" w:space="0" w:color="auto"/>
                                        <w:left w:val="none" w:sz="0" w:space="0" w:color="auto"/>
                                        <w:bottom w:val="none" w:sz="0" w:space="0" w:color="auto"/>
                                        <w:right w:val="none" w:sz="0" w:space="0" w:color="auto"/>
                                      </w:divBdr>
                                      <w:divsChild>
                                        <w:div w:id="681474228">
                                          <w:marLeft w:val="0"/>
                                          <w:marRight w:val="0"/>
                                          <w:marTop w:val="0"/>
                                          <w:marBottom w:val="0"/>
                                          <w:divBdr>
                                            <w:top w:val="none" w:sz="0" w:space="0" w:color="auto"/>
                                            <w:left w:val="none" w:sz="0" w:space="0" w:color="auto"/>
                                            <w:bottom w:val="none" w:sz="0" w:space="0" w:color="auto"/>
                                            <w:right w:val="none" w:sz="0" w:space="0" w:color="auto"/>
                                          </w:divBdr>
                                          <w:divsChild>
                                            <w:div w:id="176889132">
                                              <w:marLeft w:val="180"/>
                                              <w:marRight w:val="0"/>
                                              <w:marTop w:val="0"/>
                                              <w:marBottom w:val="0"/>
                                              <w:divBdr>
                                                <w:top w:val="none" w:sz="0" w:space="0" w:color="auto"/>
                                                <w:left w:val="none" w:sz="0" w:space="0" w:color="auto"/>
                                                <w:bottom w:val="none" w:sz="0" w:space="0" w:color="auto"/>
                                                <w:right w:val="none" w:sz="0" w:space="0" w:color="auto"/>
                                              </w:divBdr>
                                              <w:divsChild>
                                                <w:div w:id="7231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1925">
                      <w:marLeft w:val="0"/>
                      <w:marRight w:val="0"/>
                      <w:marTop w:val="0"/>
                      <w:marBottom w:val="240"/>
                      <w:divBdr>
                        <w:top w:val="none" w:sz="0" w:space="0" w:color="auto"/>
                        <w:left w:val="none" w:sz="0" w:space="0" w:color="auto"/>
                        <w:bottom w:val="none" w:sz="0" w:space="0" w:color="auto"/>
                        <w:right w:val="none" w:sz="0" w:space="0" w:color="auto"/>
                      </w:divBdr>
                      <w:divsChild>
                        <w:div w:id="1471826931">
                          <w:marLeft w:val="0"/>
                          <w:marRight w:val="0"/>
                          <w:marTop w:val="0"/>
                          <w:marBottom w:val="0"/>
                          <w:divBdr>
                            <w:top w:val="none" w:sz="0" w:space="0" w:color="auto"/>
                            <w:left w:val="none" w:sz="0" w:space="0" w:color="auto"/>
                            <w:bottom w:val="none" w:sz="0" w:space="0" w:color="auto"/>
                            <w:right w:val="none" w:sz="0" w:space="0" w:color="auto"/>
                          </w:divBdr>
                          <w:divsChild>
                            <w:div w:id="13785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2793">
          <w:marLeft w:val="0"/>
          <w:marRight w:val="0"/>
          <w:marTop w:val="0"/>
          <w:marBottom w:val="0"/>
          <w:divBdr>
            <w:top w:val="none" w:sz="0" w:space="0" w:color="auto"/>
            <w:left w:val="none" w:sz="0" w:space="0" w:color="auto"/>
            <w:bottom w:val="none" w:sz="0" w:space="0" w:color="auto"/>
            <w:right w:val="none" w:sz="0" w:space="0" w:color="auto"/>
          </w:divBdr>
          <w:divsChild>
            <w:div w:id="2015111434">
              <w:marLeft w:val="0"/>
              <w:marRight w:val="0"/>
              <w:marTop w:val="0"/>
              <w:marBottom w:val="0"/>
              <w:divBdr>
                <w:top w:val="none" w:sz="0" w:space="0" w:color="auto"/>
                <w:left w:val="none" w:sz="0" w:space="0" w:color="auto"/>
                <w:bottom w:val="none" w:sz="0" w:space="0" w:color="auto"/>
                <w:right w:val="none" w:sz="0" w:space="0" w:color="auto"/>
              </w:divBdr>
              <w:divsChild>
                <w:div w:id="1489639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8303374">
                      <w:marLeft w:val="0"/>
                      <w:marRight w:val="0"/>
                      <w:marTop w:val="0"/>
                      <w:marBottom w:val="0"/>
                      <w:divBdr>
                        <w:top w:val="none" w:sz="0" w:space="0" w:color="auto"/>
                        <w:left w:val="none" w:sz="0" w:space="0" w:color="auto"/>
                        <w:bottom w:val="none" w:sz="0" w:space="0" w:color="auto"/>
                        <w:right w:val="none" w:sz="0" w:space="0" w:color="auto"/>
                      </w:divBdr>
                      <w:divsChild>
                        <w:div w:id="844050526">
                          <w:marLeft w:val="0"/>
                          <w:marRight w:val="0"/>
                          <w:marTop w:val="0"/>
                          <w:marBottom w:val="0"/>
                          <w:divBdr>
                            <w:top w:val="none" w:sz="0" w:space="0" w:color="auto"/>
                            <w:left w:val="none" w:sz="0" w:space="0" w:color="auto"/>
                            <w:bottom w:val="none" w:sz="0" w:space="0" w:color="auto"/>
                            <w:right w:val="none" w:sz="0" w:space="0" w:color="auto"/>
                          </w:divBdr>
                          <w:divsChild>
                            <w:div w:id="1364091645">
                              <w:marLeft w:val="0"/>
                              <w:marRight w:val="0"/>
                              <w:marTop w:val="0"/>
                              <w:marBottom w:val="0"/>
                              <w:divBdr>
                                <w:top w:val="none" w:sz="0" w:space="0" w:color="auto"/>
                                <w:left w:val="none" w:sz="0" w:space="0" w:color="auto"/>
                                <w:bottom w:val="none" w:sz="0" w:space="0" w:color="auto"/>
                                <w:right w:val="none" w:sz="0" w:space="0" w:color="auto"/>
                              </w:divBdr>
                              <w:divsChild>
                                <w:div w:id="1028020542">
                                  <w:marLeft w:val="0"/>
                                  <w:marRight w:val="0"/>
                                  <w:marTop w:val="0"/>
                                  <w:marBottom w:val="0"/>
                                  <w:divBdr>
                                    <w:top w:val="none" w:sz="0" w:space="0" w:color="auto"/>
                                    <w:left w:val="none" w:sz="0" w:space="0" w:color="auto"/>
                                    <w:bottom w:val="none" w:sz="0" w:space="0" w:color="auto"/>
                                    <w:right w:val="none" w:sz="0" w:space="0" w:color="auto"/>
                                  </w:divBdr>
                                  <w:divsChild>
                                    <w:div w:id="14120987">
                                      <w:marLeft w:val="0"/>
                                      <w:marRight w:val="0"/>
                                      <w:marTop w:val="0"/>
                                      <w:marBottom w:val="0"/>
                                      <w:divBdr>
                                        <w:top w:val="none" w:sz="0" w:space="0" w:color="auto"/>
                                        <w:left w:val="none" w:sz="0" w:space="0" w:color="auto"/>
                                        <w:bottom w:val="none" w:sz="0" w:space="0" w:color="auto"/>
                                        <w:right w:val="none" w:sz="0" w:space="0" w:color="auto"/>
                                      </w:divBdr>
                                      <w:divsChild>
                                        <w:div w:id="1215702249">
                                          <w:marLeft w:val="0"/>
                                          <w:marRight w:val="0"/>
                                          <w:marTop w:val="0"/>
                                          <w:marBottom w:val="0"/>
                                          <w:divBdr>
                                            <w:top w:val="none" w:sz="0" w:space="0" w:color="auto"/>
                                            <w:left w:val="none" w:sz="0" w:space="0" w:color="auto"/>
                                            <w:bottom w:val="none" w:sz="0" w:space="0" w:color="auto"/>
                                            <w:right w:val="none" w:sz="0" w:space="0" w:color="auto"/>
                                          </w:divBdr>
                                          <w:divsChild>
                                            <w:div w:id="1734035643">
                                              <w:marLeft w:val="180"/>
                                              <w:marRight w:val="0"/>
                                              <w:marTop w:val="0"/>
                                              <w:marBottom w:val="0"/>
                                              <w:divBdr>
                                                <w:top w:val="none" w:sz="0" w:space="0" w:color="auto"/>
                                                <w:left w:val="none" w:sz="0" w:space="0" w:color="auto"/>
                                                <w:bottom w:val="none" w:sz="0" w:space="0" w:color="auto"/>
                                                <w:right w:val="none" w:sz="0" w:space="0" w:color="auto"/>
                                              </w:divBdr>
                                              <w:divsChild>
                                                <w:div w:id="186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8846">
                                      <w:marLeft w:val="0"/>
                                      <w:marRight w:val="0"/>
                                      <w:marTop w:val="0"/>
                                      <w:marBottom w:val="0"/>
                                      <w:divBdr>
                                        <w:top w:val="none" w:sz="0" w:space="0" w:color="auto"/>
                                        <w:left w:val="none" w:sz="0" w:space="0" w:color="auto"/>
                                        <w:bottom w:val="none" w:sz="0" w:space="0" w:color="auto"/>
                                        <w:right w:val="none" w:sz="0" w:space="0" w:color="auto"/>
                                      </w:divBdr>
                                      <w:divsChild>
                                        <w:div w:id="1350718433">
                                          <w:marLeft w:val="0"/>
                                          <w:marRight w:val="0"/>
                                          <w:marTop w:val="0"/>
                                          <w:marBottom w:val="0"/>
                                          <w:divBdr>
                                            <w:top w:val="none" w:sz="0" w:space="0" w:color="auto"/>
                                            <w:left w:val="none" w:sz="0" w:space="0" w:color="auto"/>
                                            <w:bottom w:val="none" w:sz="0" w:space="0" w:color="auto"/>
                                            <w:right w:val="none" w:sz="0" w:space="0" w:color="auto"/>
                                          </w:divBdr>
                                          <w:divsChild>
                                            <w:div w:id="442388357">
                                              <w:marLeft w:val="180"/>
                                              <w:marRight w:val="0"/>
                                              <w:marTop w:val="0"/>
                                              <w:marBottom w:val="0"/>
                                              <w:divBdr>
                                                <w:top w:val="none" w:sz="0" w:space="0" w:color="auto"/>
                                                <w:left w:val="none" w:sz="0" w:space="0" w:color="auto"/>
                                                <w:bottom w:val="none" w:sz="0" w:space="0" w:color="auto"/>
                                                <w:right w:val="none" w:sz="0" w:space="0" w:color="auto"/>
                                              </w:divBdr>
                                              <w:divsChild>
                                                <w:div w:id="2131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305660">
                      <w:marLeft w:val="0"/>
                      <w:marRight w:val="0"/>
                      <w:marTop w:val="0"/>
                      <w:marBottom w:val="240"/>
                      <w:divBdr>
                        <w:top w:val="none" w:sz="0" w:space="0" w:color="auto"/>
                        <w:left w:val="none" w:sz="0" w:space="0" w:color="auto"/>
                        <w:bottom w:val="none" w:sz="0" w:space="0" w:color="auto"/>
                        <w:right w:val="none" w:sz="0" w:space="0" w:color="auto"/>
                      </w:divBdr>
                      <w:divsChild>
                        <w:div w:id="2058042667">
                          <w:marLeft w:val="0"/>
                          <w:marRight w:val="0"/>
                          <w:marTop w:val="0"/>
                          <w:marBottom w:val="0"/>
                          <w:divBdr>
                            <w:top w:val="none" w:sz="0" w:space="0" w:color="auto"/>
                            <w:left w:val="none" w:sz="0" w:space="0" w:color="auto"/>
                            <w:bottom w:val="none" w:sz="0" w:space="0" w:color="auto"/>
                            <w:right w:val="none" w:sz="0" w:space="0" w:color="auto"/>
                          </w:divBdr>
                          <w:divsChild>
                            <w:div w:id="112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79396">
          <w:marLeft w:val="0"/>
          <w:marRight w:val="0"/>
          <w:marTop w:val="0"/>
          <w:marBottom w:val="0"/>
          <w:divBdr>
            <w:top w:val="none" w:sz="0" w:space="0" w:color="auto"/>
            <w:left w:val="none" w:sz="0" w:space="0" w:color="auto"/>
            <w:bottom w:val="none" w:sz="0" w:space="0" w:color="auto"/>
            <w:right w:val="none" w:sz="0" w:space="0" w:color="auto"/>
          </w:divBdr>
          <w:divsChild>
            <w:div w:id="954870593">
              <w:marLeft w:val="0"/>
              <w:marRight w:val="0"/>
              <w:marTop w:val="0"/>
              <w:marBottom w:val="0"/>
              <w:divBdr>
                <w:top w:val="none" w:sz="0" w:space="0" w:color="auto"/>
                <w:left w:val="none" w:sz="0" w:space="0" w:color="auto"/>
                <w:bottom w:val="none" w:sz="0" w:space="0" w:color="auto"/>
                <w:right w:val="none" w:sz="0" w:space="0" w:color="auto"/>
              </w:divBdr>
              <w:divsChild>
                <w:div w:id="231813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1865720">
                      <w:marLeft w:val="0"/>
                      <w:marRight w:val="0"/>
                      <w:marTop w:val="0"/>
                      <w:marBottom w:val="240"/>
                      <w:divBdr>
                        <w:top w:val="none" w:sz="0" w:space="0" w:color="auto"/>
                        <w:left w:val="none" w:sz="0" w:space="0" w:color="auto"/>
                        <w:bottom w:val="none" w:sz="0" w:space="0" w:color="auto"/>
                        <w:right w:val="none" w:sz="0" w:space="0" w:color="auto"/>
                      </w:divBdr>
                      <w:divsChild>
                        <w:div w:id="137379355">
                          <w:marLeft w:val="0"/>
                          <w:marRight w:val="0"/>
                          <w:marTop w:val="0"/>
                          <w:marBottom w:val="0"/>
                          <w:divBdr>
                            <w:top w:val="none" w:sz="0" w:space="0" w:color="auto"/>
                            <w:left w:val="none" w:sz="0" w:space="0" w:color="auto"/>
                            <w:bottom w:val="none" w:sz="0" w:space="0" w:color="auto"/>
                            <w:right w:val="none" w:sz="0" w:space="0" w:color="auto"/>
                          </w:divBdr>
                          <w:divsChild>
                            <w:div w:id="11529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8725">
                      <w:marLeft w:val="0"/>
                      <w:marRight w:val="0"/>
                      <w:marTop w:val="0"/>
                      <w:marBottom w:val="0"/>
                      <w:divBdr>
                        <w:top w:val="none" w:sz="0" w:space="0" w:color="auto"/>
                        <w:left w:val="none" w:sz="0" w:space="0" w:color="auto"/>
                        <w:bottom w:val="none" w:sz="0" w:space="0" w:color="auto"/>
                        <w:right w:val="none" w:sz="0" w:space="0" w:color="auto"/>
                      </w:divBdr>
                      <w:divsChild>
                        <w:div w:id="1602373832">
                          <w:marLeft w:val="0"/>
                          <w:marRight w:val="0"/>
                          <w:marTop w:val="0"/>
                          <w:marBottom w:val="0"/>
                          <w:divBdr>
                            <w:top w:val="none" w:sz="0" w:space="0" w:color="auto"/>
                            <w:left w:val="none" w:sz="0" w:space="0" w:color="auto"/>
                            <w:bottom w:val="none" w:sz="0" w:space="0" w:color="auto"/>
                            <w:right w:val="none" w:sz="0" w:space="0" w:color="auto"/>
                          </w:divBdr>
                          <w:divsChild>
                            <w:div w:id="941570985">
                              <w:marLeft w:val="0"/>
                              <w:marRight w:val="0"/>
                              <w:marTop w:val="0"/>
                              <w:marBottom w:val="0"/>
                              <w:divBdr>
                                <w:top w:val="none" w:sz="0" w:space="0" w:color="auto"/>
                                <w:left w:val="none" w:sz="0" w:space="0" w:color="auto"/>
                                <w:bottom w:val="none" w:sz="0" w:space="0" w:color="auto"/>
                                <w:right w:val="none" w:sz="0" w:space="0" w:color="auto"/>
                              </w:divBdr>
                              <w:divsChild>
                                <w:div w:id="1245605213">
                                  <w:marLeft w:val="0"/>
                                  <w:marRight w:val="0"/>
                                  <w:marTop w:val="0"/>
                                  <w:marBottom w:val="0"/>
                                  <w:divBdr>
                                    <w:top w:val="none" w:sz="0" w:space="0" w:color="auto"/>
                                    <w:left w:val="none" w:sz="0" w:space="0" w:color="auto"/>
                                    <w:bottom w:val="none" w:sz="0" w:space="0" w:color="auto"/>
                                    <w:right w:val="none" w:sz="0" w:space="0" w:color="auto"/>
                                  </w:divBdr>
                                  <w:divsChild>
                                    <w:div w:id="476384655">
                                      <w:marLeft w:val="0"/>
                                      <w:marRight w:val="0"/>
                                      <w:marTop w:val="0"/>
                                      <w:marBottom w:val="0"/>
                                      <w:divBdr>
                                        <w:top w:val="none" w:sz="0" w:space="0" w:color="auto"/>
                                        <w:left w:val="none" w:sz="0" w:space="0" w:color="auto"/>
                                        <w:bottom w:val="none" w:sz="0" w:space="0" w:color="auto"/>
                                        <w:right w:val="none" w:sz="0" w:space="0" w:color="auto"/>
                                      </w:divBdr>
                                      <w:divsChild>
                                        <w:div w:id="1628775567">
                                          <w:marLeft w:val="0"/>
                                          <w:marRight w:val="0"/>
                                          <w:marTop w:val="0"/>
                                          <w:marBottom w:val="0"/>
                                          <w:divBdr>
                                            <w:top w:val="none" w:sz="0" w:space="0" w:color="auto"/>
                                            <w:left w:val="none" w:sz="0" w:space="0" w:color="auto"/>
                                            <w:bottom w:val="none" w:sz="0" w:space="0" w:color="auto"/>
                                            <w:right w:val="none" w:sz="0" w:space="0" w:color="auto"/>
                                          </w:divBdr>
                                          <w:divsChild>
                                            <w:div w:id="1796368724">
                                              <w:marLeft w:val="180"/>
                                              <w:marRight w:val="0"/>
                                              <w:marTop w:val="0"/>
                                              <w:marBottom w:val="0"/>
                                              <w:divBdr>
                                                <w:top w:val="none" w:sz="0" w:space="0" w:color="auto"/>
                                                <w:left w:val="none" w:sz="0" w:space="0" w:color="auto"/>
                                                <w:bottom w:val="none" w:sz="0" w:space="0" w:color="auto"/>
                                                <w:right w:val="none" w:sz="0" w:space="0" w:color="auto"/>
                                              </w:divBdr>
                                              <w:divsChild>
                                                <w:div w:id="1687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3355">
                                      <w:marLeft w:val="0"/>
                                      <w:marRight w:val="0"/>
                                      <w:marTop w:val="0"/>
                                      <w:marBottom w:val="0"/>
                                      <w:divBdr>
                                        <w:top w:val="none" w:sz="0" w:space="0" w:color="auto"/>
                                        <w:left w:val="none" w:sz="0" w:space="0" w:color="auto"/>
                                        <w:bottom w:val="none" w:sz="0" w:space="0" w:color="auto"/>
                                        <w:right w:val="none" w:sz="0" w:space="0" w:color="auto"/>
                                      </w:divBdr>
                                      <w:divsChild>
                                        <w:div w:id="1522010477">
                                          <w:marLeft w:val="0"/>
                                          <w:marRight w:val="0"/>
                                          <w:marTop w:val="0"/>
                                          <w:marBottom w:val="0"/>
                                          <w:divBdr>
                                            <w:top w:val="none" w:sz="0" w:space="0" w:color="auto"/>
                                            <w:left w:val="none" w:sz="0" w:space="0" w:color="auto"/>
                                            <w:bottom w:val="none" w:sz="0" w:space="0" w:color="auto"/>
                                            <w:right w:val="none" w:sz="0" w:space="0" w:color="auto"/>
                                          </w:divBdr>
                                          <w:divsChild>
                                            <w:div w:id="1087381642">
                                              <w:marLeft w:val="180"/>
                                              <w:marRight w:val="0"/>
                                              <w:marTop w:val="0"/>
                                              <w:marBottom w:val="0"/>
                                              <w:divBdr>
                                                <w:top w:val="none" w:sz="0" w:space="0" w:color="auto"/>
                                                <w:left w:val="none" w:sz="0" w:space="0" w:color="auto"/>
                                                <w:bottom w:val="none" w:sz="0" w:space="0" w:color="auto"/>
                                                <w:right w:val="none" w:sz="0" w:space="0" w:color="auto"/>
                                              </w:divBdr>
                                              <w:divsChild>
                                                <w:div w:id="9661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0916">
                                      <w:marLeft w:val="0"/>
                                      <w:marRight w:val="0"/>
                                      <w:marTop w:val="0"/>
                                      <w:marBottom w:val="0"/>
                                      <w:divBdr>
                                        <w:top w:val="none" w:sz="0" w:space="0" w:color="auto"/>
                                        <w:left w:val="none" w:sz="0" w:space="0" w:color="auto"/>
                                        <w:bottom w:val="none" w:sz="0" w:space="0" w:color="auto"/>
                                        <w:right w:val="none" w:sz="0" w:space="0" w:color="auto"/>
                                      </w:divBdr>
                                      <w:divsChild>
                                        <w:div w:id="1610627911">
                                          <w:marLeft w:val="0"/>
                                          <w:marRight w:val="0"/>
                                          <w:marTop w:val="0"/>
                                          <w:marBottom w:val="0"/>
                                          <w:divBdr>
                                            <w:top w:val="none" w:sz="0" w:space="0" w:color="auto"/>
                                            <w:left w:val="none" w:sz="0" w:space="0" w:color="auto"/>
                                            <w:bottom w:val="none" w:sz="0" w:space="0" w:color="auto"/>
                                            <w:right w:val="none" w:sz="0" w:space="0" w:color="auto"/>
                                          </w:divBdr>
                                          <w:divsChild>
                                            <w:div w:id="375087797">
                                              <w:marLeft w:val="180"/>
                                              <w:marRight w:val="0"/>
                                              <w:marTop w:val="0"/>
                                              <w:marBottom w:val="0"/>
                                              <w:divBdr>
                                                <w:top w:val="none" w:sz="0" w:space="0" w:color="auto"/>
                                                <w:left w:val="none" w:sz="0" w:space="0" w:color="auto"/>
                                                <w:bottom w:val="none" w:sz="0" w:space="0" w:color="auto"/>
                                                <w:right w:val="none" w:sz="0" w:space="0" w:color="auto"/>
                                              </w:divBdr>
                                              <w:divsChild>
                                                <w:div w:id="2014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3431">
                                      <w:marLeft w:val="0"/>
                                      <w:marRight w:val="0"/>
                                      <w:marTop w:val="0"/>
                                      <w:marBottom w:val="0"/>
                                      <w:divBdr>
                                        <w:top w:val="none" w:sz="0" w:space="0" w:color="auto"/>
                                        <w:left w:val="none" w:sz="0" w:space="0" w:color="auto"/>
                                        <w:bottom w:val="none" w:sz="0" w:space="0" w:color="auto"/>
                                        <w:right w:val="none" w:sz="0" w:space="0" w:color="auto"/>
                                      </w:divBdr>
                                      <w:divsChild>
                                        <w:div w:id="186530910">
                                          <w:marLeft w:val="0"/>
                                          <w:marRight w:val="0"/>
                                          <w:marTop w:val="0"/>
                                          <w:marBottom w:val="0"/>
                                          <w:divBdr>
                                            <w:top w:val="none" w:sz="0" w:space="0" w:color="auto"/>
                                            <w:left w:val="none" w:sz="0" w:space="0" w:color="auto"/>
                                            <w:bottom w:val="none" w:sz="0" w:space="0" w:color="auto"/>
                                            <w:right w:val="none" w:sz="0" w:space="0" w:color="auto"/>
                                          </w:divBdr>
                                          <w:divsChild>
                                            <w:div w:id="1698461875">
                                              <w:marLeft w:val="180"/>
                                              <w:marRight w:val="0"/>
                                              <w:marTop w:val="0"/>
                                              <w:marBottom w:val="0"/>
                                              <w:divBdr>
                                                <w:top w:val="none" w:sz="0" w:space="0" w:color="auto"/>
                                                <w:left w:val="none" w:sz="0" w:space="0" w:color="auto"/>
                                                <w:bottom w:val="none" w:sz="0" w:space="0" w:color="auto"/>
                                                <w:right w:val="none" w:sz="0" w:space="0" w:color="auto"/>
                                              </w:divBdr>
                                              <w:divsChild>
                                                <w:div w:id="5319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349682">
      <w:bodyDiv w:val="1"/>
      <w:marLeft w:val="0"/>
      <w:marRight w:val="0"/>
      <w:marTop w:val="0"/>
      <w:marBottom w:val="0"/>
      <w:divBdr>
        <w:top w:val="none" w:sz="0" w:space="0" w:color="auto"/>
        <w:left w:val="none" w:sz="0" w:space="0" w:color="auto"/>
        <w:bottom w:val="none" w:sz="0" w:space="0" w:color="auto"/>
        <w:right w:val="none" w:sz="0" w:space="0" w:color="auto"/>
      </w:divBdr>
      <w:divsChild>
        <w:div w:id="1113746719">
          <w:marLeft w:val="0"/>
          <w:marRight w:val="0"/>
          <w:marTop w:val="0"/>
          <w:marBottom w:val="120"/>
          <w:divBdr>
            <w:top w:val="none" w:sz="0" w:space="0" w:color="auto"/>
            <w:left w:val="none" w:sz="0" w:space="0" w:color="auto"/>
            <w:bottom w:val="none" w:sz="0" w:space="0" w:color="auto"/>
            <w:right w:val="none" w:sz="0" w:space="0" w:color="auto"/>
          </w:divBdr>
        </w:div>
        <w:div w:id="1319765534">
          <w:marLeft w:val="0"/>
          <w:marRight w:val="0"/>
          <w:marTop w:val="0"/>
          <w:marBottom w:val="288"/>
          <w:divBdr>
            <w:top w:val="none" w:sz="0" w:space="0" w:color="auto"/>
            <w:left w:val="none" w:sz="0" w:space="0" w:color="auto"/>
            <w:bottom w:val="none" w:sz="0" w:space="0" w:color="auto"/>
            <w:right w:val="none" w:sz="0" w:space="0" w:color="auto"/>
          </w:divBdr>
        </w:div>
      </w:divsChild>
    </w:div>
    <w:div w:id="1592659806">
      <w:bodyDiv w:val="1"/>
      <w:marLeft w:val="0"/>
      <w:marRight w:val="0"/>
      <w:marTop w:val="0"/>
      <w:marBottom w:val="0"/>
      <w:divBdr>
        <w:top w:val="none" w:sz="0" w:space="0" w:color="auto"/>
        <w:left w:val="none" w:sz="0" w:space="0" w:color="auto"/>
        <w:bottom w:val="none" w:sz="0" w:space="0" w:color="auto"/>
        <w:right w:val="none" w:sz="0" w:space="0" w:color="auto"/>
      </w:divBdr>
      <w:divsChild>
        <w:div w:id="489256079">
          <w:marLeft w:val="0"/>
          <w:marRight w:val="0"/>
          <w:marTop w:val="0"/>
          <w:marBottom w:val="0"/>
          <w:divBdr>
            <w:top w:val="none" w:sz="0" w:space="0" w:color="auto"/>
            <w:left w:val="none" w:sz="0" w:space="0" w:color="auto"/>
            <w:bottom w:val="none" w:sz="0" w:space="0" w:color="auto"/>
            <w:right w:val="none" w:sz="0" w:space="0" w:color="auto"/>
          </w:divBdr>
          <w:divsChild>
            <w:div w:id="177624477">
              <w:marLeft w:val="0"/>
              <w:marRight w:val="0"/>
              <w:marTop w:val="0"/>
              <w:marBottom w:val="0"/>
              <w:divBdr>
                <w:top w:val="none" w:sz="0" w:space="0" w:color="auto"/>
                <w:left w:val="none" w:sz="0" w:space="0" w:color="auto"/>
                <w:bottom w:val="none" w:sz="0" w:space="0" w:color="auto"/>
                <w:right w:val="none" w:sz="0" w:space="0" w:color="auto"/>
              </w:divBdr>
            </w:div>
            <w:div w:id="573007259">
              <w:marLeft w:val="0"/>
              <w:marRight w:val="0"/>
              <w:marTop w:val="0"/>
              <w:marBottom w:val="0"/>
              <w:divBdr>
                <w:top w:val="none" w:sz="0" w:space="0" w:color="auto"/>
                <w:left w:val="none" w:sz="0" w:space="0" w:color="auto"/>
                <w:bottom w:val="none" w:sz="0" w:space="0" w:color="auto"/>
                <w:right w:val="none" w:sz="0" w:space="0" w:color="auto"/>
              </w:divBdr>
            </w:div>
            <w:div w:id="836844601">
              <w:marLeft w:val="0"/>
              <w:marRight w:val="0"/>
              <w:marTop w:val="0"/>
              <w:marBottom w:val="0"/>
              <w:divBdr>
                <w:top w:val="none" w:sz="0" w:space="0" w:color="auto"/>
                <w:left w:val="none" w:sz="0" w:space="0" w:color="auto"/>
                <w:bottom w:val="none" w:sz="0" w:space="0" w:color="auto"/>
                <w:right w:val="none" w:sz="0" w:space="0" w:color="auto"/>
              </w:divBdr>
              <w:divsChild>
                <w:div w:id="757095491">
                  <w:marLeft w:val="0"/>
                  <w:marRight w:val="0"/>
                  <w:marTop w:val="0"/>
                  <w:marBottom w:val="0"/>
                  <w:divBdr>
                    <w:top w:val="none" w:sz="0" w:space="0" w:color="auto"/>
                    <w:left w:val="none" w:sz="0" w:space="0" w:color="auto"/>
                    <w:bottom w:val="none" w:sz="0" w:space="0" w:color="auto"/>
                    <w:right w:val="none" w:sz="0" w:space="0" w:color="auto"/>
                  </w:divBdr>
                  <w:divsChild>
                    <w:div w:id="1784688314">
                      <w:marLeft w:val="0"/>
                      <w:marRight w:val="0"/>
                      <w:marTop w:val="0"/>
                      <w:marBottom w:val="0"/>
                      <w:divBdr>
                        <w:top w:val="none" w:sz="0" w:space="0" w:color="auto"/>
                        <w:left w:val="none" w:sz="0" w:space="0" w:color="auto"/>
                        <w:bottom w:val="none" w:sz="0" w:space="0" w:color="auto"/>
                        <w:right w:val="none" w:sz="0" w:space="0" w:color="auto"/>
                      </w:divBdr>
                    </w:div>
                  </w:divsChild>
                </w:div>
                <w:div w:id="802772607">
                  <w:marLeft w:val="0"/>
                  <w:marRight w:val="0"/>
                  <w:marTop w:val="0"/>
                  <w:marBottom w:val="0"/>
                  <w:divBdr>
                    <w:top w:val="none" w:sz="0" w:space="0" w:color="auto"/>
                    <w:left w:val="none" w:sz="0" w:space="0" w:color="auto"/>
                    <w:bottom w:val="none" w:sz="0" w:space="0" w:color="auto"/>
                    <w:right w:val="none" w:sz="0" w:space="0" w:color="auto"/>
                  </w:divBdr>
                  <w:divsChild>
                    <w:div w:id="985476327">
                      <w:marLeft w:val="0"/>
                      <w:marRight w:val="0"/>
                      <w:marTop w:val="0"/>
                      <w:marBottom w:val="0"/>
                      <w:divBdr>
                        <w:top w:val="none" w:sz="0" w:space="0" w:color="auto"/>
                        <w:left w:val="none" w:sz="0" w:space="0" w:color="auto"/>
                        <w:bottom w:val="none" w:sz="0" w:space="0" w:color="auto"/>
                        <w:right w:val="none" w:sz="0" w:space="0" w:color="auto"/>
                      </w:divBdr>
                    </w:div>
                  </w:divsChild>
                </w:div>
                <w:div w:id="1451823637">
                  <w:marLeft w:val="0"/>
                  <w:marRight w:val="0"/>
                  <w:marTop w:val="0"/>
                  <w:marBottom w:val="0"/>
                  <w:divBdr>
                    <w:top w:val="none" w:sz="0" w:space="0" w:color="auto"/>
                    <w:left w:val="none" w:sz="0" w:space="0" w:color="auto"/>
                    <w:bottom w:val="none" w:sz="0" w:space="0" w:color="auto"/>
                    <w:right w:val="none" w:sz="0" w:space="0" w:color="auto"/>
                  </w:divBdr>
                </w:div>
                <w:div w:id="1573734655">
                  <w:marLeft w:val="0"/>
                  <w:marRight w:val="0"/>
                  <w:marTop w:val="0"/>
                  <w:marBottom w:val="0"/>
                  <w:divBdr>
                    <w:top w:val="none" w:sz="0" w:space="0" w:color="auto"/>
                    <w:left w:val="none" w:sz="0" w:space="0" w:color="auto"/>
                    <w:bottom w:val="none" w:sz="0" w:space="0" w:color="auto"/>
                    <w:right w:val="none" w:sz="0" w:space="0" w:color="auto"/>
                  </w:divBdr>
                  <w:divsChild>
                    <w:div w:id="1656495005">
                      <w:marLeft w:val="0"/>
                      <w:marRight w:val="0"/>
                      <w:marTop w:val="0"/>
                      <w:marBottom w:val="0"/>
                      <w:divBdr>
                        <w:top w:val="none" w:sz="0" w:space="0" w:color="auto"/>
                        <w:left w:val="none" w:sz="0" w:space="0" w:color="auto"/>
                        <w:bottom w:val="none" w:sz="0" w:space="0" w:color="auto"/>
                        <w:right w:val="none" w:sz="0" w:space="0" w:color="auto"/>
                      </w:divBdr>
                    </w:div>
                  </w:divsChild>
                </w:div>
                <w:div w:id="1675719981">
                  <w:marLeft w:val="0"/>
                  <w:marRight w:val="0"/>
                  <w:marTop w:val="0"/>
                  <w:marBottom w:val="0"/>
                  <w:divBdr>
                    <w:top w:val="none" w:sz="0" w:space="0" w:color="auto"/>
                    <w:left w:val="none" w:sz="0" w:space="0" w:color="auto"/>
                    <w:bottom w:val="none" w:sz="0" w:space="0" w:color="auto"/>
                    <w:right w:val="none" w:sz="0" w:space="0" w:color="auto"/>
                  </w:divBdr>
                  <w:divsChild>
                    <w:div w:id="512189663">
                      <w:marLeft w:val="0"/>
                      <w:marRight w:val="0"/>
                      <w:marTop w:val="0"/>
                      <w:marBottom w:val="0"/>
                      <w:divBdr>
                        <w:top w:val="none" w:sz="0" w:space="0" w:color="auto"/>
                        <w:left w:val="none" w:sz="0" w:space="0" w:color="auto"/>
                        <w:bottom w:val="none" w:sz="0" w:space="0" w:color="auto"/>
                        <w:right w:val="none" w:sz="0" w:space="0" w:color="auto"/>
                      </w:divBdr>
                    </w:div>
                  </w:divsChild>
                </w:div>
                <w:div w:id="1804611332">
                  <w:marLeft w:val="0"/>
                  <w:marRight w:val="0"/>
                  <w:marTop w:val="0"/>
                  <w:marBottom w:val="0"/>
                  <w:divBdr>
                    <w:top w:val="none" w:sz="0" w:space="0" w:color="auto"/>
                    <w:left w:val="none" w:sz="0" w:space="0" w:color="auto"/>
                    <w:bottom w:val="none" w:sz="0" w:space="0" w:color="auto"/>
                    <w:right w:val="none" w:sz="0" w:space="0" w:color="auto"/>
                  </w:divBdr>
                  <w:divsChild>
                    <w:div w:id="15066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7084">
              <w:marLeft w:val="0"/>
              <w:marRight w:val="0"/>
              <w:marTop w:val="0"/>
              <w:marBottom w:val="0"/>
              <w:divBdr>
                <w:top w:val="none" w:sz="0" w:space="0" w:color="auto"/>
                <w:left w:val="none" w:sz="0" w:space="0" w:color="auto"/>
                <w:bottom w:val="none" w:sz="0" w:space="0" w:color="auto"/>
                <w:right w:val="none" w:sz="0" w:space="0" w:color="auto"/>
              </w:divBdr>
              <w:divsChild>
                <w:div w:id="362025508">
                  <w:marLeft w:val="0"/>
                  <w:marRight w:val="0"/>
                  <w:marTop w:val="0"/>
                  <w:marBottom w:val="0"/>
                  <w:divBdr>
                    <w:top w:val="none" w:sz="0" w:space="0" w:color="auto"/>
                    <w:left w:val="none" w:sz="0" w:space="0" w:color="auto"/>
                    <w:bottom w:val="none" w:sz="0" w:space="0" w:color="auto"/>
                    <w:right w:val="none" w:sz="0" w:space="0" w:color="auto"/>
                  </w:divBdr>
                  <w:divsChild>
                    <w:div w:id="1759011734">
                      <w:marLeft w:val="0"/>
                      <w:marRight w:val="0"/>
                      <w:marTop w:val="0"/>
                      <w:marBottom w:val="0"/>
                      <w:divBdr>
                        <w:top w:val="none" w:sz="0" w:space="0" w:color="auto"/>
                        <w:left w:val="none" w:sz="0" w:space="0" w:color="auto"/>
                        <w:bottom w:val="none" w:sz="0" w:space="0" w:color="auto"/>
                        <w:right w:val="none" w:sz="0" w:space="0" w:color="auto"/>
                      </w:divBdr>
                      <w:divsChild>
                        <w:div w:id="1030036944">
                          <w:marLeft w:val="0"/>
                          <w:marRight w:val="0"/>
                          <w:marTop w:val="0"/>
                          <w:marBottom w:val="0"/>
                          <w:divBdr>
                            <w:top w:val="none" w:sz="0" w:space="0" w:color="auto"/>
                            <w:left w:val="none" w:sz="0" w:space="0" w:color="auto"/>
                            <w:bottom w:val="none" w:sz="0" w:space="0" w:color="auto"/>
                            <w:right w:val="none" w:sz="0" w:space="0" w:color="auto"/>
                          </w:divBdr>
                          <w:divsChild>
                            <w:div w:id="479229108">
                              <w:marLeft w:val="0"/>
                              <w:marRight w:val="0"/>
                              <w:marTop w:val="0"/>
                              <w:marBottom w:val="0"/>
                              <w:divBdr>
                                <w:top w:val="none" w:sz="0" w:space="0" w:color="auto"/>
                                <w:left w:val="none" w:sz="0" w:space="0" w:color="auto"/>
                                <w:bottom w:val="none" w:sz="0" w:space="0" w:color="auto"/>
                                <w:right w:val="none" w:sz="0" w:space="0" w:color="auto"/>
                              </w:divBdr>
                            </w:div>
                            <w:div w:id="1177884061">
                              <w:marLeft w:val="0"/>
                              <w:marRight w:val="0"/>
                              <w:marTop w:val="0"/>
                              <w:marBottom w:val="0"/>
                              <w:divBdr>
                                <w:top w:val="none" w:sz="0" w:space="0" w:color="auto"/>
                                <w:left w:val="none" w:sz="0" w:space="0" w:color="auto"/>
                                <w:bottom w:val="none" w:sz="0" w:space="0" w:color="auto"/>
                                <w:right w:val="none" w:sz="0" w:space="0" w:color="auto"/>
                              </w:divBdr>
                            </w:div>
                          </w:divsChild>
                        </w:div>
                        <w:div w:id="10366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2193">
                  <w:marLeft w:val="0"/>
                  <w:marRight w:val="0"/>
                  <w:marTop w:val="0"/>
                  <w:marBottom w:val="0"/>
                  <w:divBdr>
                    <w:top w:val="none" w:sz="0" w:space="0" w:color="auto"/>
                    <w:left w:val="none" w:sz="0" w:space="0" w:color="auto"/>
                    <w:bottom w:val="none" w:sz="0" w:space="0" w:color="auto"/>
                    <w:right w:val="none" w:sz="0" w:space="0" w:color="auto"/>
                  </w:divBdr>
                </w:div>
                <w:div w:id="1101268066">
                  <w:marLeft w:val="0"/>
                  <w:marRight w:val="0"/>
                  <w:marTop w:val="0"/>
                  <w:marBottom w:val="0"/>
                  <w:divBdr>
                    <w:top w:val="none" w:sz="0" w:space="0" w:color="auto"/>
                    <w:left w:val="none" w:sz="0" w:space="0" w:color="auto"/>
                    <w:bottom w:val="none" w:sz="0" w:space="0" w:color="auto"/>
                    <w:right w:val="none" w:sz="0" w:space="0" w:color="auto"/>
                  </w:divBdr>
                </w:div>
                <w:div w:id="1131940468">
                  <w:marLeft w:val="0"/>
                  <w:marRight w:val="0"/>
                  <w:marTop w:val="0"/>
                  <w:marBottom w:val="0"/>
                  <w:divBdr>
                    <w:top w:val="none" w:sz="0" w:space="0" w:color="auto"/>
                    <w:left w:val="none" w:sz="0" w:space="0" w:color="auto"/>
                    <w:bottom w:val="none" w:sz="0" w:space="0" w:color="auto"/>
                    <w:right w:val="none" w:sz="0" w:space="0" w:color="auto"/>
                  </w:divBdr>
                  <w:divsChild>
                    <w:div w:id="319889438">
                      <w:marLeft w:val="0"/>
                      <w:marRight w:val="0"/>
                      <w:marTop w:val="0"/>
                      <w:marBottom w:val="0"/>
                      <w:divBdr>
                        <w:top w:val="none" w:sz="0" w:space="0" w:color="auto"/>
                        <w:left w:val="none" w:sz="0" w:space="0" w:color="auto"/>
                        <w:bottom w:val="none" w:sz="0" w:space="0" w:color="auto"/>
                        <w:right w:val="none" w:sz="0" w:space="0" w:color="auto"/>
                      </w:divBdr>
                      <w:divsChild>
                        <w:div w:id="1052655742">
                          <w:marLeft w:val="0"/>
                          <w:marRight w:val="0"/>
                          <w:marTop w:val="0"/>
                          <w:marBottom w:val="0"/>
                          <w:divBdr>
                            <w:top w:val="none" w:sz="0" w:space="0" w:color="auto"/>
                            <w:left w:val="none" w:sz="0" w:space="0" w:color="auto"/>
                            <w:bottom w:val="none" w:sz="0" w:space="0" w:color="auto"/>
                            <w:right w:val="none" w:sz="0" w:space="0" w:color="auto"/>
                          </w:divBdr>
                          <w:divsChild>
                            <w:div w:id="726295958">
                              <w:marLeft w:val="0"/>
                              <w:marRight w:val="0"/>
                              <w:marTop w:val="0"/>
                              <w:marBottom w:val="0"/>
                              <w:divBdr>
                                <w:top w:val="none" w:sz="0" w:space="0" w:color="auto"/>
                                <w:left w:val="none" w:sz="0" w:space="0" w:color="auto"/>
                                <w:bottom w:val="none" w:sz="0" w:space="0" w:color="auto"/>
                                <w:right w:val="none" w:sz="0" w:space="0" w:color="auto"/>
                              </w:divBdr>
                            </w:div>
                            <w:div w:id="784469017">
                              <w:marLeft w:val="0"/>
                              <w:marRight w:val="0"/>
                              <w:marTop w:val="0"/>
                              <w:marBottom w:val="0"/>
                              <w:divBdr>
                                <w:top w:val="none" w:sz="0" w:space="0" w:color="auto"/>
                                <w:left w:val="none" w:sz="0" w:space="0" w:color="auto"/>
                                <w:bottom w:val="none" w:sz="0" w:space="0" w:color="auto"/>
                                <w:right w:val="none" w:sz="0" w:space="0" w:color="auto"/>
                              </w:divBdr>
                            </w:div>
                          </w:divsChild>
                        </w:div>
                        <w:div w:id="11472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020">
                  <w:marLeft w:val="0"/>
                  <w:marRight w:val="0"/>
                  <w:marTop w:val="0"/>
                  <w:marBottom w:val="0"/>
                  <w:divBdr>
                    <w:top w:val="none" w:sz="0" w:space="0" w:color="auto"/>
                    <w:left w:val="none" w:sz="0" w:space="0" w:color="auto"/>
                    <w:bottom w:val="none" w:sz="0" w:space="0" w:color="auto"/>
                    <w:right w:val="none" w:sz="0" w:space="0" w:color="auto"/>
                  </w:divBdr>
                  <w:divsChild>
                    <w:div w:id="575364758">
                      <w:marLeft w:val="0"/>
                      <w:marRight w:val="0"/>
                      <w:marTop w:val="0"/>
                      <w:marBottom w:val="0"/>
                      <w:divBdr>
                        <w:top w:val="none" w:sz="0" w:space="0" w:color="auto"/>
                        <w:left w:val="none" w:sz="0" w:space="0" w:color="auto"/>
                        <w:bottom w:val="none" w:sz="0" w:space="0" w:color="auto"/>
                        <w:right w:val="none" w:sz="0" w:space="0" w:color="auto"/>
                      </w:divBdr>
                      <w:divsChild>
                        <w:div w:id="498231868">
                          <w:marLeft w:val="0"/>
                          <w:marRight w:val="0"/>
                          <w:marTop w:val="0"/>
                          <w:marBottom w:val="0"/>
                          <w:divBdr>
                            <w:top w:val="none" w:sz="0" w:space="0" w:color="auto"/>
                            <w:left w:val="none" w:sz="0" w:space="0" w:color="auto"/>
                            <w:bottom w:val="none" w:sz="0" w:space="0" w:color="auto"/>
                            <w:right w:val="none" w:sz="0" w:space="0" w:color="auto"/>
                          </w:divBdr>
                        </w:div>
                        <w:div w:id="785079047">
                          <w:marLeft w:val="0"/>
                          <w:marRight w:val="0"/>
                          <w:marTop w:val="0"/>
                          <w:marBottom w:val="0"/>
                          <w:divBdr>
                            <w:top w:val="none" w:sz="0" w:space="0" w:color="auto"/>
                            <w:left w:val="none" w:sz="0" w:space="0" w:color="auto"/>
                            <w:bottom w:val="none" w:sz="0" w:space="0" w:color="auto"/>
                            <w:right w:val="none" w:sz="0" w:space="0" w:color="auto"/>
                          </w:divBdr>
                        </w:div>
                        <w:div w:id="880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152">
                  <w:marLeft w:val="0"/>
                  <w:marRight w:val="0"/>
                  <w:marTop w:val="0"/>
                  <w:marBottom w:val="0"/>
                  <w:divBdr>
                    <w:top w:val="none" w:sz="0" w:space="0" w:color="auto"/>
                    <w:left w:val="none" w:sz="0" w:space="0" w:color="auto"/>
                    <w:bottom w:val="none" w:sz="0" w:space="0" w:color="auto"/>
                    <w:right w:val="none" w:sz="0" w:space="0" w:color="auto"/>
                  </w:divBdr>
                  <w:divsChild>
                    <w:div w:id="355011884">
                      <w:marLeft w:val="0"/>
                      <w:marRight w:val="0"/>
                      <w:marTop w:val="0"/>
                      <w:marBottom w:val="0"/>
                      <w:divBdr>
                        <w:top w:val="none" w:sz="0" w:space="0" w:color="auto"/>
                        <w:left w:val="none" w:sz="0" w:space="0" w:color="auto"/>
                        <w:bottom w:val="none" w:sz="0" w:space="0" w:color="auto"/>
                        <w:right w:val="none" w:sz="0" w:space="0" w:color="auto"/>
                      </w:divBdr>
                      <w:divsChild>
                        <w:div w:id="1045789431">
                          <w:marLeft w:val="0"/>
                          <w:marRight w:val="0"/>
                          <w:marTop w:val="0"/>
                          <w:marBottom w:val="0"/>
                          <w:divBdr>
                            <w:top w:val="none" w:sz="0" w:space="0" w:color="auto"/>
                            <w:left w:val="none" w:sz="0" w:space="0" w:color="auto"/>
                            <w:bottom w:val="none" w:sz="0" w:space="0" w:color="auto"/>
                            <w:right w:val="none" w:sz="0" w:space="0" w:color="auto"/>
                          </w:divBdr>
                          <w:divsChild>
                            <w:div w:id="785004259">
                              <w:marLeft w:val="0"/>
                              <w:marRight w:val="0"/>
                              <w:marTop w:val="0"/>
                              <w:marBottom w:val="0"/>
                              <w:divBdr>
                                <w:top w:val="none" w:sz="0" w:space="0" w:color="auto"/>
                                <w:left w:val="none" w:sz="0" w:space="0" w:color="auto"/>
                                <w:bottom w:val="none" w:sz="0" w:space="0" w:color="auto"/>
                                <w:right w:val="none" w:sz="0" w:space="0" w:color="auto"/>
                              </w:divBdr>
                            </w:div>
                            <w:div w:id="820193451">
                              <w:marLeft w:val="0"/>
                              <w:marRight w:val="0"/>
                              <w:marTop w:val="0"/>
                              <w:marBottom w:val="0"/>
                              <w:divBdr>
                                <w:top w:val="none" w:sz="0" w:space="0" w:color="auto"/>
                                <w:left w:val="none" w:sz="0" w:space="0" w:color="auto"/>
                                <w:bottom w:val="none" w:sz="0" w:space="0" w:color="auto"/>
                                <w:right w:val="none" w:sz="0" w:space="0" w:color="auto"/>
                              </w:divBdr>
                            </w:div>
                            <w:div w:id="14024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38">
                  <w:marLeft w:val="0"/>
                  <w:marRight w:val="0"/>
                  <w:marTop w:val="0"/>
                  <w:marBottom w:val="0"/>
                  <w:divBdr>
                    <w:top w:val="none" w:sz="0" w:space="0" w:color="auto"/>
                    <w:left w:val="none" w:sz="0" w:space="0" w:color="auto"/>
                    <w:bottom w:val="none" w:sz="0" w:space="0" w:color="auto"/>
                    <w:right w:val="none" w:sz="0" w:space="0" w:color="auto"/>
                  </w:divBdr>
                  <w:divsChild>
                    <w:div w:id="1195968685">
                      <w:marLeft w:val="0"/>
                      <w:marRight w:val="0"/>
                      <w:marTop w:val="0"/>
                      <w:marBottom w:val="0"/>
                      <w:divBdr>
                        <w:top w:val="none" w:sz="0" w:space="0" w:color="auto"/>
                        <w:left w:val="none" w:sz="0" w:space="0" w:color="auto"/>
                        <w:bottom w:val="none" w:sz="0" w:space="0" w:color="auto"/>
                        <w:right w:val="none" w:sz="0" w:space="0" w:color="auto"/>
                      </w:divBdr>
                      <w:divsChild>
                        <w:div w:id="1080519943">
                          <w:marLeft w:val="0"/>
                          <w:marRight w:val="0"/>
                          <w:marTop w:val="0"/>
                          <w:marBottom w:val="0"/>
                          <w:divBdr>
                            <w:top w:val="none" w:sz="0" w:space="0" w:color="auto"/>
                            <w:left w:val="none" w:sz="0" w:space="0" w:color="auto"/>
                            <w:bottom w:val="none" w:sz="0" w:space="0" w:color="auto"/>
                            <w:right w:val="none" w:sz="0" w:space="0" w:color="auto"/>
                          </w:divBdr>
                          <w:divsChild>
                            <w:div w:id="462310132">
                              <w:marLeft w:val="0"/>
                              <w:marRight w:val="0"/>
                              <w:marTop w:val="0"/>
                              <w:marBottom w:val="0"/>
                              <w:divBdr>
                                <w:top w:val="none" w:sz="0" w:space="0" w:color="auto"/>
                                <w:left w:val="none" w:sz="0" w:space="0" w:color="auto"/>
                                <w:bottom w:val="none" w:sz="0" w:space="0" w:color="auto"/>
                                <w:right w:val="none" w:sz="0" w:space="0" w:color="auto"/>
                              </w:divBdr>
                              <w:divsChild>
                                <w:div w:id="991565059">
                                  <w:marLeft w:val="0"/>
                                  <w:marRight w:val="0"/>
                                  <w:marTop w:val="0"/>
                                  <w:marBottom w:val="0"/>
                                  <w:divBdr>
                                    <w:top w:val="none" w:sz="0" w:space="0" w:color="auto"/>
                                    <w:left w:val="none" w:sz="0" w:space="0" w:color="auto"/>
                                    <w:bottom w:val="none" w:sz="0" w:space="0" w:color="auto"/>
                                    <w:right w:val="none" w:sz="0" w:space="0" w:color="auto"/>
                                  </w:divBdr>
                                </w:div>
                                <w:div w:id="1397360442">
                                  <w:marLeft w:val="0"/>
                                  <w:marRight w:val="0"/>
                                  <w:marTop w:val="0"/>
                                  <w:marBottom w:val="0"/>
                                  <w:divBdr>
                                    <w:top w:val="none" w:sz="0" w:space="0" w:color="auto"/>
                                    <w:left w:val="none" w:sz="0" w:space="0" w:color="auto"/>
                                    <w:bottom w:val="none" w:sz="0" w:space="0" w:color="auto"/>
                                    <w:right w:val="none" w:sz="0" w:space="0" w:color="auto"/>
                                  </w:divBdr>
                                </w:div>
                              </w:divsChild>
                            </w:div>
                            <w:div w:id="464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19320">
              <w:marLeft w:val="0"/>
              <w:marRight w:val="0"/>
              <w:marTop w:val="0"/>
              <w:marBottom w:val="0"/>
              <w:divBdr>
                <w:top w:val="none" w:sz="0" w:space="0" w:color="auto"/>
                <w:left w:val="none" w:sz="0" w:space="0" w:color="auto"/>
                <w:bottom w:val="none" w:sz="0" w:space="0" w:color="auto"/>
                <w:right w:val="none" w:sz="0" w:space="0" w:color="auto"/>
              </w:divBdr>
              <w:divsChild>
                <w:div w:id="845243593">
                  <w:marLeft w:val="0"/>
                  <w:marRight w:val="0"/>
                  <w:marTop w:val="0"/>
                  <w:marBottom w:val="0"/>
                  <w:divBdr>
                    <w:top w:val="none" w:sz="0" w:space="0" w:color="auto"/>
                    <w:left w:val="none" w:sz="0" w:space="0" w:color="auto"/>
                    <w:bottom w:val="none" w:sz="0" w:space="0" w:color="auto"/>
                    <w:right w:val="none" w:sz="0" w:space="0" w:color="auto"/>
                  </w:divBdr>
                  <w:divsChild>
                    <w:div w:id="966930111">
                      <w:marLeft w:val="0"/>
                      <w:marRight w:val="0"/>
                      <w:marTop w:val="0"/>
                      <w:marBottom w:val="0"/>
                      <w:divBdr>
                        <w:top w:val="none" w:sz="0" w:space="0" w:color="auto"/>
                        <w:left w:val="none" w:sz="0" w:space="0" w:color="auto"/>
                        <w:bottom w:val="none" w:sz="0" w:space="0" w:color="auto"/>
                        <w:right w:val="none" w:sz="0" w:space="0" w:color="auto"/>
                      </w:divBdr>
                    </w:div>
                  </w:divsChild>
                </w:div>
                <w:div w:id="1126855873">
                  <w:marLeft w:val="0"/>
                  <w:marRight w:val="0"/>
                  <w:marTop w:val="0"/>
                  <w:marBottom w:val="0"/>
                  <w:divBdr>
                    <w:top w:val="none" w:sz="0" w:space="0" w:color="auto"/>
                    <w:left w:val="none" w:sz="0" w:space="0" w:color="auto"/>
                    <w:bottom w:val="none" w:sz="0" w:space="0" w:color="auto"/>
                    <w:right w:val="none" w:sz="0" w:space="0" w:color="auto"/>
                  </w:divBdr>
                  <w:divsChild>
                    <w:div w:id="762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1858">
              <w:marLeft w:val="0"/>
              <w:marRight w:val="0"/>
              <w:marTop w:val="0"/>
              <w:marBottom w:val="0"/>
              <w:divBdr>
                <w:top w:val="none" w:sz="0" w:space="0" w:color="auto"/>
                <w:left w:val="none" w:sz="0" w:space="0" w:color="auto"/>
                <w:bottom w:val="none" w:sz="0" w:space="0" w:color="auto"/>
                <w:right w:val="none" w:sz="0" w:space="0" w:color="auto"/>
              </w:divBdr>
            </w:div>
            <w:div w:id="1549099137">
              <w:marLeft w:val="0"/>
              <w:marRight w:val="0"/>
              <w:marTop w:val="0"/>
              <w:marBottom w:val="0"/>
              <w:divBdr>
                <w:top w:val="none" w:sz="0" w:space="0" w:color="auto"/>
                <w:left w:val="none" w:sz="0" w:space="0" w:color="auto"/>
                <w:bottom w:val="none" w:sz="0" w:space="0" w:color="auto"/>
                <w:right w:val="none" w:sz="0" w:space="0" w:color="auto"/>
              </w:divBdr>
              <w:divsChild>
                <w:div w:id="603074804">
                  <w:marLeft w:val="0"/>
                  <w:marRight w:val="0"/>
                  <w:marTop w:val="0"/>
                  <w:marBottom w:val="0"/>
                  <w:divBdr>
                    <w:top w:val="none" w:sz="0" w:space="0" w:color="auto"/>
                    <w:left w:val="none" w:sz="0" w:space="0" w:color="auto"/>
                    <w:bottom w:val="none" w:sz="0" w:space="0" w:color="auto"/>
                    <w:right w:val="none" w:sz="0" w:space="0" w:color="auto"/>
                  </w:divBdr>
                  <w:divsChild>
                    <w:div w:id="352195516">
                      <w:marLeft w:val="0"/>
                      <w:marRight w:val="0"/>
                      <w:marTop w:val="0"/>
                      <w:marBottom w:val="0"/>
                      <w:divBdr>
                        <w:top w:val="none" w:sz="0" w:space="0" w:color="auto"/>
                        <w:left w:val="none" w:sz="0" w:space="0" w:color="auto"/>
                        <w:bottom w:val="none" w:sz="0" w:space="0" w:color="auto"/>
                        <w:right w:val="none" w:sz="0" w:space="0" w:color="auto"/>
                      </w:divBdr>
                    </w:div>
                  </w:divsChild>
                </w:div>
                <w:div w:id="819273470">
                  <w:marLeft w:val="0"/>
                  <w:marRight w:val="0"/>
                  <w:marTop w:val="0"/>
                  <w:marBottom w:val="0"/>
                  <w:divBdr>
                    <w:top w:val="none" w:sz="0" w:space="0" w:color="auto"/>
                    <w:left w:val="none" w:sz="0" w:space="0" w:color="auto"/>
                    <w:bottom w:val="none" w:sz="0" w:space="0" w:color="auto"/>
                    <w:right w:val="none" w:sz="0" w:space="0" w:color="auto"/>
                  </w:divBdr>
                  <w:divsChild>
                    <w:div w:id="1150904816">
                      <w:marLeft w:val="0"/>
                      <w:marRight w:val="0"/>
                      <w:marTop w:val="0"/>
                      <w:marBottom w:val="0"/>
                      <w:divBdr>
                        <w:top w:val="none" w:sz="0" w:space="0" w:color="auto"/>
                        <w:left w:val="none" w:sz="0" w:space="0" w:color="auto"/>
                        <w:bottom w:val="none" w:sz="0" w:space="0" w:color="auto"/>
                        <w:right w:val="none" w:sz="0" w:space="0" w:color="auto"/>
                      </w:divBdr>
                    </w:div>
                  </w:divsChild>
                </w:div>
                <w:div w:id="911156357">
                  <w:marLeft w:val="0"/>
                  <w:marRight w:val="0"/>
                  <w:marTop w:val="0"/>
                  <w:marBottom w:val="0"/>
                  <w:divBdr>
                    <w:top w:val="none" w:sz="0" w:space="0" w:color="auto"/>
                    <w:left w:val="none" w:sz="0" w:space="0" w:color="auto"/>
                    <w:bottom w:val="none" w:sz="0" w:space="0" w:color="auto"/>
                    <w:right w:val="none" w:sz="0" w:space="0" w:color="auto"/>
                  </w:divBdr>
                  <w:divsChild>
                    <w:div w:id="955916352">
                      <w:marLeft w:val="0"/>
                      <w:marRight w:val="0"/>
                      <w:marTop w:val="0"/>
                      <w:marBottom w:val="0"/>
                      <w:divBdr>
                        <w:top w:val="none" w:sz="0" w:space="0" w:color="auto"/>
                        <w:left w:val="none" w:sz="0" w:space="0" w:color="auto"/>
                        <w:bottom w:val="none" w:sz="0" w:space="0" w:color="auto"/>
                        <w:right w:val="none" w:sz="0" w:space="0" w:color="auto"/>
                      </w:divBdr>
                    </w:div>
                  </w:divsChild>
                </w:div>
                <w:div w:id="1300916390">
                  <w:marLeft w:val="0"/>
                  <w:marRight w:val="0"/>
                  <w:marTop w:val="0"/>
                  <w:marBottom w:val="0"/>
                  <w:divBdr>
                    <w:top w:val="none" w:sz="0" w:space="0" w:color="auto"/>
                    <w:left w:val="none" w:sz="0" w:space="0" w:color="auto"/>
                    <w:bottom w:val="none" w:sz="0" w:space="0" w:color="auto"/>
                    <w:right w:val="none" w:sz="0" w:space="0" w:color="auto"/>
                  </w:divBdr>
                  <w:divsChild>
                    <w:div w:id="515771064">
                      <w:marLeft w:val="0"/>
                      <w:marRight w:val="0"/>
                      <w:marTop w:val="0"/>
                      <w:marBottom w:val="0"/>
                      <w:divBdr>
                        <w:top w:val="none" w:sz="0" w:space="0" w:color="auto"/>
                        <w:left w:val="none" w:sz="0" w:space="0" w:color="auto"/>
                        <w:bottom w:val="none" w:sz="0" w:space="0" w:color="auto"/>
                        <w:right w:val="none" w:sz="0" w:space="0" w:color="auto"/>
                      </w:divBdr>
                    </w:div>
                  </w:divsChild>
                </w:div>
                <w:div w:id="1390609701">
                  <w:marLeft w:val="0"/>
                  <w:marRight w:val="0"/>
                  <w:marTop w:val="0"/>
                  <w:marBottom w:val="0"/>
                  <w:divBdr>
                    <w:top w:val="none" w:sz="0" w:space="0" w:color="auto"/>
                    <w:left w:val="none" w:sz="0" w:space="0" w:color="auto"/>
                    <w:bottom w:val="none" w:sz="0" w:space="0" w:color="auto"/>
                    <w:right w:val="none" w:sz="0" w:space="0" w:color="auto"/>
                  </w:divBdr>
                  <w:divsChild>
                    <w:div w:id="126171772">
                      <w:marLeft w:val="0"/>
                      <w:marRight w:val="0"/>
                      <w:marTop w:val="0"/>
                      <w:marBottom w:val="0"/>
                      <w:divBdr>
                        <w:top w:val="none" w:sz="0" w:space="0" w:color="auto"/>
                        <w:left w:val="none" w:sz="0" w:space="0" w:color="auto"/>
                        <w:bottom w:val="none" w:sz="0" w:space="0" w:color="auto"/>
                        <w:right w:val="none" w:sz="0" w:space="0" w:color="auto"/>
                      </w:divBdr>
                    </w:div>
                  </w:divsChild>
                </w:div>
                <w:div w:id="1785692154">
                  <w:marLeft w:val="0"/>
                  <w:marRight w:val="0"/>
                  <w:marTop w:val="0"/>
                  <w:marBottom w:val="0"/>
                  <w:divBdr>
                    <w:top w:val="none" w:sz="0" w:space="0" w:color="auto"/>
                    <w:left w:val="none" w:sz="0" w:space="0" w:color="auto"/>
                    <w:bottom w:val="none" w:sz="0" w:space="0" w:color="auto"/>
                    <w:right w:val="none" w:sz="0" w:space="0" w:color="auto"/>
                  </w:divBdr>
                </w:div>
                <w:div w:id="2038193926">
                  <w:marLeft w:val="0"/>
                  <w:marRight w:val="0"/>
                  <w:marTop w:val="0"/>
                  <w:marBottom w:val="0"/>
                  <w:divBdr>
                    <w:top w:val="none" w:sz="0" w:space="0" w:color="auto"/>
                    <w:left w:val="none" w:sz="0" w:space="0" w:color="auto"/>
                    <w:bottom w:val="none" w:sz="0" w:space="0" w:color="auto"/>
                    <w:right w:val="none" w:sz="0" w:space="0" w:color="auto"/>
                  </w:divBdr>
                  <w:divsChild>
                    <w:div w:id="1984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3828">
              <w:marLeft w:val="0"/>
              <w:marRight w:val="0"/>
              <w:marTop w:val="0"/>
              <w:marBottom w:val="0"/>
              <w:divBdr>
                <w:top w:val="none" w:sz="0" w:space="0" w:color="auto"/>
                <w:left w:val="none" w:sz="0" w:space="0" w:color="auto"/>
                <w:bottom w:val="none" w:sz="0" w:space="0" w:color="auto"/>
                <w:right w:val="none" w:sz="0" w:space="0" w:color="auto"/>
              </w:divBdr>
            </w:div>
            <w:div w:id="1885293538">
              <w:marLeft w:val="0"/>
              <w:marRight w:val="0"/>
              <w:marTop w:val="0"/>
              <w:marBottom w:val="0"/>
              <w:divBdr>
                <w:top w:val="none" w:sz="0" w:space="0" w:color="auto"/>
                <w:left w:val="none" w:sz="0" w:space="0" w:color="auto"/>
                <w:bottom w:val="none" w:sz="0" w:space="0" w:color="auto"/>
                <w:right w:val="none" w:sz="0" w:space="0" w:color="auto"/>
              </w:divBdr>
            </w:div>
          </w:divsChild>
        </w:div>
        <w:div w:id="938756233">
          <w:marLeft w:val="0"/>
          <w:marRight w:val="0"/>
          <w:marTop w:val="0"/>
          <w:marBottom w:val="0"/>
          <w:divBdr>
            <w:top w:val="none" w:sz="0" w:space="0" w:color="auto"/>
            <w:left w:val="none" w:sz="0" w:space="0" w:color="auto"/>
            <w:bottom w:val="none" w:sz="0" w:space="0" w:color="auto"/>
            <w:right w:val="none" w:sz="0" w:space="0" w:color="auto"/>
          </w:divBdr>
        </w:div>
      </w:divsChild>
    </w:div>
    <w:div w:id="1684235817">
      <w:bodyDiv w:val="1"/>
      <w:marLeft w:val="0"/>
      <w:marRight w:val="0"/>
      <w:marTop w:val="0"/>
      <w:marBottom w:val="0"/>
      <w:divBdr>
        <w:top w:val="none" w:sz="0" w:space="0" w:color="auto"/>
        <w:left w:val="none" w:sz="0" w:space="0" w:color="auto"/>
        <w:bottom w:val="none" w:sz="0" w:space="0" w:color="auto"/>
        <w:right w:val="none" w:sz="0" w:space="0" w:color="auto"/>
      </w:divBdr>
      <w:divsChild>
        <w:div w:id="998996541">
          <w:marLeft w:val="0"/>
          <w:marRight w:val="0"/>
          <w:marTop w:val="0"/>
          <w:marBottom w:val="0"/>
          <w:divBdr>
            <w:top w:val="none" w:sz="0" w:space="0" w:color="auto"/>
            <w:left w:val="none" w:sz="0" w:space="0" w:color="auto"/>
            <w:bottom w:val="none" w:sz="0" w:space="0" w:color="auto"/>
            <w:right w:val="none" w:sz="0" w:space="0" w:color="auto"/>
          </w:divBdr>
          <w:divsChild>
            <w:div w:id="1219241938">
              <w:marLeft w:val="0"/>
              <w:marRight w:val="0"/>
              <w:marTop w:val="0"/>
              <w:marBottom w:val="0"/>
              <w:divBdr>
                <w:top w:val="none" w:sz="0" w:space="0" w:color="auto"/>
                <w:left w:val="none" w:sz="0" w:space="0" w:color="auto"/>
                <w:bottom w:val="none" w:sz="0" w:space="0" w:color="auto"/>
                <w:right w:val="none" w:sz="0" w:space="0" w:color="auto"/>
              </w:divBdr>
              <w:divsChild>
                <w:div w:id="760375472">
                  <w:marLeft w:val="0"/>
                  <w:marRight w:val="0"/>
                  <w:marTop w:val="0"/>
                  <w:marBottom w:val="180"/>
                  <w:divBdr>
                    <w:top w:val="single" w:sz="6" w:space="9" w:color="DADCE0"/>
                    <w:left w:val="single" w:sz="6" w:space="18" w:color="DADCE0"/>
                    <w:bottom w:val="single" w:sz="6" w:space="18" w:color="DADCE0"/>
                    <w:right w:val="single" w:sz="6" w:space="9" w:color="DADCE0"/>
                  </w:divBdr>
                  <w:divsChild>
                    <w:div w:id="1110318337">
                      <w:marLeft w:val="0"/>
                      <w:marRight w:val="0"/>
                      <w:marTop w:val="0"/>
                      <w:marBottom w:val="0"/>
                      <w:divBdr>
                        <w:top w:val="none" w:sz="0" w:space="0" w:color="auto"/>
                        <w:left w:val="none" w:sz="0" w:space="0" w:color="auto"/>
                        <w:bottom w:val="none" w:sz="0" w:space="0" w:color="auto"/>
                        <w:right w:val="none" w:sz="0" w:space="0" w:color="auto"/>
                      </w:divBdr>
                      <w:divsChild>
                        <w:div w:id="2078360539">
                          <w:marLeft w:val="0"/>
                          <w:marRight w:val="0"/>
                          <w:marTop w:val="0"/>
                          <w:marBottom w:val="0"/>
                          <w:divBdr>
                            <w:top w:val="none" w:sz="0" w:space="0" w:color="auto"/>
                            <w:left w:val="none" w:sz="0" w:space="0" w:color="auto"/>
                            <w:bottom w:val="none" w:sz="0" w:space="0" w:color="auto"/>
                            <w:right w:val="none" w:sz="0" w:space="0" w:color="auto"/>
                          </w:divBdr>
                          <w:divsChild>
                            <w:div w:id="995299642">
                              <w:marLeft w:val="0"/>
                              <w:marRight w:val="0"/>
                              <w:marTop w:val="0"/>
                              <w:marBottom w:val="0"/>
                              <w:divBdr>
                                <w:top w:val="none" w:sz="0" w:space="0" w:color="auto"/>
                                <w:left w:val="none" w:sz="0" w:space="0" w:color="auto"/>
                                <w:bottom w:val="none" w:sz="0" w:space="0" w:color="auto"/>
                                <w:right w:val="none" w:sz="0" w:space="0" w:color="auto"/>
                              </w:divBdr>
                              <w:divsChild>
                                <w:div w:id="1748459361">
                                  <w:marLeft w:val="0"/>
                                  <w:marRight w:val="0"/>
                                  <w:marTop w:val="0"/>
                                  <w:marBottom w:val="0"/>
                                  <w:divBdr>
                                    <w:top w:val="none" w:sz="0" w:space="0" w:color="auto"/>
                                    <w:left w:val="none" w:sz="0" w:space="0" w:color="auto"/>
                                    <w:bottom w:val="none" w:sz="0" w:space="0" w:color="auto"/>
                                    <w:right w:val="none" w:sz="0" w:space="0" w:color="auto"/>
                                  </w:divBdr>
                                  <w:divsChild>
                                    <w:div w:id="16053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50448">
                      <w:marLeft w:val="0"/>
                      <w:marRight w:val="0"/>
                      <w:marTop w:val="0"/>
                      <w:marBottom w:val="0"/>
                      <w:divBdr>
                        <w:top w:val="none" w:sz="0" w:space="0" w:color="auto"/>
                        <w:left w:val="none" w:sz="0" w:space="0" w:color="auto"/>
                        <w:bottom w:val="none" w:sz="0" w:space="0" w:color="auto"/>
                        <w:right w:val="none" w:sz="0" w:space="0" w:color="auto"/>
                      </w:divBdr>
                      <w:divsChild>
                        <w:div w:id="412632307">
                          <w:marLeft w:val="0"/>
                          <w:marRight w:val="0"/>
                          <w:marTop w:val="0"/>
                          <w:marBottom w:val="0"/>
                          <w:divBdr>
                            <w:top w:val="none" w:sz="0" w:space="0" w:color="auto"/>
                            <w:left w:val="none" w:sz="0" w:space="0" w:color="auto"/>
                            <w:bottom w:val="none" w:sz="0" w:space="0" w:color="auto"/>
                            <w:right w:val="none" w:sz="0" w:space="0" w:color="auto"/>
                          </w:divBdr>
                          <w:divsChild>
                            <w:div w:id="2077895597">
                              <w:marLeft w:val="0"/>
                              <w:marRight w:val="0"/>
                              <w:marTop w:val="0"/>
                              <w:marBottom w:val="0"/>
                              <w:divBdr>
                                <w:top w:val="none" w:sz="0" w:space="0" w:color="auto"/>
                                <w:left w:val="none" w:sz="0" w:space="0" w:color="auto"/>
                                <w:bottom w:val="none" w:sz="0" w:space="0" w:color="auto"/>
                                <w:right w:val="none" w:sz="0" w:space="0" w:color="auto"/>
                              </w:divBdr>
                            </w:div>
                          </w:divsChild>
                        </w:div>
                        <w:div w:id="549076442">
                          <w:marLeft w:val="0"/>
                          <w:marRight w:val="0"/>
                          <w:marTop w:val="0"/>
                          <w:marBottom w:val="0"/>
                          <w:divBdr>
                            <w:top w:val="none" w:sz="0" w:space="0" w:color="auto"/>
                            <w:left w:val="none" w:sz="0" w:space="0" w:color="auto"/>
                            <w:bottom w:val="none" w:sz="0" w:space="0" w:color="auto"/>
                            <w:right w:val="none" w:sz="0" w:space="0" w:color="auto"/>
                          </w:divBdr>
                          <w:divsChild>
                            <w:div w:id="83075610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00043382">
          <w:marLeft w:val="0"/>
          <w:marRight w:val="0"/>
          <w:marTop w:val="0"/>
          <w:marBottom w:val="0"/>
          <w:divBdr>
            <w:top w:val="none" w:sz="0" w:space="0" w:color="auto"/>
            <w:left w:val="none" w:sz="0" w:space="0" w:color="auto"/>
            <w:bottom w:val="none" w:sz="0" w:space="0" w:color="auto"/>
            <w:right w:val="none" w:sz="0" w:space="0" w:color="auto"/>
          </w:divBdr>
          <w:divsChild>
            <w:div w:id="1329291576">
              <w:marLeft w:val="0"/>
              <w:marRight w:val="0"/>
              <w:marTop w:val="0"/>
              <w:marBottom w:val="0"/>
              <w:divBdr>
                <w:top w:val="none" w:sz="0" w:space="0" w:color="auto"/>
                <w:left w:val="none" w:sz="0" w:space="0" w:color="auto"/>
                <w:bottom w:val="none" w:sz="0" w:space="0" w:color="auto"/>
                <w:right w:val="none" w:sz="0" w:space="0" w:color="auto"/>
              </w:divBdr>
              <w:divsChild>
                <w:div w:id="343167517">
                  <w:marLeft w:val="0"/>
                  <w:marRight w:val="0"/>
                  <w:marTop w:val="0"/>
                  <w:marBottom w:val="180"/>
                  <w:divBdr>
                    <w:top w:val="single" w:sz="6" w:space="9" w:color="DADCE0"/>
                    <w:left w:val="single" w:sz="6" w:space="18" w:color="DADCE0"/>
                    <w:bottom w:val="single" w:sz="6" w:space="18" w:color="DADCE0"/>
                    <w:right w:val="single" w:sz="6" w:space="9" w:color="DADCE0"/>
                  </w:divBdr>
                  <w:divsChild>
                    <w:div w:id="325280725">
                      <w:marLeft w:val="0"/>
                      <w:marRight w:val="0"/>
                      <w:marTop w:val="0"/>
                      <w:marBottom w:val="0"/>
                      <w:divBdr>
                        <w:top w:val="none" w:sz="0" w:space="0" w:color="auto"/>
                        <w:left w:val="none" w:sz="0" w:space="0" w:color="auto"/>
                        <w:bottom w:val="none" w:sz="0" w:space="0" w:color="auto"/>
                        <w:right w:val="none" w:sz="0" w:space="0" w:color="auto"/>
                      </w:divBdr>
                      <w:divsChild>
                        <w:div w:id="1581451275">
                          <w:marLeft w:val="0"/>
                          <w:marRight w:val="0"/>
                          <w:marTop w:val="0"/>
                          <w:marBottom w:val="0"/>
                          <w:divBdr>
                            <w:top w:val="none" w:sz="0" w:space="0" w:color="auto"/>
                            <w:left w:val="none" w:sz="0" w:space="0" w:color="auto"/>
                            <w:bottom w:val="none" w:sz="0" w:space="0" w:color="auto"/>
                            <w:right w:val="none" w:sz="0" w:space="0" w:color="auto"/>
                          </w:divBdr>
                          <w:divsChild>
                            <w:div w:id="306591633">
                              <w:marLeft w:val="0"/>
                              <w:marRight w:val="0"/>
                              <w:marTop w:val="0"/>
                              <w:marBottom w:val="0"/>
                              <w:divBdr>
                                <w:top w:val="none" w:sz="0" w:space="0" w:color="auto"/>
                                <w:left w:val="none" w:sz="0" w:space="0" w:color="auto"/>
                                <w:bottom w:val="none" w:sz="0" w:space="0" w:color="auto"/>
                                <w:right w:val="none" w:sz="0" w:space="0" w:color="auto"/>
                              </w:divBdr>
                              <w:divsChild>
                                <w:div w:id="1304000491">
                                  <w:marLeft w:val="0"/>
                                  <w:marRight w:val="0"/>
                                  <w:marTop w:val="0"/>
                                  <w:marBottom w:val="0"/>
                                  <w:divBdr>
                                    <w:top w:val="none" w:sz="0" w:space="0" w:color="auto"/>
                                    <w:left w:val="none" w:sz="0" w:space="0" w:color="auto"/>
                                    <w:bottom w:val="none" w:sz="0" w:space="0" w:color="auto"/>
                                    <w:right w:val="none" w:sz="0" w:space="0" w:color="auto"/>
                                  </w:divBdr>
                                  <w:divsChild>
                                    <w:div w:id="5935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2844">
                      <w:marLeft w:val="0"/>
                      <w:marRight w:val="0"/>
                      <w:marTop w:val="0"/>
                      <w:marBottom w:val="0"/>
                      <w:divBdr>
                        <w:top w:val="none" w:sz="0" w:space="0" w:color="auto"/>
                        <w:left w:val="none" w:sz="0" w:space="0" w:color="auto"/>
                        <w:bottom w:val="none" w:sz="0" w:space="0" w:color="auto"/>
                        <w:right w:val="none" w:sz="0" w:space="0" w:color="auto"/>
                      </w:divBdr>
                      <w:divsChild>
                        <w:div w:id="793595077">
                          <w:marLeft w:val="0"/>
                          <w:marRight w:val="0"/>
                          <w:marTop w:val="0"/>
                          <w:marBottom w:val="0"/>
                          <w:divBdr>
                            <w:top w:val="none" w:sz="0" w:space="0" w:color="auto"/>
                            <w:left w:val="none" w:sz="0" w:space="0" w:color="auto"/>
                            <w:bottom w:val="none" w:sz="0" w:space="0" w:color="auto"/>
                            <w:right w:val="none" w:sz="0" w:space="0" w:color="auto"/>
                          </w:divBdr>
                          <w:divsChild>
                            <w:div w:id="1813716688">
                              <w:marLeft w:val="0"/>
                              <w:marRight w:val="0"/>
                              <w:marTop w:val="0"/>
                              <w:marBottom w:val="0"/>
                              <w:divBdr>
                                <w:top w:val="none" w:sz="0" w:space="0" w:color="auto"/>
                                <w:left w:val="none" w:sz="0" w:space="0" w:color="auto"/>
                                <w:bottom w:val="none" w:sz="0" w:space="0" w:color="auto"/>
                                <w:right w:val="none" w:sz="0" w:space="0" w:color="auto"/>
                              </w:divBdr>
                            </w:div>
                          </w:divsChild>
                        </w:div>
                        <w:div w:id="2120293941">
                          <w:marLeft w:val="0"/>
                          <w:marRight w:val="0"/>
                          <w:marTop w:val="0"/>
                          <w:marBottom w:val="0"/>
                          <w:divBdr>
                            <w:top w:val="none" w:sz="0" w:space="0" w:color="auto"/>
                            <w:left w:val="none" w:sz="0" w:space="0" w:color="auto"/>
                            <w:bottom w:val="none" w:sz="0" w:space="0" w:color="auto"/>
                            <w:right w:val="none" w:sz="0" w:space="0" w:color="auto"/>
                          </w:divBdr>
                          <w:divsChild>
                            <w:div w:id="196130067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65586993">
          <w:marLeft w:val="0"/>
          <w:marRight w:val="0"/>
          <w:marTop w:val="0"/>
          <w:marBottom w:val="0"/>
          <w:divBdr>
            <w:top w:val="none" w:sz="0" w:space="0" w:color="auto"/>
            <w:left w:val="none" w:sz="0" w:space="0" w:color="auto"/>
            <w:bottom w:val="none" w:sz="0" w:space="0" w:color="auto"/>
            <w:right w:val="none" w:sz="0" w:space="0" w:color="auto"/>
          </w:divBdr>
          <w:divsChild>
            <w:div w:id="1061712989">
              <w:marLeft w:val="0"/>
              <w:marRight w:val="0"/>
              <w:marTop w:val="0"/>
              <w:marBottom w:val="0"/>
              <w:divBdr>
                <w:top w:val="none" w:sz="0" w:space="0" w:color="auto"/>
                <w:left w:val="none" w:sz="0" w:space="0" w:color="auto"/>
                <w:bottom w:val="none" w:sz="0" w:space="0" w:color="auto"/>
                <w:right w:val="none" w:sz="0" w:space="0" w:color="auto"/>
              </w:divBdr>
              <w:divsChild>
                <w:div w:id="544146490">
                  <w:marLeft w:val="0"/>
                  <w:marRight w:val="0"/>
                  <w:marTop w:val="0"/>
                  <w:marBottom w:val="180"/>
                  <w:divBdr>
                    <w:top w:val="single" w:sz="6" w:space="9" w:color="DADCE0"/>
                    <w:left w:val="single" w:sz="6" w:space="18" w:color="DADCE0"/>
                    <w:bottom w:val="single" w:sz="6" w:space="18" w:color="DADCE0"/>
                    <w:right w:val="single" w:sz="6" w:space="9" w:color="DADCE0"/>
                  </w:divBdr>
                  <w:divsChild>
                    <w:div w:id="1611548621">
                      <w:marLeft w:val="0"/>
                      <w:marRight w:val="0"/>
                      <w:marTop w:val="0"/>
                      <w:marBottom w:val="0"/>
                      <w:divBdr>
                        <w:top w:val="none" w:sz="0" w:space="0" w:color="auto"/>
                        <w:left w:val="none" w:sz="0" w:space="0" w:color="auto"/>
                        <w:bottom w:val="none" w:sz="0" w:space="0" w:color="auto"/>
                        <w:right w:val="none" w:sz="0" w:space="0" w:color="auto"/>
                      </w:divBdr>
                      <w:divsChild>
                        <w:div w:id="586618323">
                          <w:marLeft w:val="0"/>
                          <w:marRight w:val="0"/>
                          <w:marTop w:val="0"/>
                          <w:marBottom w:val="0"/>
                          <w:divBdr>
                            <w:top w:val="none" w:sz="0" w:space="0" w:color="auto"/>
                            <w:left w:val="none" w:sz="0" w:space="0" w:color="auto"/>
                            <w:bottom w:val="none" w:sz="0" w:space="0" w:color="auto"/>
                            <w:right w:val="none" w:sz="0" w:space="0" w:color="auto"/>
                          </w:divBdr>
                          <w:divsChild>
                            <w:div w:id="1444375737">
                              <w:marLeft w:val="0"/>
                              <w:marRight w:val="0"/>
                              <w:marTop w:val="0"/>
                              <w:marBottom w:val="0"/>
                              <w:divBdr>
                                <w:top w:val="none" w:sz="0" w:space="0" w:color="auto"/>
                                <w:left w:val="none" w:sz="0" w:space="0" w:color="auto"/>
                                <w:bottom w:val="none" w:sz="0" w:space="0" w:color="auto"/>
                                <w:right w:val="none" w:sz="0" w:space="0" w:color="auto"/>
                              </w:divBdr>
                              <w:divsChild>
                                <w:div w:id="955407939">
                                  <w:marLeft w:val="0"/>
                                  <w:marRight w:val="0"/>
                                  <w:marTop w:val="0"/>
                                  <w:marBottom w:val="0"/>
                                  <w:divBdr>
                                    <w:top w:val="none" w:sz="0" w:space="0" w:color="auto"/>
                                    <w:left w:val="none" w:sz="0" w:space="0" w:color="auto"/>
                                    <w:bottom w:val="none" w:sz="0" w:space="0" w:color="auto"/>
                                    <w:right w:val="none" w:sz="0" w:space="0" w:color="auto"/>
                                  </w:divBdr>
                                  <w:divsChild>
                                    <w:div w:id="8444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70314">
                      <w:marLeft w:val="0"/>
                      <w:marRight w:val="0"/>
                      <w:marTop w:val="0"/>
                      <w:marBottom w:val="0"/>
                      <w:divBdr>
                        <w:top w:val="none" w:sz="0" w:space="0" w:color="auto"/>
                        <w:left w:val="none" w:sz="0" w:space="0" w:color="auto"/>
                        <w:bottom w:val="none" w:sz="0" w:space="0" w:color="auto"/>
                        <w:right w:val="none" w:sz="0" w:space="0" w:color="auto"/>
                      </w:divBdr>
                      <w:divsChild>
                        <w:div w:id="925040747">
                          <w:marLeft w:val="0"/>
                          <w:marRight w:val="0"/>
                          <w:marTop w:val="0"/>
                          <w:marBottom w:val="0"/>
                          <w:divBdr>
                            <w:top w:val="none" w:sz="0" w:space="0" w:color="auto"/>
                            <w:left w:val="none" w:sz="0" w:space="0" w:color="auto"/>
                            <w:bottom w:val="none" w:sz="0" w:space="0" w:color="auto"/>
                            <w:right w:val="none" w:sz="0" w:space="0" w:color="auto"/>
                          </w:divBdr>
                          <w:divsChild>
                            <w:div w:id="886989439">
                              <w:marLeft w:val="0"/>
                              <w:marRight w:val="120"/>
                              <w:marTop w:val="120"/>
                              <w:marBottom w:val="360"/>
                              <w:divBdr>
                                <w:top w:val="none" w:sz="0" w:space="0" w:color="auto"/>
                                <w:left w:val="none" w:sz="0" w:space="0" w:color="auto"/>
                                <w:bottom w:val="none" w:sz="0" w:space="0" w:color="auto"/>
                                <w:right w:val="none" w:sz="0" w:space="0" w:color="auto"/>
                              </w:divBdr>
                            </w:div>
                          </w:divsChild>
                        </w:div>
                        <w:div w:id="1069840529">
                          <w:marLeft w:val="0"/>
                          <w:marRight w:val="0"/>
                          <w:marTop w:val="0"/>
                          <w:marBottom w:val="0"/>
                          <w:divBdr>
                            <w:top w:val="none" w:sz="0" w:space="0" w:color="auto"/>
                            <w:left w:val="none" w:sz="0" w:space="0" w:color="auto"/>
                            <w:bottom w:val="none" w:sz="0" w:space="0" w:color="auto"/>
                            <w:right w:val="none" w:sz="0" w:space="0" w:color="auto"/>
                          </w:divBdr>
                          <w:divsChild>
                            <w:div w:id="500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9435">
          <w:marLeft w:val="0"/>
          <w:marRight w:val="0"/>
          <w:marTop w:val="0"/>
          <w:marBottom w:val="0"/>
          <w:divBdr>
            <w:top w:val="none" w:sz="0" w:space="0" w:color="auto"/>
            <w:left w:val="none" w:sz="0" w:space="0" w:color="auto"/>
            <w:bottom w:val="none" w:sz="0" w:space="0" w:color="auto"/>
            <w:right w:val="none" w:sz="0" w:space="0" w:color="auto"/>
          </w:divBdr>
          <w:divsChild>
            <w:div w:id="307901606">
              <w:marLeft w:val="0"/>
              <w:marRight w:val="0"/>
              <w:marTop w:val="0"/>
              <w:marBottom w:val="0"/>
              <w:divBdr>
                <w:top w:val="none" w:sz="0" w:space="0" w:color="auto"/>
                <w:left w:val="none" w:sz="0" w:space="0" w:color="auto"/>
                <w:bottom w:val="none" w:sz="0" w:space="0" w:color="auto"/>
                <w:right w:val="none" w:sz="0" w:space="0" w:color="auto"/>
              </w:divBdr>
              <w:divsChild>
                <w:div w:id="46342847">
                  <w:marLeft w:val="0"/>
                  <w:marRight w:val="0"/>
                  <w:marTop w:val="0"/>
                  <w:marBottom w:val="180"/>
                  <w:divBdr>
                    <w:top w:val="single" w:sz="6" w:space="9" w:color="DADCE0"/>
                    <w:left w:val="single" w:sz="6" w:space="18" w:color="DADCE0"/>
                    <w:bottom w:val="single" w:sz="6" w:space="18" w:color="DADCE0"/>
                    <w:right w:val="single" w:sz="6" w:space="9" w:color="DADCE0"/>
                  </w:divBdr>
                  <w:divsChild>
                    <w:div w:id="1183596386">
                      <w:marLeft w:val="0"/>
                      <w:marRight w:val="0"/>
                      <w:marTop w:val="0"/>
                      <w:marBottom w:val="0"/>
                      <w:divBdr>
                        <w:top w:val="none" w:sz="0" w:space="0" w:color="auto"/>
                        <w:left w:val="none" w:sz="0" w:space="0" w:color="auto"/>
                        <w:bottom w:val="none" w:sz="0" w:space="0" w:color="auto"/>
                        <w:right w:val="none" w:sz="0" w:space="0" w:color="auto"/>
                      </w:divBdr>
                      <w:divsChild>
                        <w:div w:id="353382708">
                          <w:marLeft w:val="0"/>
                          <w:marRight w:val="0"/>
                          <w:marTop w:val="0"/>
                          <w:marBottom w:val="0"/>
                          <w:divBdr>
                            <w:top w:val="none" w:sz="0" w:space="0" w:color="auto"/>
                            <w:left w:val="none" w:sz="0" w:space="0" w:color="auto"/>
                            <w:bottom w:val="none" w:sz="0" w:space="0" w:color="auto"/>
                            <w:right w:val="none" w:sz="0" w:space="0" w:color="auto"/>
                          </w:divBdr>
                          <w:divsChild>
                            <w:div w:id="1723092157">
                              <w:marLeft w:val="0"/>
                              <w:marRight w:val="120"/>
                              <w:marTop w:val="120"/>
                              <w:marBottom w:val="360"/>
                              <w:divBdr>
                                <w:top w:val="none" w:sz="0" w:space="0" w:color="auto"/>
                                <w:left w:val="none" w:sz="0" w:space="0" w:color="auto"/>
                                <w:bottom w:val="none" w:sz="0" w:space="0" w:color="auto"/>
                                <w:right w:val="none" w:sz="0" w:space="0" w:color="auto"/>
                              </w:divBdr>
                            </w:div>
                          </w:divsChild>
                        </w:div>
                        <w:div w:id="1705712120">
                          <w:marLeft w:val="0"/>
                          <w:marRight w:val="0"/>
                          <w:marTop w:val="0"/>
                          <w:marBottom w:val="0"/>
                          <w:divBdr>
                            <w:top w:val="none" w:sz="0" w:space="0" w:color="auto"/>
                            <w:left w:val="none" w:sz="0" w:space="0" w:color="auto"/>
                            <w:bottom w:val="none" w:sz="0" w:space="0" w:color="auto"/>
                            <w:right w:val="none" w:sz="0" w:space="0" w:color="auto"/>
                          </w:divBdr>
                          <w:divsChild>
                            <w:div w:id="6489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240">
                      <w:marLeft w:val="0"/>
                      <w:marRight w:val="0"/>
                      <w:marTop w:val="0"/>
                      <w:marBottom w:val="0"/>
                      <w:divBdr>
                        <w:top w:val="none" w:sz="0" w:space="0" w:color="auto"/>
                        <w:left w:val="none" w:sz="0" w:space="0" w:color="auto"/>
                        <w:bottom w:val="none" w:sz="0" w:space="0" w:color="auto"/>
                        <w:right w:val="none" w:sz="0" w:space="0" w:color="auto"/>
                      </w:divBdr>
                      <w:divsChild>
                        <w:div w:id="1430080780">
                          <w:marLeft w:val="0"/>
                          <w:marRight w:val="0"/>
                          <w:marTop w:val="0"/>
                          <w:marBottom w:val="0"/>
                          <w:divBdr>
                            <w:top w:val="none" w:sz="0" w:space="0" w:color="auto"/>
                            <w:left w:val="none" w:sz="0" w:space="0" w:color="auto"/>
                            <w:bottom w:val="none" w:sz="0" w:space="0" w:color="auto"/>
                            <w:right w:val="none" w:sz="0" w:space="0" w:color="auto"/>
                          </w:divBdr>
                          <w:divsChild>
                            <w:div w:id="907496545">
                              <w:marLeft w:val="0"/>
                              <w:marRight w:val="0"/>
                              <w:marTop w:val="0"/>
                              <w:marBottom w:val="0"/>
                              <w:divBdr>
                                <w:top w:val="none" w:sz="0" w:space="0" w:color="auto"/>
                                <w:left w:val="none" w:sz="0" w:space="0" w:color="auto"/>
                                <w:bottom w:val="none" w:sz="0" w:space="0" w:color="auto"/>
                                <w:right w:val="none" w:sz="0" w:space="0" w:color="auto"/>
                              </w:divBdr>
                              <w:divsChild>
                                <w:div w:id="1987857908">
                                  <w:marLeft w:val="0"/>
                                  <w:marRight w:val="0"/>
                                  <w:marTop w:val="0"/>
                                  <w:marBottom w:val="0"/>
                                  <w:divBdr>
                                    <w:top w:val="none" w:sz="0" w:space="0" w:color="auto"/>
                                    <w:left w:val="none" w:sz="0" w:space="0" w:color="auto"/>
                                    <w:bottom w:val="none" w:sz="0" w:space="0" w:color="auto"/>
                                    <w:right w:val="none" w:sz="0" w:space="0" w:color="auto"/>
                                  </w:divBdr>
                                  <w:divsChild>
                                    <w:div w:id="18352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3013">
          <w:marLeft w:val="0"/>
          <w:marRight w:val="0"/>
          <w:marTop w:val="0"/>
          <w:marBottom w:val="0"/>
          <w:divBdr>
            <w:top w:val="none" w:sz="0" w:space="0" w:color="auto"/>
            <w:left w:val="none" w:sz="0" w:space="0" w:color="auto"/>
            <w:bottom w:val="none" w:sz="0" w:space="0" w:color="auto"/>
            <w:right w:val="none" w:sz="0" w:space="0" w:color="auto"/>
          </w:divBdr>
          <w:divsChild>
            <w:div w:id="179708612">
              <w:marLeft w:val="0"/>
              <w:marRight w:val="0"/>
              <w:marTop w:val="0"/>
              <w:marBottom w:val="0"/>
              <w:divBdr>
                <w:top w:val="none" w:sz="0" w:space="0" w:color="auto"/>
                <w:left w:val="none" w:sz="0" w:space="0" w:color="auto"/>
                <w:bottom w:val="none" w:sz="0" w:space="0" w:color="auto"/>
                <w:right w:val="none" w:sz="0" w:space="0" w:color="auto"/>
              </w:divBdr>
              <w:divsChild>
                <w:div w:id="1374883304">
                  <w:marLeft w:val="0"/>
                  <w:marRight w:val="0"/>
                  <w:marTop w:val="0"/>
                  <w:marBottom w:val="180"/>
                  <w:divBdr>
                    <w:top w:val="single" w:sz="6" w:space="9" w:color="DADCE0"/>
                    <w:left w:val="single" w:sz="6" w:space="18" w:color="DADCE0"/>
                    <w:bottom w:val="single" w:sz="6" w:space="18" w:color="DADCE0"/>
                    <w:right w:val="single" w:sz="6" w:space="9" w:color="DADCE0"/>
                  </w:divBdr>
                  <w:divsChild>
                    <w:div w:id="1118986135">
                      <w:marLeft w:val="0"/>
                      <w:marRight w:val="0"/>
                      <w:marTop w:val="0"/>
                      <w:marBottom w:val="0"/>
                      <w:divBdr>
                        <w:top w:val="none" w:sz="0" w:space="0" w:color="auto"/>
                        <w:left w:val="none" w:sz="0" w:space="0" w:color="auto"/>
                        <w:bottom w:val="none" w:sz="0" w:space="0" w:color="auto"/>
                        <w:right w:val="none" w:sz="0" w:space="0" w:color="auto"/>
                      </w:divBdr>
                      <w:divsChild>
                        <w:div w:id="327486793">
                          <w:marLeft w:val="0"/>
                          <w:marRight w:val="0"/>
                          <w:marTop w:val="0"/>
                          <w:marBottom w:val="0"/>
                          <w:divBdr>
                            <w:top w:val="none" w:sz="0" w:space="0" w:color="auto"/>
                            <w:left w:val="none" w:sz="0" w:space="0" w:color="auto"/>
                            <w:bottom w:val="none" w:sz="0" w:space="0" w:color="auto"/>
                            <w:right w:val="none" w:sz="0" w:space="0" w:color="auto"/>
                          </w:divBdr>
                          <w:divsChild>
                            <w:div w:id="373504524">
                              <w:marLeft w:val="0"/>
                              <w:marRight w:val="0"/>
                              <w:marTop w:val="60"/>
                              <w:marBottom w:val="0"/>
                              <w:divBdr>
                                <w:top w:val="none" w:sz="0" w:space="0" w:color="auto"/>
                                <w:left w:val="none" w:sz="0" w:space="0" w:color="auto"/>
                                <w:bottom w:val="none" w:sz="0" w:space="0" w:color="auto"/>
                                <w:right w:val="none" w:sz="0" w:space="0" w:color="auto"/>
                              </w:divBdr>
                            </w:div>
                            <w:div w:id="435294253">
                              <w:marLeft w:val="0"/>
                              <w:marRight w:val="0"/>
                              <w:marTop w:val="60"/>
                              <w:marBottom w:val="0"/>
                              <w:divBdr>
                                <w:top w:val="none" w:sz="0" w:space="0" w:color="auto"/>
                                <w:left w:val="none" w:sz="0" w:space="0" w:color="auto"/>
                                <w:bottom w:val="none" w:sz="0" w:space="0" w:color="auto"/>
                                <w:right w:val="none" w:sz="0" w:space="0" w:color="auto"/>
                              </w:divBdr>
                            </w:div>
                            <w:div w:id="453914137">
                              <w:marLeft w:val="0"/>
                              <w:marRight w:val="0"/>
                              <w:marTop w:val="60"/>
                              <w:marBottom w:val="0"/>
                              <w:divBdr>
                                <w:top w:val="none" w:sz="0" w:space="0" w:color="auto"/>
                                <w:left w:val="none" w:sz="0" w:space="0" w:color="auto"/>
                                <w:bottom w:val="none" w:sz="0" w:space="0" w:color="auto"/>
                                <w:right w:val="none" w:sz="0" w:space="0" w:color="auto"/>
                              </w:divBdr>
                            </w:div>
                            <w:div w:id="519197794">
                              <w:marLeft w:val="0"/>
                              <w:marRight w:val="0"/>
                              <w:marTop w:val="60"/>
                              <w:marBottom w:val="0"/>
                              <w:divBdr>
                                <w:top w:val="none" w:sz="0" w:space="0" w:color="auto"/>
                                <w:left w:val="none" w:sz="0" w:space="0" w:color="auto"/>
                                <w:bottom w:val="none" w:sz="0" w:space="0" w:color="auto"/>
                                <w:right w:val="none" w:sz="0" w:space="0" w:color="auto"/>
                              </w:divBdr>
                            </w:div>
                            <w:div w:id="614672818">
                              <w:marLeft w:val="0"/>
                              <w:marRight w:val="0"/>
                              <w:marTop w:val="60"/>
                              <w:marBottom w:val="0"/>
                              <w:divBdr>
                                <w:top w:val="none" w:sz="0" w:space="0" w:color="auto"/>
                                <w:left w:val="none" w:sz="0" w:space="0" w:color="auto"/>
                                <w:bottom w:val="none" w:sz="0" w:space="0" w:color="auto"/>
                                <w:right w:val="none" w:sz="0" w:space="0" w:color="auto"/>
                              </w:divBdr>
                            </w:div>
                            <w:div w:id="980235298">
                              <w:marLeft w:val="0"/>
                              <w:marRight w:val="0"/>
                              <w:marTop w:val="60"/>
                              <w:marBottom w:val="0"/>
                              <w:divBdr>
                                <w:top w:val="none" w:sz="0" w:space="0" w:color="auto"/>
                                <w:left w:val="none" w:sz="0" w:space="0" w:color="auto"/>
                                <w:bottom w:val="none" w:sz="0" w:space="0" w:color="auto"/>
                                <w:right w:val="none" w:sz="0" w:space="0" w:color="auto"/>
                              </w:divBdr>
                            </w:div>
                            <w:div w:id="1493984104">
                              <w:marLeft w:val="0"/>
                              <w:marRight w:val="0"/>
                              <w:marTop w:val="60"/>
                              <w:marBottom w:val="0"/>
                              <w:divBdr>
                                <w:top w:val="none" w:sz="0" w:space="0" w:color="auto"/>
                                <w:left w:val="none" w:sz="0" w:space="0" w:color="auto"/>
                                <w:bottom w:val="none" w:sz="0" w:space="0" w:color="auto"/>
                                <w:right w:val="none" w:sz="0" w:space="0" w:color="auto"/>
                              </w:divBdr>
                            </w:div>
                            <w:div w:id="19608401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6910588">
                      <w:marLeft w:val="0"/>
                      <w:marRight w:val="0"/>
                      <w:marTop w:val="0"/>
                      <w:marBottom w:val="0"/>
                      <w:divBdr>
                        <w:top w:val="none" w:sz="0" w:space="0" w:color="auto"/>
                        <w:left w:val="none" w:sz="0" w:space="0" w:color="auto"/>
                        <w:bottom w:val="none" w:sz="0" w:space="0" w:color="auto"/>
                        <w:right w:val="none" w:sz="0" w:space="0" w:color="auto"/>
                      </w:divBdr>
                      <w:divsChild>
                        <w:div w:id="987133135">
                          <w:marLeft w:val="0"/>
                          <w:marRight w:val="0"/>
                          <w:marTop w:val="0"/>
                          <w:marBottom w:val="0"/>
                          <w:divBdr>
                            <w:top w:val="none" w:sz="0" w:space="0" w:color="auto"/>
                            <w:left w:val="none" w:sz="0" w:space="0" w:color="auto"/>
                            <w:bottom w:val="none" w:sz="0" w:space="0" w:color="auto"/>
                            <w:right w:val="none" w:sz="0" w:space="0" w:color="auto"/>
                          </w:divBdr>
                          <w:divsChild>
                            <w:div w:id="56187080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53403559">
          <w:marLeft w:val="0"/>
          <w:marRight w:val="0"/>
          <w:marTop w:val="0"/>
          <w:marBottom w:val="0"/>
          <w:divBdr>
            <w:top w:val="none" w:sz="0" w:space="0" w:color="auto"/>
            <w:left w:val="none" w:sz="0" w:space="0" w:color="auto"/>
            <w:bottom w:val="none" w:sz="0" w:space="0" w:color="auto"/>
            <w:right w:val="none" w:sz="0" w:space="0" w:color="auto"/>
          </w:divBdr>
          <w:divsChild>
            <w:div w:id="12541704">
              <w:marLeft w:val="0"/>
              <w:marRight w:val="0"/>
              <w:marTop w:val="0"/>
              <w:marBottom w:val="0"/>
              <w:divBdr>
                <w:top w:val="none" w:sz="0" w:space="0" w:color="auto"/>
                <w:left w:val="none" w:sz="0" w:space="0" w:color="auto"/>
                <w:bottom w:val="none" w:sz="0" w:space="0" w:color="auto"/>
                <w:right w:val="none" w:sz="0" w:space="0" w:color="auto"/>
              </w:divBdr>
              <w:divsChild>
                <w:div w:id="1800756884">
                  <w:marLeft w:val="0"/>
                  <w:marRight w:val="0"/>
                  <w:marTop w:val="0"/>
                  <w:marBottom w:val="180"/>
                  <w:divBdr>
                    <w:top w:val="single" w:sz="6" w:space="9" w:color="DADCE0"/>
                    <w:left w:val="single" w:sz="6" w:space="18" w:color="DADCE0"/>
                    <w:bottom w:val="single" w:sz="6" w:space="18" w:color="DADCE0"/>
                    <w:right w:val="single" w:sz="6" w:space="9" w:color="DADCE0"/>
                  </w:divBdr>
                  <w:divsChild>
                    <w:div w:id="1258178785">
                      <w:marLeft w:val="0"/>
                      <w:marRight w:val="0"/>
                      <w:marTop w:val="0"/>
                      <w:marBottom w:val="0"/>
                      <w:divBdr>
                        <w:top w:val="none" w:sz="0" w:space="0" w:color="auto"/>
                        <w:left w:val="none" w:sz="0" w:space="0" w:color="auto"/>
                        <w:bottom w:val="none" w:sz="0" w:space="0" w:color="auto"/>
                        <w:right w:val="none" w:sz="0" w:space="0" w:color="auto"/>
                      </w:divBdr>
                      <w:divsChild>
                        <w:div w:id="238902831">
                          <w:marLeft w:val="0"/>
                          <w:marRight w:val="0"/>
                          <w:marTop w:val="0"/>
                          <w:marBottom w:val="0"/>
                          <w:divBdr>
                            <w:top w:val="none" w:sz="0" w:space="0" w:color="auto"/>
                            <w:left w:val="none" w:sz="0" w:space="0" w:color="auto"/>
                            <w:bottom w:val="none" w:sz="0" w:space="0" w:color="auto"/>
                            <w:right w:val="none" w:sz="0" w:space="0" w:color="auto"/>
                          </w:divBdr>
                          <w:divsChild>
                            <w:div w:id="842010085">
                              <w:marLeft w:val="0"/>
                              <w:marRight w:val="0"/>
                              <w:marTop w:val="0"/>
                              <w:marBottom w:val="0"/>
                              <w:divBdr>
                                <w:top w:val="none" w:sz="0" w:space="0" w:color="auto"/>
                                <w:left w:val="none" w:sz="0" w:space="0" w:color="auto"/>
                                <w:bottom w:val="none" w:sz="0" w:space="0" w:color="auto"/>
                                <w:right w:val="none" w:sz="0" w:space="0" w:color="auto"/>
                              </w:divBdr>
                              <w:divsChild>
                                <w:div w:id="1013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8432">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669331785">
                              <w:marLeft w:val="0"/>
                              <w:marRight w:val="0"/>
                              <w:marTop w:val="0"/>
                              <w:marBottom w:val="0"/>
                              <w:divBdr>
                                <w:top w:val="none" w:sz="0" w:space="0" w:color="auto"/>
                                <w:left w:val="none" w:sz="0" w:space="0" w:color="auto"/>
                                <w:bottom w:val="none" w:sz="0" w:space="0" w:color="auto"/>
                                <w:right w:val="none" w:sz="0" w:space="0" w:color="auto"/>
                              </w:divBdr>
                            </w:div>
                          </w:divsChild>
                        </w:div>
                        <w:div w:id="1484547447">
                          <w:marLeft w:val="0"/>
                          <w:marRight w:val="0"/>
                          <w:marTop w:val="0"/>
                          <w:marBottom w:val="0"/>
                          <w:divBdr>
                            <w:top w:val="none" w:sz="0" w:space="0" w:color="auto"/>
                            <w:left w:val="none" w:sz="0" w:space="0" w:color="auto"/>
                            <w:bottom w:val="none" w:sz="0" w:space="0" w:color="auto"/>
                            <w:right w:val="none" w:sz="0" w:space="0" w:color="auto"/>
                          </w:divBdr>
                          <w:divsChild>
                            <w:div w:id="45745152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0709250">
          <w:marLeft w:val="0"/>
          <w:marRight w:val="0"/>
          <w:marTop w:val="0"/>
          <w:marBottom w:val="0"/>
          <w:divBdr>
            <w:top w:val="none" w:sz="0" w:space="0" w:color="auto"/>
            <w:left w:val="none" w:sz="0" w:space="0" w:color="auto"/>
            <w:bottom w:val="none" w:sz="0" w:space="0" w:color="auto"/>
            <w:right w:val="none" w:sz="0" w:space="0" w:color="auto"/>
          </w:divBdr>
          <w:divsChild>
            <w:div w:id="1164859281">
              <w:marLeft w:val="0"/>
              <w:marRight w:val="0"/>
              <w:marTop w:val="0"/>
              <w:marBottom w:val="0"/>
              <w:divBdr>
                <w:top w:val="none" w:sz="0" w:space="0" w:color="auto"/>
                <w:left w:val="none" w:sz="0" w:space="0" w:color="auto"/>
                <w:bottom w:val="none" w:sz="0" w:space="0" w:color="auto"/>
                <w:right w:val="none" w:sz="0" w:space="0" w:color="auto"/>
              </w:divBdr>
              <w:divsChild>
                <w:div w:id="650446753">
                  <w:marLeft w:val="0"/>
                  <w:marRight w:val="0"/>
                  <w:marTop w:val="0"/>
                  <w:marBottom w:val="180"/>
                  <w:divBdr>
                    <w:top w:val="single" w:sz="6" w:space="9" w:color="DADCE0"/>
                    <w:left w:val="single" w:sz="6" w:space="18" w:color="DADCE0"/>
                    <w:bottom w:val="single" w:sz="6" w:space="18" w:color="DADCE0"/>
                    <w:right w:val="single" w:sz="6" w:space="9" w:color="DADCE0"/>
                  </w:divBdr>
                  <w:divsChild>
                    <w:div w:id="669916166">
                      <w:marLeft w:val="0"/>
                      <w:marRight w:val="0"/>
                      <w:marTop w:val="0"/>
                      <w:marBottom w:val="0"/>
                      <w:divBdr>
                        <w:top w:val="none" w:sz="0" w:space="0" w:color="auto"/>
                        <w:left w:val="none" w:sz="0" w:space="0" w:color="auto"/>
                        <w:bottom w:val="none" w:sz="0" w:space="0" w:color="auto"/>
                        <w:right w:val="none" w:sz="0" w:space="0" w:color="auto"/>
                      </w:divBdr>
                      <w:divsChild>
                        <w:div w:id="588734907">
                          <w:marLeft w:val="0"/>
                          <w:marRight w:val="0"/>
                          <w:marTop w:val="0"/>
                          <w:marBottom w:val="0"/>
                          <w:divBdr>
                            <w:top w:val="none" w:sz="0" w:space="0" w:color="auto"/>
                            <w:left w:val="none" w:sz="0" w:space="0" w:color="auto"/>
                            <w:bottom w:val="none" w:sz="0" w:space="0" w:color="auto"/>
                            <w:right w:val="none" w:sz="0" w:space="0" w:color="auto"/>
                          </w:divBdr>
                          <w:divsChild>
                            <w:div w:id="1186141446">
                              <w:marLeft w:val="0"/>
                              <w:marRight w:val="120"/>
                              <w:marTop w:val="120"/>
                              <w:marBottom w:val="360"/>
                              <w:divBdr>
                                <w:top w:val="none" w:sz="0" w:space="0" w:color="auto"/>
                                <w:left w:val="none" w:sz="0" w:space="0" w:color="auto"/>
                                <w:bottom w:val="none" w:sz="0" w:space="0" w:color="auto"/>
                                <w:right w:val="none" w:sz="0" w:space="0" w:color="auto"/>
                              </w:divBdr>
                            </w:div>
                          </w:divsChild>
                        </w:div>
                        <w:div w:id="1911034208">
                          <w:marLeft w:val="0"/>
                          <w:marRight w:val="0"/>
                          <w:marTop w:val="0"/>
                          <w:marBottom w:val="0"/>
                          <w:divBdr>
                            <w:top w:val="none" w:sz="0" w:space="0" w:color="auto"/>
                            <w:left w:val="none" w:sz="0" w:space="0" w:color="auto"/>
                            <w:bottom w:val="none" w:sz="0" w:space="0" w:color="auto"/>
                            <w:right w:val="none" w:sz="0" w:space="0" w:color="auto"/>
                          </w:divBdr>
                          <w:divsChild>
                            <w:div w:id="1544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244">
                      <w:marLeft w:val="0"/>
                      <w:marRight w:val="0"/>
                      <w:marTop w:val="0"/>
                      <w:marBottom w:val="0"/>
                      <w:divBdr>
                        <w:top w:val="none" w:sz="0" w:space="0" w:color="auto"/>
                        <w:left w:val="none" w:sz="0" w:space="0" w:color="auto"/>
                        <w:bottom w:val="none" w:sz="0" w:space="0" w:color="auto"/>
                        <w:right w:val="none" w:sz="0" w:space="0" w:color="auto"/>
                      </w:divBdr>
                      <w:divsChild>
                        <w:div w:id="150801368">
                          <w:marLeft w:val="0"/>
                          <w:marRight w:val="0"/>
                          <w:marTop w:val="0"/>
                          <w:marBottom w:val="0"/>
                          <w:divBdr>
                            <w:top w:val="none" w:sz="0" w:space="0" w:color="auto"/>
                            <w:left w:val="none" w:sz="0" w:space="0" w:color="auto"/>
                            <w:bottom w:val="none" w:sz="0" w:space="0" w:color="auto"/>
                            <w:right w:val="none" w:sz="0" w:space="0" w:color="auto"/>
                          </w:divBdr>
                          <w:divsChild>
                            <w:div w:id="619797541">
                              <w:marLeft w:val="0"/>
                              <w:marRight w:val="0"/>
                              <w:marTop w:val="0"/>
                              <w:marBottom w:val="0"/>
                              <w:divBdr>
                                <w:top w:val="none" w:sz="0" w:space="0" w:color="auto"/>
                                <w:left w:val="none" w:sz="0" w:space="0" w:color="auto"/>
                                <w:bottom w:val="none" w:sz="0" w:space="0" w:color="auto"/>
                                <w:right w:val="none" w:sz="0" w:space="0" w:color="auto"/>
                              </w:divBdr>
                              <w:divsChild>
                                <w:div w:id="215094878">
                                  <w:marLeft w:val="0"/>
                                  <w:marRight w:val="0"/>
                                  <w:marTop w:val="0"/>
                                  <w:marBottom w:val="0"/>
                                  <w:divBdr>
                                    <w:top w:val="none" w:sz="0" w:space="0" w:color="auto"/>
                                    <w:left w:val="none" w:sz="0" w:space="0" w:color="auto"/>
                                    <w:bottom w:val="none" w:sz="0" w:space="0" w:color="auto"/>
                                    <w:right w:val="none" w:sz="0" w:space="0" w:color="auto"/>
                                  </w:divBdr>
                                  <w:divsChild>
                                    <w:div w:id="11626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20377">
          <w:marLeft w:val="0"/>
          <w:marRight w:val="0"/>
          <w:marTop w:val="0"/>
          <w:marBottom w:val="0"/>
          <w:divBdr>
            <w:top w:val="none" w:sz="0" w:space="0" w:color="auto"/>
            <w:left w:val="none" w:sz="0" w:space="0" w:color="auto"/>
            <w:bottom w:val="none" w:sz="0" w:space="0" w:color="auto"/>
            <w:right w:val="none" w:sz="0" w:space="0" w:color="auto"/>
          </w:divBdr>
          <w:divsChild>
            <w:div w:id="283468626">
              <w:marLeft w:val="0"/>
              <w:marRight w:val="0"/>
              <w:marTop w:val="0"/>
              <w:marBottom w:val="0"/>
              <w:divBdr>
                <w:top w:val="none" w:sz="0" w:space="0" w:color="auto"/>
                <w:left w:val="none" w:sz="0" w:space="0" w:color="auto"/>
                <w:bottom w:val="none" w:sz="0" w:space="0" w:color="auto"/>
                <w:right w:val="none" w:sz="0" w:space="0" w:color="auto"/>
              </w:divBdr>
              <w:divsChild>
                <w:div w:id="1340500259">
                  <w:marLeft w:val="0"/>
                  <w:marRight w:val="0"/>
                  <w:marTop w:val="0"/>
                  <w:marBottom w:val="180"/>
                  <w:divBdr>
                    <w:top w:val="single" w:sz="6" w:space="9" w:color="DADCE0"/>
                    <w:left w:val="single" w:sz="6" w:space="18" w:color="DADCE0"/>
                    <w:bottom w:val="single" w:sz="6" w:space="18" w:color="DADCE0"/>
                    <w:right w:val="single" w:sz="6" w:space="9" w:color="DADCE0"/>
                  </w:divBdr>
                  <w:divsChild>
                    <w:div w:id="498276736">
                      <w:marLeft w:val="0"/>
                      <w:marRight w:val="0"/>
                      <w:marTop w:val="0"/>
                      <w:marBottom w:val="0"/>
                      <w:divBdr>
                        <w:top w:val="none" w:sz="0" w:space="0" w:color="auto"/>
                        <w:left w:val="none" w:sz="0" w:space="0" w:color="auto"/>
                        <w:bottom w:val="none" w:sz="0" w:space="0" w:color="auto"/>
                        <w:right w:val="none" w:sz="0" w:space="0" w:color="auto"/>
                      </w:divBdr>
                      <w:divsChild>
                        <w:div w:id="1258248763">
                          <w:marLeft w:val="0"/>
                          <w:marRight w:val="0"/>
                          <w:marTop w:val="0"/>
                          <w:marBottom w:val="0"/>
                          <w:divBdr>
                            <w:top w:val="none" w:sz="0" w:space="0" w:color="auto"/>
                            <w:left w:val="none" w:sz="0" w:space="0" w:color="auto"/>
                            <w:bottom w:val="none" w:sz="0" w:space="0" w:color="auto"/>
                            <w:right w:val="none" w:sz="0" w:space="0" w:color="auto"/>
                          </w:divBdr>
                          <w:divsChild>
                            <w:div w:id="1922524559">
                              <w:marLeft w:val="0"/>
                              <w:marRight w:val="0"/>
                              <w:marTop w:val="0"/>
                              <w:marBottom w:val="0"/>
                              <w:divBdr>
                                <w:top w:val="none" w:sz="0" w:space="0" w:color="auto"/>
                                <w:left w:val="none" w:sz="0" w:space="0" w:color="auto"/>
                                <w:bottom w:val="none" w:sz="0" w:space="0" w:color="auto"/>
                                <w:right w:val="none" w:sz="0" w:space="0" w:color="auto"/>
                              </w:divBdr>
                              <w:divsChild>
                                <w:div w:id="1124885614">
                                  <w:marLeft w:val="0"/>
                                  <w:marRight w:val="0"/>
                                  <w:marTop w:val="0"/>
                                  <w:marBottom w:val="0"/>
                                  <w:divBdr>
                                    <w:top w:val="none" w:sz="0" w:space="0" w:color="auto"/>
                                    <w:left w:val="none" w:sz="0" w:space="0" w:color="auto"/>
                                    <w:bottom w:val="none" w:sz="0" w:space="0" w:color="auto"/>
                                    <w:right w:val="none" w:sz="0" w:space="0" w:color="auto"/>
                                  </w:divBdr>
                                  <w:divsChild>
                                    <w:div w:id="20194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7241">
                      <w:marLeft w:val="0"/>
                      <w:marRight w:val="0"/>
                      <w:marTop w:val="0"/>
                      <w:marBottom w:val="0"/>
                      <w:divBdr>
                        <w:top w:val="none" w:sz="0" w:space="0" w:color="auto"/>
                        <w:left w:val="none" w:sz="0" w:space="0" w:color="auto"/>
                        <w:bottom w:val="none" w:sz="0" w:space="0" w:color="auto"/>
                        <w:right w:val="none" w:sz="0" w:space="0" w:color="auto"/>
                      </w:divBdr>
                      <w:divsChild>
                        <w:div w:id="967052418">
                          <w:marLeft w:val="0"/>
                          <w:marRight w:val="0"/>
                          <w:marTop w:val="0"/>
                          <w:marBottom w:val="0"/>
                          <w:divBdr>
                            <w:top w:val="none" w:sz="0" w:space="0" w:color="auto"/>
                            <w:left w:val="none" w:sz="0" w:space="0" w:color="auto"/>
                            <w:bottom w:val="none" w:sz="0" w:space="0" w:color="auto"/>
                            <w:right w:val="none" w:sz="0" w:space="0" w:color="auto"/>
                          </w:divBdr>
                          <w:divsChild>
                            <w:div w:id="2030597987">
                              <w:marLeft w:val="0"/>
                              <w:marRight w:val="120"/>
                              <w:marTop w:val="120"/>
                              <w:marBottom w:val="360"/>
                              <w:divBdr>
                                <w:top w:val="none" w:sz="0" w:space="0" w:color="auto"/>
                                <w:left w:val="none" w:sz="0" w:space="0" w:color="auto"/>
                                <w:bottom w:val="none" w:sz="0" w:space="0" w:color="auto"/>
                                <w:right w:val="none" w:sz="0" w:space="0" w:color="auto"/>
                              </w:divBdr>
                            </w:div>
                          </w:divsChild>
                        </w:div>
                        <w:div w:id="1824422670">
                          <w:marLeft w:val="0"/>
                          <w:marRight w:val="0"/>
                          <w:marTop w:val="0"/>
                          <w:marBottom w:val="0"/>
                          <w:divBdr>
                            <w:top w:val="none" w:sz="0" w:space="0" w:color="auto"/>
                            <w:left w:val="none" w:sz="0" w:space="0" w:color="auto"/>
                            <w:bottom w:val="none" w:sz="0" w:space="0" w:color="auto"/>
                            <w:right w:val="none" w:sz="0" w:space="0" w:color="auto"/>
                          </w:divBdr>
                          <w:divsChild>
                            <w:div w:id="1918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77630">
          <w:marLeft w:val="0"/>
          <w:marRight w:val="0"/>
          <w:marTop w:val="0"/>
          <w:marBottom w:val="0"/>
          <w:divBdr>
            <w:top w:val="none" w:sz="0" w:space="0" w:color="auto"/>
            <w:left w:val="none" w:sz="0" w:space="0" w:color="auto"/>
            <w:bottom w:val="none" w:sz="0" w:space="0" w:color="auto"/>
            <w:right w:val="none" w:sz="0" w:space="0" w:color="auto"/>
          </w:divBdr>
          <w:divsChild>
            <w:div w:id="695272625">
              <w:marLeft w:val="0"/>
              <w:marRight w:val="0"/>
              <w:marTop w:val="0"/>
              <w:marBottom w:val="0"/>
              <w:divBdr>
                <w:top w:val="none" w:sz="0" w:space="0" w:color="auto"/>
                <w:left w:val="none" w:sz="0" w:space="0" w:color="auto"/>
                <w:bottom w:val="none" w:sz="0" w:space="0" w:color="auto"/>
                <w:right w:val="none" w:sz="0" w:space="0" w:color="auto"/>
              </w:divBdr>
              <w:divsChild>
                <w:div w:id="1208646859">
                  <w:marLeft w:val="0"/>
                  <w:marRight w:val="0"/>
                  <w:marTop w:val="0"/>
                  <w:marBottom w:val="180"/>
                  <w:divBdr>
                    <w:top w:val="single" w:sz="6" w:space="9" w:color="DADCE0"/>
                    <w:left w:val="single" w:sz="6" w:space="18" w:color="DADCE0"/>
                    <w:bottom w:val="single" w:sz="6" w:space="18" w:color="DADCE0"/>
                    <w:right w:val="single" w:sz="6" w:space="9" w:color="DADCE0"/>
                  </w:divBdr>
                  <w:divsChild>
                    <w:div w:id="515580531">
                      <w:marLeft w:val="0"/>
                      <w:marRight w:val="0"/>
                      <w:marTop w:val="0"/>
                      <w:marBottom w:val="0"/>
                      <w:divBdr>
                        <w:top w:val="none" w:sz="0" w:space="0" w:color="auto"/>
                        <w:left w:val="none" w:sz="0" w:space="0" w:color="auto"/>
                        <w:bottom w:val="none" w:sz="0" w:space="0" w:color="auto"/>
                        <w:right w:val="none" w:sz="0" w:space="0" w:color="auto"/>
                      </w:divBdr>
                      <w:divsChild>
                        <w:div w:id="496464848">
                          <w:marLeft w:val="0"/>
                          <w:marRight w:val="0"/>
                          <w:marTop w:val="0"/>
                          <w:marBottom w:val="0"/>
                          <w:divBdr>
                            <w:top w:val="none" w:sz="0" w:space="0" w:color="auto"/>
                            <w:left w:val="none" w:sz="0" w:space="0" w:color="auto"/>
                            <w:bottom w:val="none" w:sz="0" w:space="0" w:color="auto"/>
                            <w:right w:val="none" w:sz="0" w:space="0" w:color="auto"/>
                          </w:divBdr>
                          <w:divsChild>
                            <w:div w:id="185827575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47831265">
                      <w:marLeft w:val="0"/>
                      <w:marRight w:val="0"/>
                      <w:marTop w:val="0"/>
                      <w:marBottom w:val="0"/>
                      <w:divBdr>
                        <w:top w:val="none" w:sz="0" w:space="0" w:color="auto"/>
                        <w:left w:val="none" w:sz="0" w:space="0" w:color="auto"/>
                        <w:bottom w:val="none" w:sz="0" w:space="0" w:color="auto"/>
                        <w:right w:val="none" w:sz="0" w:space="0" w:color="auto"/>
                      </w:divBdr>
                      <w:divsChild>
                        <w:div w:id="1286424653">
                          <w:marLeft w:val="0"/>
                          <w:marRight w:val="0"/>
                          <w:marTop w:val="0"/>
                          <w:marBottom w:val="0"/>
                          <w:divBdr>
                            <w:top w:val="none" w:sz="0" w:space="0" w:color="auto"/>
                            <w:left w:val="none" w:sz="0" w:space="0" w:color="auto"/>
                            <w:bottom w:val="none" w:sz="0" w:space="0" w:color="auto"/>
                            <w:right w:val="none" w:sz="0" w:space="0" w:color="auto"/>
                          </w:divBdr>
                          <w:divsChild>
                            <w:div w:id="59793212">
                              <w:marLeft w:val="0"/>
                              <w:marRight w:val="0"/>
                              <w:marTop w:val="60"/>
                              <w:marBottom w:val="0"/>
                              <w:divBdr>
                                <w:top w:val="none" w:sz="0" w:space="0" w:color="auto"/>
                                <w:left w:val="none" w:sz="0" w:space="0" w:color="auto"/>
                                <w:bottom w:val="none" w:sz="0" w:space="0" w:color="auto"/>
                                <w:right w:val="none" w:sz="0" w:space="0" w:color="auto"/>
                              </w:divBdr>
                            </w:div>
                            <w:div w:id="77871139">
                              <w:marLeft w:val="0"/>
                              <w:marRight w:val="0"/>
                              <w:marTop w:val="60"/>
                              <w:marBottom w:val="0"/>
                              <w:divBdr>
                                <w:top w:val="none" w:sz="0" w:space="0" w:color="auto"/>
                                <w:left w:val="none" w:sz="0" w:space="0" w:color="auto"/>
                                <w:bottom w:val="none" w:sz="0" w:space="0" w:color="auto"/>
                                <w:right w:val="none" w:sz="0" w:space="0" w:color="auto"/>
                              </w:divBdr>
                            </w:div>
                            <w:div w:id="103964284">
                              <w:marLeft w:val="0"/>
                              <w:marRight w:val="0"/>
                              <w:marTop w:val="60"/>
                              <w:marBottom w:val="0"/>
                              <w:divBdr>
                                <w:top w:val="none" w:sz="0" w:space="0" w:color="auto"/>
                                <w:left w:val="none" w:sz="0" w:space="0" w:color="auto"/>
                                <w:bottom w:val="none" w:sz="0" w:space="0" w:color="auto"/>
                                <w:right w:val="none" w:sz="0" w:space="0" w:color="auto"/>
                              </w:divBdr>
                            </w:div>
                            <w:div w:id="634339601">
                              <w:marLeft w:val="0"/>
                              <w:marRight w:val="0"/>
                              <w:marTop w:val="60"/>
                              <w:marBottom w:val="0"/>
                              <w:divBdr>
                                <w:top w:val="none" w:sz="0" w:space="0" w:color="auto"/>
                                <w:left w:val="none" w:sz="0" w:space="0" w:color="auto"/>
                                <w:bottom w:val="none" w:sz="0" w:space="0" w:color="auto"/>
                                <w:right w:val="none" w:sz="0" w:space="0" w:color="auto"/>
                              </w:divBdr>
                            </w:div>
                            <w:div w:id="700784832">
                              <w:marLeft w:val="0"/>
                              <w:marRight w:val="0"/>
                              <w:marTop w:val="60"/>
                              <w:marBottom w:val="0"/>
                              <w:divBdr>
                                <w:top w:val="none" w:sz="0" w:space="0" w:color="auto"/>
                                <w:left w:val="none" w:sz="0" w:space="0" w:color="auto"/>
                                <w:bottom w:val="none" w:sz="0" w:space="0" w:color="auto"/>
                                <w:right w:val="none" w:sz="0" w:space="0" w:color="auto"/>
                              </w:divBdr>
                            </w:div>
                            <w:div w:id="754128555">
                              <w:marLeft w:val="0"/>
                              <w:marRight w:val="0"/>
                              <w:marTop w:val="60"/>
                              <w:marBottom w:val="0"/>
                              <w:divBdr>
                                <w:top w:val="none" w:sz="0" w:space="0" w:color="auto"/>
                                <w:left w:val="none" w:sz="0" w:space="0" w:color="auto"/>
                                <w:bottom w:val="none" w:sz="0" w:space="0" w:color="auto"/>
                                <w:right w:val="none" w:sz="0" w:space="0" w:color="auto"/>
                              </w:divBdr>
                            </w:div>
                            <w:div w:id="797993211">
                              <w:marLeft w:val="0"/>
                              <w:marRight w:val="0"/>
                              <w:marTop w:val="60"/>
                              <w:marBottom w:val="0"/>
                              <w:divBdr>
                                <w:top w:val="none" w:sz="0" w:space="0" w:color="auto"/>
                                <w:left w:val="none" w:sz="0" w:space="0" w:color="auto"/>
                                <w:bottom w:val="none" w:sz="0" w:space="0" w:color="auto"/>
                                <w:right w:val="none" w:sz="0" w:space="0" w:color="auto"/>
                              </w:divBdr>
                            </w:div>
                            <w:div w:id="18250071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00056">
      <w:bodyDiv w:val="1"/>
      <w:marLeft w:val="0"/>
      <w:marRight w:val="0"/>
      <w:marTop w:val="0"/>
      <w:marBottom w:val="0"/>
      <w:divBdr>
        <w:top w:val="none" w:sz="0" w:space="0" w:color="auto"/>
        <w:left w:val="none" w:sz="0" w:space="0" w:color="auto"/>
        <w:bottom w:val="none" w:sz="0" w:space="0" w:color="auto"/>
        <w:right w:val="none" w:sz="0" w:space="0" w:color="auto"/>
      </w:divBdr>
    </w:div>
    <w:div w:id="1717462018">
      <w:bodyDiv w:val="1"/>
      <w:marLeft w:val="0"/>
      <w:marRight w:val="0"/>
      <w:marTop w:val="0"/>
      <w:marBottom w:val="0"/>
      <w:divBdr>
        <w:top w:val="none" w:sz="0" w:space="0" w:color="auto"/>
        <w:left w:val="none" w:sz="0" w:space="0" w:color="auto"/>
        <w:bottom w:val="none" w:sz="0" w:space="0" w:color="auto"/>
        <w:right w:val="none" w:sz="0" w:space="0" w:color="auto"/>
      </w:divBdr>
      <w:divsChild>
        <w:div w:id="14235980">
          <w:marLeft w:val="0"/>
          <w:marRight w:val="0"/>
          <w:marTop w:val="300"/>
          <w:marBottom w:val="300"/>
          <w:divBdr>
            <w:top w:val="single" w:sz="6" w:space="8" w:color="DDDDDD"/>
            <w:left w:val="single" w:sz="6" w:space="8" w:color="DDDDDD"/>
            <w:bottom w:val="single" w:sz="6" w:space="8" w:color="DDDDDD"/>
            <w:right w:val="single" w:sz="6" w:space="8" w:color="DDDDDD"/>
          </w:divBdr>
          <w:divsChild>
            <w:div w:id="557784867">
              <w:marLeft w:val="0"/>
              <w:marRight w:val="0"/>
              <w:marTop w:val="0"/>
              <w:marBottom w:val="0"/>
              <w:divBdr>
                <w:top w:val="none" w:sz="0" w:space="0" w:color="auto"/>
                <w:left w:val="none" w:sz="0" w:space="0" w:color="auto"/>
                <w:bottom w:val="none" w:sz="0" w:space="0" w:color="auto"/>
                <w:right w:val="none" w:sz="0" w:space="0" w:color="auto"/>
              </w:divBdr>
            </w:div>
            <w:div w:id="2086801980">
              <w:marLeft w:val="0"/>
              <w:marRight w:val="0"/>
              <w:marTop w:val="0"/>
              <w:marBottom w:val="0"/>
              <w:divBdr>
                <w:top w:val="none" w:sz="0" w:space="0" w:color="auto"/>
                <w:left w:val="none" w:sz="0" w:space="0" w:color="auto"/>
                <w:bottom w:val="none" w:sz="0" w:space="0" w:color="auto"/>
                <w:right w:val="none" w:sz="0" w:space="0" w:color="auto"/>
              </w:divBdr>
            </w:div>
          </w:divsChild>
        </w:div>
        <w:div w:id="197400811">
          <w:marLeft w:val="0"/>
          <w:marRight w:val="0"/>
          <w:marTop w:val="300"/>
          <w:marBottom w:val="300"/>
          <w:divBdr>
            <w:top w:val="single" w:sz="6" w:space="8" w:color="DDDDDD"/>
            <w:left w:val="single" w:sz="6" w:space="8" w:color="DDDDDD"/>
            <w:bottom w:val="single" w:sz="6" w:space="8" w:color="DDDDDD"/>
            <w:right w:val="single" w:sz="6" w:space="8" w:color="DDDDDD"/>
          </w:divBdr>
          <w:divsChild>
            <w:div w:id="730154880">
              <w:marLeft w:val="0"/>
              <w:marRight w:val="0"/>
              <w:marTop w:val="0"/>
              <w:marBottom w:val="0"/>
              <w:divBdr>
                <w:top w:val="none" w:sz="0" w:space="0" w:color="auto"/>
                <w:left w:val="none" w:sz="0" w:space="0" w:color="auto"/>
                <w:bottom w:val="none" w:sz="0" w:space="0" w:color="auto"/>
                <w:right w:val="none" w:sz="0" w:space="0" w:color="auto"/>
              </w:divBdr>
            </w:div>
            <w:div w:id="1426270429">
              <w:marLeft w:val="0"/>
              <w:marRight w:val="0"/>
              <w:marTop w:val="0"/>
              <w:marBottom w:val="0"/>
              <w:divBdr>
                <w:top w:val="none" w:sz="0" w:space="0" w:color="auto"/>
                <w:left w:val="none" w:sz="0" w:space="0" w:color="auto"/>
                <w:bottom w:val="none" w:sz="0" w:space="0" w:color="auto"/>
                <w:right w:val="none" w:sz="0" w:space="0" w:color="auto"/>
              </w:divBdr>
            </w:div>
          </w:divsChild>
        </w:div>
        <w:div w:id="449055047">
          <w:marLeft w:val="0"/>
          <w:marRight w:val="0"/>
          <w:marTop w:val="300"/>
          <w:marBottom w:val="300"/>
          <w:divBdr>
            <w:top w:val="single" w:sz="6" w:space="8" w:color="DDDDDD"/>
            <w:left w:val="single" w:sz="6" w:space="8" w:color="DDDDDD"/>
            <w:bottom w:val="single" w:sz="6" w:space="8" w:color="DDDDDD"/>
            <w:right w:val="single" w:sz="6" w:space="8" w:color="DDDDDD"/>
          </w:divBdr>
          <w:divsChild>
            <w:div w:id="136386984">
              <w:marLeft w:val="0"/>
              <w:marRight w:val="0"/>
              <w:marTop w:val="0"/>
              <w:marBottom w:val="0"/>
              <w:divBdr>
                <w:top w:val="none" w:sz="0" w:space="0" w:color="auto"/>
                <w:left w:val="none" w:sz="0" w:space="0" w:color="auto"/>
                <w:bottom w:val="none" w:sz="0" w:space="0" w:color="auto"/>
                <w:right w:val="none" w:sz="0" w:space="0" w:color="auto"/>
              </w:divBdr>
            </w:div>
            <w:div w:id="1125536571">
              <w:marLeft w:val="0"/>
              <w:marRight w:val="0"/>
              <w:marTop w:val="0"/>
              <w:marBottom w:val="0"/>
              <w:divBdr>
                <w:top w:val="none" w:sz="0" w:space="0" w:color="auto"/>
                <w:left w:val="none" w:sz="0" w:space="0" w:color="auto"/>
                <w:bottom w:val="none" w:sz="0" w:space="0" w:color="auto"/>
                <w:right w:val="none" w:sz="0" w:space="0" w:color="auto"/>
              </w:divBdr>
            </w:div>
          </w:divsChild>
        </w:div>
        <w:div w:id="650602180">
          <w:marLeft w:val="0"/>
          <w:marRight w:val="0"/>
          <w:marTop w:val="300"/>
          <w:marBottom w:val="300"/>
          <w:divBdr>
            <w:top w:val="single" w:sz="6" w:space="8" w:color="DDDDDD"/>
            <w:left w:val="single" w:sz="6" w:space="8" w:color="DDDDDD"/>
            <w:bottom w:val="single" w:sz="6" w:space="8" w:color="DDDDDD"/>
            <w:right w:val="single" w:sz="6" w:space="8" w:color="DDDDDD"/>
          </w:divBdr>
          <w:divsChild>
            <w:div w:id="858350223">
              <w:marLeft w:val="0"/>
              <w:marRight w:val="0"/>
              <w:marTop w:val="0"/>
              <w:marBottom w:val="0"/>
              <w:divBdr>
                <w:top w:val="none" w:sz="0" w:space="0" w:color="auto"/>
                <w:left w:val="none" w:sz="0" w:space="0" w:color="auto"/>
                <w:bottom w:val="none" w:sz="0" w:space="0" w:color="auto"/>
                <w:right w:val="none" w:sz="0" w:space="0" w:color="auto"/>
              </w:divBdr>
            </w:div>
            <w:div w:id="2100129724">
              <w:marLeft w:val="0"/>
              <w:marRight w:val="0"/>
              <w:marTop w:val="0"/>
              <w:marBottom w:val="0"/>
              <w:divBdr>
                <w:top w:val="none" w:sz="0" w:space="0" w:color="auto"/>
                <w:left w:val="none" w:sz="0" w:space="0" w:color="auto"/>
                <w:bottom w:val="none" w:sz="0" w:space="0" w:color="auto"/>
                <w:right w:val="none" w:sz="0" w:space="0" w:color="auto"/>
              </w:divBdr>
            </w:div>
          </w:divsChild>
        </w:div>
        <w:div w:id="1371609800">
          <w:marLeft w:val="0"/>
          <w:marRight w:val="0"/>
          <w:marTop w:val="300"/>
          <w:marBottom w:val="300"/>
          <w:divBdr>
            <w:top w:val="single" w:sz="6" w:space="8" w:color="DDDDDD"/>
            <w:left w:val="single" w:sz="6" w:space="8" w:color="DDDDDD"/>
            <w:bottom w:val="single" w:sz="6" w:space="8" w:color="DDDDDD"/>
            <w:right w:val="single" w:sz="6" w:space="8" w:color="DDDDDD"/>
          </w:divBdr>
          <w:divsChild>
            <w:div w:id="171726138">
              <w:marLeft w:val="0"/>
              <w:marRight w:val="0"/>
              <w:marTop w:val="0"/>
              <w:marBottom w:val="0"/>
              <w:divBdr>
                <w:top w:val="none" w:sz="0" w:space="0" w:color="auto"/>
                <w:left w:val="none" w:sz="0" w:space="0" w:color="auto"/>
                <w:bottom w:val="none" w:sz="0" w:space="0" w:color="auto"/>
                <w:right w:val="none" w:sz="0" w:space="0" w:color="auto"/>
              </w:divBdr>
            </w:div>
            <w:div w:id="1059401990">
              <w:marLeft w:val="0"/>
              <w:marRight w:val="0"/>
              <w:marTop w:val="0"/>
              <w:marBottom w:val="0"/>
              <w:divBdr>
                <w:top w:val="none" w:sz="0" w:space="0" w:color="auto"/>
                <w:left w:val="none" w:sz="0" w:space="0" w:color="auto"/>
                <w:bottom w:val="none" w:sz="0" w:space="0" w:color="auto"/>
                <w:right w:val="none" w:sz="0" w:space="0" w:color="auto"/>
              </w:divBdr>
            </w:div>
          </w:divsChild>
        </w:div>
        <w:div w:id="1410928762">
          <w:marLeft w:val="0"/>
          <w:marRight w:val="0"/>
          <w:marTop w:val="150"/>
          <w:marBottom w:val="150"/>
          <w:divBdr>
            <w:top w:val="none" w:sz="0" w:space="0" w:color="auto"/>
            <w:left w:val="none" w:sz="0" w:space="0" w:color="auto"/>
            <w:bottom w:val="none" w:sz="0" w:space="0" w:color="auto"/>
            <w:right w:val="none" w:sz="0" w:space="0" w:color="auto"/>
          </w:divBdr>
        </w:div>
        <w:div w:id="1603613929">
          <w:marLeft w:val="0"/>
          <w:marRight w:val="0"/>
          <w:marTop w:val="300"/>
          <w:marBottom w:val="300"/>
          <w:divBdr>
            <w:top w:val="single" w:sz="6" w:space="8" w:color="DDDDDD"/>
            <w:left w:val="single" w:sz="6" w:space="8" w:color="DDDDDD"/>
            <w:bottom w:val="single" w:sz="6" w:space="8" w:color="DDDDDD"/>
            <w:right w:val="single" w:sz="6" w:space="8" w:color="DDDDDD"/>
          </w:divBdr>
          <w:divsChild>
            <w:div w:id="237642083">
              <w:marLeft w:val="0"/>
              <w:marRight w:val="0"/>
              <w:marTop w:val="0"/>
              <w:marBottom w:val="0"/>
              <w:divBdr>
                <w:top w:val="none" w:sz="0" w:space="0" w:color="auto"/>
                <w:left w:val="none" w:sz="0" w:space="0" w:color="auto"/>
                <w:bottom w:val="none" w:sz="0" w:space="0" w:color="auto"/>
                <w:right w:val="none" w:sz="0" w:space="0" w:color="auto"/>
              </w:divBdr>
            </w:div>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 w:id="1832136726">
          <w:marLeft w:val="0"/>
          <w:marRight w:val="0"/>
          <w:marTop w:val="300"/>
          <w:marBottom w:val="300"/>
          <w:divBdr>
            <w:top w:val="single" w:sz="6" w:space="8" w:color="DDDDDD"/>
            <w:left w:val="single" w:sz="6" w:space="8" w:color="DDDDDD"/>
            <w:bottom w:val="single" w:sz="6" w:space="8" w:color="DDDDDD"/>
            <w:right w:val="single" w:sz="6" w:space="8" w:color="DDDDDD"/>
          </w:divBdr>
          <w:divsChild>
            <w:div w:id="807476362">
              <w:marLeft w:val="0"/>
              <w:marRight w:val="0"/>
              <w:marTop w:val="0"/>
              <w:marBottom w:val="0"/>
              <w:divBdr>
                <w:top w:val="none" w:sz="0" w:space="0" w:color="auto"/>
                <w:left w:val="none" w:sz="0" w:space="0" w:color="auto"/>
                <w:bottom w:val="none" w:sz="0" w:space="0" w:color="auto"/>
                <w:right w:val="none" w:sz="0" w:space="0" w:color="auto"/>
              </w:divBdr>
            </w:div>
            <w:div w:id="1991859486">
              <w:marLeft w:val="0"/>
              <w:marRight w:val="0"/>
              <w:marTop w:val="0"/>
              <w:marBottom w:val="0"/>
              <w:divBdr>
                <w:top w:val="none" w:sz="0" w:space="0" w:color="auto"/>
                <w:left w:val="none" w:sz="0" w:space="0" w:color="auto"/>
                <w:bottom w:val="none" w:sz="0" w:space="0" w:color="auto"/>
                <w:right w:val="none" w:sz="0" w:space="0" w:color="auto"/>
              </w:divBdr>
            </w:div>
          </w:divsChild>
        </w:div>
        <w:div w:id="2003239435">
          <w:marLeft w:val="0"/>
          <w:marRight w:val="0"/>
          <w:marTop w:val="300"/>
          <w:marBottom w:val="300"/>
          <w:divBdr>
            <w:top w:val="single" w:sz="6" w:space="8" w:color="DDDDDD"/>
            <w:left w:val="single" w:sz="6" w:space="8" w:color="DDDDDD"/>
            <w:bottom w:val="single" w:sz="6" w:space="8" w:color="DDDDDD"/>
            <w:right w:val="single" w:sz="6" w:space="8" w:color="DDDDDD"/>
          </w:divBdr>
          <w:divsChild>
            <w:div w:id="548151451">
              <w:marLeft w:val="0"/>
              <w:marRight w:val="0"/>
              <w:marTop w:val="0"/>
              <w:marBottom w:val="0"/>
              <w:divBdr>
                <w:top w:val="none" w:sz="0" w:space="0" w:color="auto"/>
                <w:left w:val="none" w:sz="0" w:space="0" w:color="auto"/>
                <w:bottom w:val="none" w:sz="0" w:space="0" w:color="auto"/>
                <w:right w:val="none" w:sz="0" w:space="0" w:color="auto"/>
              </w:divBdr>
            </w:div>
            <w:div w:id="2049910070">
              <w:marLeft w:val="0"/>
              <w:marRight w:val="0"/>
              <w:marTop w:val="0"/>
              <w:marBottom w:val="0"/>
              <w:divBdr>
                <w:top w:val="none" w:sz="0" w:space="0" w:color="auto"/>
                <w:left w:val="none" w:sz="0" w:space="0" w:color="auto"/>
                <w:bottom w:val="none" w:sz="0" w:space="0" w:color="auto"/>
                <w:right w:val="none" w:sz="0" w:space="0" w:color="auto"/>
              </w:divBdr>
            </w:div>
          </w:divsChild>
        </w:div>
        <w:div w:id="2072580026">
          <w:marLeft w:val="0"/>
          <w:marRight w:val="0"/>
          <w:marTop w:val="300"/>
          <w:marBottom w:val="300"/>
          <w:divBdr>
            <w:top w:val="single" w:sz="6" w:space="8" w:color="DDDDDD"/>
            <w:left w:val="single" w:sz="6" w:space="8" w:color="DDDDDD"/>
            <w:bottom w:val="single" w:sz="6" w:space="8" w:color="DDDDDD"/>
            <w:right w:val="single" w:sz="6" w:space="8" w:color="DDDDDD"/>
          </w:divBdr>
          <w:divsChild>
            <w:div w:id="1405027211">
              <w:marLeft w:val="0"/>
              <w:marRight w:val="0"/>
              <w:marTop w:val="0"/>
              <w:marBottom w:val="0"/>
              <w:divBdr>
                <w:top w:val="none" w:sz="0" w:space="0" w:color="auto"/>
                <w:left w:val="none" w:sz="0" w:space="0" w:color="auto"/>
                <w:bottom w:val="none" w:sz="0" w:space="0" w:color="auto"/>
                <w:right w:val="none" w:sz="0" w:space="0" w:color="auto"/>
              </w:divBdr>
            </w:div>
            <w:div w:id="21404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625">
      <w:bodyDiv w:val="1"/>
      <w:marLeft w:val="0"/>
      <w:marRight w:val="0"/>
      <w:marTop w:val="0"/>
      <w:marBottom w:val="0"/>
      <w:divBdr>
        <w:top w:val="none" w:sz="0" w:space="0" w:color="auto"/>
        <w:left w:val="none" w:sz="0" w:space="0" w:color="auto"/>
        <w:bottom w:val="none" w:sz="0" w:space="0" w:color="auto"/>
        <w:right w:val="none" w:sz="0" w:space="0" w:color="auto"/>
      </w:divBdr>
      <w:divsChild>
        <w:div w:id="645740240">
          <w:marLeft w:val="0"/>
          <w:marRight w:val="0"/>
          <w:marTop w:val="150"/>
          <w:marBottom w:val="150"/>
          <w:divBdr>
            <w:top w:val="none" w:sz="0" w:space="0" w:color="auto"/>
            <w:left w:val="none" w:sz="0" w:space="0" w:color="auto"/>
            <w:bottom w:val="none" w:sz="0" w:space="0" w:color="auto"/>
            <w:right w:val="none" w:sz="0" w:space="0" w:color="auto"/>
          </w:divBdr>
        </w:div>
        <w:div w:id="662853389">
          <w:marLeft w:val="0"/>
          <w:marRight w:val="0"/>
          <w:marTop w:val="150"/>
          <w:marBottom w:val="150"/>
          <w:divBdr>
            <w:top w:val="none" w:sz="0" w:space="0" w:color="auto"/>
            <w:left w:val="none" w:sz="0" w:space="0" w:color="auto"/>
            <w:bottom w:val="none" w:sz="0" w:space="0" w:color="auto"/>
            <w:right w:val="none" w:sz="0" w:space="0" w:color="auto"/>
          </w:divBdr>
        </w:div>
        <w:div w:id="979460444">
          <w:marLeft w:val="0"/>
          <w:marRight w:val="0"/>
          <w:marTop w:val="300"/>
          <w:marBottom w:val="300"/>
          <w:divBdr>
            <w:top w:val="single" w:sz="6" w:space="15" w:color="EEEEEE"/>
            <w:left w:val="single" w:sz="48" w:space="15" w:color="F08316"/>
            <w:bottom w:val="single" w:sz="6" w:space="15" w:color="EEEEEE"/>
            <w:right w:val="single" w:sz="6" w:space="15" w:color="EEEEEE"/>
          </w:divBdr>
        </w:div>
        <w:div w:id="1350378361">
          <w:marLeft w:val="0"/>
          <w:marRight w:val="0"/>
          <w:marTop w:val="300"/>
          <w:marBottom w:val="300"/>
          <w:divBdr>
            <w:top w:val="single" w:sz="6" w:space="8" w:color="DDDDDD"/>
            <w:left w:val="single" w:sz="6" w:space="8" w:color="DDDDDD"/>
            <w:bottom w:val="single" w:sz="6" w:space="8" w:color="DDDDDD"/>
            <w:right w:val="single" w:sz="6" w:space="8" w:color="DDDDDD"/>
          </w:divBdr>
          <w:divsChild>
            <w:div w:id="715473453">
              <w:marLeft w:val="0"/>
              <w:marRight w:val="0"/>
              <w:marTop w:val="0"/>
              <w:marBottom w:val="0"/>
              <w:divBdr>
                <w:top w:val="none" w:sz="0" w:space="0" w:color="auto"/>
                <w:left w:val="none" w:sz="0" w:space="0" w:color="auto"/>
                <w:bottom w:val="none" w:sz="0" w:space="0" w:color="auto"/>
                <w:right w:val="none" w:sz="0" w:space="0" w:color="auto"/>
              </w:divBdr>
            </w:div>
            <w:div w:id="1661694659">
              <w:marLeft w:val="0"/>
              <w:marRight w:val="0"/>
              <w:marTop w:val="0"/>
              <w:marBottom w:val="0"/>
              <w:divBdr>
                <w:top w:val="none" w:sz="0" w:space="0" w:color="auto"/>
                <w:left w:val="none" w:sz="0" w:space="0" w:color="auto"/>
                <w:bottom w:val="none" w:sz="0" w:space="0" w:color="auto"/>
                <w:right w:val="none" w:sz="0" w:space="0" w:color="auto"/>
              </w:divBdr>
            </w:div>
          </w:divsChild>
        </w:div>
        <w:div w:id="1810857634">
          <w:marLeft w:val="0"/>
          <w:marRight w:val="0"/>
          <w:marTop w:val="0"/>
          <w:marBottom w:val="0"/>
          <w:divBdr>
            <w:top w:val="none" w:sz="0" w:space="0" w:color="auto"/>
            <w:left w:val="none" w:sz="0" w:space="0" w:color="auto"/>
            <w:bottom w:val="none" w:sz="0" w:space="0" w:color="auto"/>
            <w:right w:val="none" w:sz="0" w:space="0" w:color="auto"/>
          </w:divBdr>
        </w:div>
      </w:divsChild>
    </w:div>
    <w:div w:id="1792702519">
      <w:bodyDiv w:val="1"/>
      <w:marLeft w:val="0"/>
      <w:marRight w:val="0"/>
      <w:marTop w:val="0"/>
      <w:marBottom w:val="0"/>
      <w:divBdr>
        <w:top w:val="none" w:sz="0" w:space="0" w:color="auto"/>
        <w:left w:val="none" w:sz="0" w:space="0" w:color="auto"/>
        <w:bottom w:val="none" w:sz="0" w:space="0" w:color="auto"/>
        <w:right w:val="none" w:sz="0" w:space="0" w:color="auto"/>
      </w:divBdr>
      <w:divsChild>
        <w:div w:id="376777757">
          <w:marLeft w:val="0"/>
          <w:marRight w:val="0"/>
          <w:marTop w:val="300"/>
          <w:marBottom w:val="300"/>
          <w:divBdr>
            <w:top w:val="single" w:sz="6" w:space="8" w:color="DDDDDD"/>
            <w:left w:val="single" w:sz="6" w:space="8" w:color="DDDDDD"/>
            <w:bottom w:val="single" w:sz="6" w:space="8" w:color="DDDDDD"/>
            <w:right w:val="single" w:sz="6" w:space="8" w:color="DDDDDD"/>
          </w:divBdr>
          <w:divsChild>
            <w:div w:id="507985324">
              <w:marLeft w:val="0"/>
              <w:marRight w:val="0"/>
              <w:marTop w:val="0"/>
              <w:marBottom w:val="0"/>
              <w:divBdr>
                <w:top w:val="none" w:sz="0" w:space="0" w:color="auto"/>
                <w:left w:val="none" w:sz="0" w:space="0" w:color="auto"/>
                <w:bottom w:val="none" w:sz="0" w:space="0" w:color="auto"/>
                <w:right w:val="none" w:sz="0" w:space="0" w:color="auto"/>
              </w:divBdr>
            </w:div>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543175774">
          <w:marLeft w:val="0"/>
          <w:marRight w:val="0"/>
          <w:marTop w:val="300"/>
          <w:marBottom w:val="300"/>
          <w:divBdr>
            <w:top w:val="single" w:sz="6" w:space="8" w:color="DDDDDD"/>
            <w:left w:val="single" w:sz="6" w:space="8" w:color="DDDDDD"/>
            <w:bottom w:val="single" w:sz="6" w:space="8" w:color="DDDDDD"/>
            <w:right w:val="single" w:sz="6" w:space="8" w:color="DDDDDD"/>
          </w:divBdr>
          <w:divsChild>
            <w:div w:id="1535996570">
              <w:marLeft w:val="0"/>
              <w:marRight w:val="0"/>
              <w:marTop w:val="0"/>
              <w:marBottom w:val="0"/>
              <w:divBdr>
                <w:top w:val="none" w:sz="0" w:space="0" w:color="auto"/>
                <w:left w:val="none" w:sz="0" w:space="0" w:color="auto"/>
                <w:bottom w:val="none" w:sz="0" w:space="0" w:color="auto"/>
                <w:right w:val="none" w:sz="0" w:space="0" w:color="auto"/>
              </w:divBdr>
            </w:div>
            <w:div w:id="1968658934">
              <w:marLeft w:val="0"/>
              <w:marRight w:val="0"/>
              <w:marTop w:val="0"/>
              <w:marBottom w:val="0"/>
              <w:divBdr>
                <w:top w:val="none" w:sz="0" w:space="0" w:color="auto"/>
                <w:left w:val="none" w:sz="0" w:space="0" w:color="auto"/>
                <w:bottom w:val="none" w:sz="0" w:space="0" w:color="auto"/>
                <w:right w:val="none" w:sz="0" w:space="0" w:color="auto"/>
              </w:divBdr>
            </w:div>
          </w:divsChild>
        </w:div>
        <w:div w:id="561526828">
          <w:marLeft w:val="0"/>
          <w:marRight w:val="0"/>
          <w:marTop w:val="300"/>
          <w:marBottom w:val="300"/>
          <w:divBdr>
            <w:top w:val="single" w:sz="6" w:space="8" w:color="DDDDDD"/>
            <w:left w:val="single" w:sz="6" w:space="8" w:color="DDDDDD"/>
            <w:bottom w:val="single" w:sz="6" w:space="8" w:color="DDDDDD"/>
            <w:right w:val="single" w:sz="6" w:space="8" w:color="DDDDDD"/>
          </w:divBdr>
          <w:divsChild>
            <w:div w:id="1317369629">
              <w:marLeft w:val="0"/>
              <w:marRight w:val="0"/>
              <w:marTop w:val="0"/>
              <w:marBottom w:val="0"/>
              <w:divBdr>
                <w:top w:val="none" w:sz="0" w:space="0" w:color="auto"/>
                <w:left w:val="none" w:sz="0" w:space="0" w:color="auto"/>
                <w:bottom w:val="none" w:sz="0" w:space="0" w:color="auto"/>
                <w:right w:val="none" w:sz="0" w:space="0" w:color="auto"/>
              </w:divBdr>
            </w:div>
            <w:div w:id="1368722100">
              <w:marLeft w:val="0"/>
              <w:marRight w:val="0"/>
              <w:marTop w:val="0"/>
              <w:marBottom w:val="0"/>
              <w:divBdr>
                <w:top w:val="none" w:sz="0" w:space="0" w:color="auto"/>
                <w:left w:val="none" w:sz="0" w:space="0" w:color="auto"/>
                <w:bottom w:val="none" w:sz="0" w:space="0" w:color="auto"/>
                <w:right w:val="none" w:sz="0" w:space="0" w:color="auto"/>
              </w:divBdr>
            </w:div>
          </w:divsChild>
        </w:div>
        <w:div w:id="1072462268">
          <w:marLeft w:val="0"/>
          <w:marRight w:val="0"/>
          <w:marTop w:val="150"/>
          <w:marBottom w:val="150"/>
          <w:divBdr>
            <w:top w:val="none" w:sz="0" w:space="0" w:color="auto"/>
            <w:left w:val="none" w:sz="0" w:space="0" w:color="auto"/>
            <w:bottom w:val="none" w:sz="0" w:space="0" w:color="auto"/>
            <w:right w:val="none" w:sz="0" w:space="0" w:color="auto"/>
          </w:divBdr>
        </w:div>
        <w:div w:id="1097939700">
          <w:marLeft w:val="0"/>
          <w:marRight w:val="0"/>
          <w:marTop w:val="300"/>
          <w:marBottom w:val="300"/>
          <w:divBdr>
            <w:top w:val="single" w:sz="6" w:space="15" w:color="EEEEEE"/>
            <w:left w:val="single" w:sz="48" w:space="15" w:color="F08316"/>
            <w:bottom w:val="single" w:sz="6" w:space="15" w:color="EEEEEE"/>
            <w:right w:val="single" w:sz="6" w:space="15" w:color="EEEEEE"/>
          </w:divBdr>
        </w:div>
        <w:div w:id="1222181506">
          <w:marLeft w:val="0"/>
          <w:marRight w:val="0"/>
          <w:marTop w:val="0"/>
          <w:marBottom w:val="0"/>
          <w:divBdr>
            <w:top w:val="none" w:sz="0" w:space="0" w:color="auto"/>
            <w:left w:val="none" w:sz="0" w:space="0" w:color="auto"/>
            <w:bottom w:val="none" w:sz="0" w:space="0" w:color="auto"/>
            <w:right w:val="none" w:sz="0" w:space="0" w:color="auto"/>
          </w:divBdr>
        </w:div>
      </w:divsChild>
    </w:div>
    <w:div w:id="1863589705">
      <w:bodyDiv w:val="1"/>
      <w:marLeft w:val="0"/>
      <w:marRight w:val="0"/>
      <w:marTop w:val="0"/>
      <w:marBottom w:val="0"/>
      <w:divBdr>
        <w:top w:val="none" w:sz="0" w:space="0" w:color="auto"/>
        <w:left w:val="none" w:sz="0" w:space="0" w:color="auto"/>
        <w:bottom w:val="none" w:sz="0" w:space="0" w:color="auto"/>
        <w:right w:val="none" w:sz="0" w:space="0" w:color="auto"/>
      </w:divBdr>
    </w:div>
    <w:div w:id="1876692831">
      <w:bodyDiv w:val="1"/>
      <w:marLeft w:val="0"/>
      <w:marRight w:val="0"/>
      <w:marTop w:val="0"/>
      <w:marBottom w:val="0"/>
      <w:divBdr>
        <w:top w:val="none" w:sz="0" w:space="0" w:color="auto"/>
        <w:left w:val="none" w:sz="0" w:space="0" w:color="auto"/>
        <w:bottom w:val="none" w:sz="0" w:space="0" w:color="auto"/>
        <w:right w:val="none" w:sz="0" w:space="0" w:color="auto"/>
      </w:divBdr>
    </w:div>
    <w:div w:id="1889605742">
      <w:bodyDiv w:val="1"/>
      <w:marLeft w:val="0"/>
      <w:marRight w:val="0"/>
      <w:marTop w:val="0"/>
      <w:marBottom w:val="0"/>
      <w:divBdr>
        <w:top w:val="none" w:sz="0" w:space="0" w:color="auto"/>
        <w:left w:val="none" w:sz="0" w:space="0" w:color="auto"/>
        <w:bottom w:val="none" w:sz="0" w:space="0" w:color="auto"/>
        <w:right w:val="none" w:sz="0" w:space="0" w:color="auto"/>
      </w:divBdr>
    </w:div>
    <w:div w:id="1891962903">
      <w:bodyDiv w:val="1"/>
      <w:marLeft w:val="0"/>
      <w:marRight w:val="0"/>
      <w:marTop w:val="0"/>
      <w:marBottom w:val="0"/>
      <w:divBdr>
        <w:top w:val="none" w:sz="0" w:space="0" w:color="auto"/>
        <w:left w:val="none" w:sz="0" w:space="0" w:color="auto"/>
        <w:bottom w:val="none" w:sz="0" w:space="0" w:color="auto"/>
        <w:right w:val="none" w:sz="0" w:space="0" w:color="auto"/>
      </w:divBdr>
    </w:div>
    <w:div w:id="1901600476">
      <w:bodyDiv w:val="1"/>
      <w:marLeft w:val="0"/>
      <w:marRight w:val="0"/>
      <w:marTop w:val="0"/>
      <w:marBottom w:val="0"/>
      <w:divBdr>
        <w:top w:val="none" w:sz="0" w:space="0" w:color="auto"/>
        <w:left w:val="none" w:sz="0" w:space="0" w:color="auto"/>
        <w:bottom w:val="none" w:sz="0" w:space="0" w:color="auto"/>
        <w:right w:val="none" w:sz="0" w:space="0" w:color="auto"/>
      </w:divBdr>
    </w:div>
    <w:div w:id="2014019525">
      <w:bodyDiv w:val="1"/>
      <w:marLeft w:val="0"/>
      <w:marRight w:val="0"/>
      <w:marTop w:val="0"/>
      <w:marBottom w:val="0"/>
      <w:divBdr>
        <w:top w:val="none" w:sz="0" w:space="0" w:color="auto"/>
        <w:left w:val="none" w:sz="0" w:space="0" w:color="auto"/>
        <w:bottom w:val="none" w:sz="0" w:space="0" w:color="auto"/>
        <w:right w:val="none" w:sz="0" w:space="0" w:color="auto"/>
      </w:divBdr>
      <w:divsChild>
        <w:div w:id="98257506">
          <w:marLeft w:val="0"/>
          <w:marRight w:val="0"/>
          <w:marTop w:val="0"/>
          <w:marBottom w:val="0"/>
          <w:divBdr>
            <w:top w:val="none" w:sz="0" w:space="0" w:color="auto"/>
            <w:left w:val="none" w:sz="0" w:space="0" w:color="auto"/>
            <w:bottom w:val="none" w:sz="0" w:space="0" w:color="auto"/>
            <w:right w:val="none" w:sz="0" w:space="0" w:color="auto"/>
          </w:divBdr>
        </w:div>
        <w:div w:id="241331472">
          <w:marLeft w:val="0"/>
          <w:marRight w:val="0"/>
          <w:marTop w:val="0"/>
          <w:marBottom w:val="0"/>
          <w:divBdr>
            <w:top w:val="none" w:sz="0" w:space="0" w:color="auto"/>
            <w:left w:val="none" w:sz="0" w:space="0" w:color="auto"/>
            <w:bottom w:val="none" w:sz="0" w:space="0" w:color="auto"/>
            <w:right w:val="none" w:sz="0" w:space="0" w:color="auto"/>
          </w:divBdr>
          <w:divsChild>
            <w:div w:id="1496721561">
              <w:marLeft w:val="0"/>
              <w:marRight w:val="0"/>
              <w:marTop w:val="0"/>
              <w:marBottom w:val="0"/>
              <w:divBdr>
                <w:top w:val="none" w:sz="0" w:space="0" w:color="auto"/>
                <w:left w:val="none" w:sz="0" w:space="0" w:color="auto"/>
                <w:bottom w:val="none" w:sz="0" w:space="0" w:color="auto"/>
                <w:right w:val="none" w:sz="0" w:space="0" w:color="auto"/>
              </w:divBdr>
            </w:div>
          </w:divsChild>
        </w:div>
        <w:div w:id="312760919">
          <w:marLeft w:val="0"/>
          <w:marRight w:val="0"/>
          <w:marTop w:val="0"/>
          <w:marBottom w:val="0"/>
          <w:divBdr>
            <w:top w:val="none" w:sz="0" w:space="0" w:color="auto"/>
            <w:left w:val="none" w:sz="0" w:space="0" w:color="auto"/>
            <w:bottom w:val="none" w:sz="0" w:space="0" w:color="auto"/>
            <w:right w:val="none" w:sz="0" w:space="0" w:color="auto"/>
          </w:divBdr>
        </w:div>
        <w:div w:id="313681786">
          <w:marLeft w:val="0"/>
          <w:marRight w:val="0"/>
          <w:marTop w:val="0"/>
          <w:marBottom w:val="0"/>
          <w:divBdr>
            <w:top w:val="none" w:sz="0" w:space="0" w:color="auto"/>
            <w:left w:val="none" w:sz="0" w:space="0" w:color="auto"/>
            <w:bottom w:val="none" w:sz="0" w:space="0" w:color="auto"/>
            <w:right w:val="none" w:sz="0" w:space="0" w:color="auto"/>
          </w:divBdr>
        </w:div>
        <w:div w:id="317154744">
          <w:marLeft w:val="0"/>
          <w:marRight w:val="0"/>
          <w:marTop w:val="0"/>
          <w:marBottom w:val="0"/>
          <w:divBdr>
            <w:top w:val="none" w:sz="0" w:space="0" w:color="auto"/>
            <w:left w:val="none" w:sz="0" w:space="0" w:color="auto"/>
            <w:bottom w:val="none" w:sz="0" w:space="0" w:color="auto"/>
            <w:right w:val="none" w:sz="0" w:space="0" w:color="auto"/>
          </w:divBdr>
        </w:div>
        <w:div w:id="367460585">
          <w:blockQuote w:val="1"/>
          <w:marLeft w:val="720"/>
          <w:marRight w:val="720"/>
          <w:marTop w:val="450"/>
          <w:marBottom w:val="450"/>
          <w:divBdr>
            <w:top w:val="none" w:sz="0" w:space="0" w:color="auto"/>
            <w:left w:val="none" w:sz="0" w:space="0" w:color="auto"/>
            <w:bottom w:val="single" w:sz="12" w:space="5" w:color="000704"/>
            <w:right w:val="none" w:sz="0" w:space="0" w:color="auto"/>
          </w:divBdr>
        </w:div>
        <w:div w:id="454640341">
          <w:marLeft w:val="0"/>
          <w:marRight w:val="0"/>
          <w:marTop w:val="0"/>
          <w:marBottom w:val="0"/>
          <w:divBdr>
            <w:top w:val="none" w:sz="0" w:space="0" w:color="auto"/>
            <w:left w:val="none" w:sz="0" w:space="0" w:color="auto"/>
            <w:bottom w:val="none" w:sz="0" w:space="0" w:color="auto"/>
            <w:right w:val="none" w:sz="0" w:space="0" w:color="auto"/>
          </w:divBdr>
        </w:div>
        <w:div w:id="457188032">
          <w:marLeft w:val="0"/>
          <w:marRight w:val="0"/>
          <w:marTop w:val="0"/>
          <w:marBottom w:val="0"/>
          <w:divBdr>
            <w:top w:val="none" w:sz="0" w:space="0" w:color="auto"/>
            <w:left w:val="none" w:sz="0" w:space="0" w:color="auto"/>
            <w:bottom w:val="none" w:sz="0" w:space="0" w:color="auto"/>
            <w:right w:val="none" w:sz="0" w:space="0" w:color="auto"/>
          </w:divBdr>
        </w:div>
        <w:div w:id="468861771">
          <w:marLeft w:val="0"/>
          <w:marRight w:val="0"/>
          <w:marTop w:val="0"/>
          <w:marBottom w:val="0"/>
          <w:divBdr>
            <w:top w:val="none" w:sz="0" w:space="0" w:color="auto"/>
            <w:left w:val="none" w:sz="0" w:space="0" w:color="auto"/>
            <w:bottom w:val="none" w:sz="0" w:space="0" w:color="auto"/>
            <w:right w:val="none" w:sz="0" w:space="0" w:color="auto"/>
          </w:divBdr>
        </w:div>
        <w:div w:id="664359354">
          <w:marLeft w:val="0"/>
          <w:marRight w:val="0"/>
          <w:marTop w:val="0"/>
          <w:marBottom w:val="0"/>
          <w:divBdr>
            <w:top w:val="none" w:sz="0" w:space="0" w:color="auto"/>
            <w:left w:val="none" w:sz="0" w:space="0" w:color="auto"/>
            <w:bottom w:val="none" w:sz="0" w:space="0" w:color="auto"/>
            <w:right w:val="none" w:sz="0" w:space="0" w:color="auto"/>
          </w:divBdr>
        </w:div>
        <w:div w:id="770204913">
          <w:marLeft w:val="0"/>
          <w:marRight w:val="0"/>
          <w:marTop w:val="0"/>
          <w:marBottom w:val="0"/>
          <w:divBdr>
            <w:top w:val="none" w:sz="0" w:space="0" w:color="auto"/>
            <w:left w:val="none" w:sz="0" w:space="0" w:color="auto"/>
            <w:bottom w:val="none" w:sz="0" w:space="0" w:color="auto"/>
            <w:right w:val="none" w:sz="0" w:space="0" w:color="auto"/>
          </w:divBdr>
        </w:div>
        <w:div w:id="821847310">
          <w:marLeft w:val="0"/>
          <w:marRight w:val="0"/>
          <w:marTop w:val="0"/>
          <w:marBottom w:val="0"/>
          <w:divBdr>
            <w:top w:val="none" w:sz="0" w:space="0" w:color="auto"/>
            <w:left w:val="none" w:sz="0" w:space="0" w:color="auto"/>
            <w:bottom w:val="none" w:sz="0" w:space="0" w:color="auto"/>
            <w:right w:val="none" w:sz="0" w:space="0" w:color="auto"/>
          </w:divBdr>
        </w:div>
        <w:div w:id="830369421">
          <w:marLeft w:val="0"/>
          <w:marRight w:val="0"/>
          <w:marTop w:val="0"/>
          <w:marBottom w:val="0"/>
          <w:divBdr>
            <w:top w:val="none" w:sz="0" w:space="0" w:color="auto"/>
            <w:left w:val="none" w:sz="0" w:space="0" w:color="auto"/>
            <w:bottom w:val="none" w:sz="0" w:space="0" w:color="auto"/>
            <w:right w:val="none" w:sz="0" w:space="0" w:color="auto"/>
          </w:divBdr>
        </w:div>
        <w:div w:id="837693845">
          <w:marLeft w:val="0"/>
          <w:marRight w:val="0"/>
          <w:marTop w:val="0"/>
          <w:marBottom w:val="0"/>
          <w:divBdr>
            <w:top w:val="none" w:sz="0" w:space="0" w:color="auto"/>
            <w:left w:val="none" w:sz="0" w:space="0" w:color="auto"/>
            <w:bottom w:val="none" w:sz="0" w:space="0" w:color="auto"/>
            <w:right w:val="none" w:sz="0" w:space="0" w:color="auto"/>
          </w:divBdr>
        </w:div>
        <w:div w:id="861086530">
          <w:marLeft w:val="0"/>
          <w:marRight w:val="0"/>
          <w:marTop w:val="0"/>
          <w:marBottom w:val="0"/>
          <w:divBdr>
            <w:top w:val="none" w:sz="0" w:space="0" w:color="auto"/>
            <w:left w:val="none" w:sz="0" w:space="0" w:color="auto"/>
            <w:bottom w:val="none" w:sz="0" w:space="0" w:color="auto"/>
            <w:right w:val="none" w:sz="0" w:space="0" w:color="auto"/>
          </w:divBdr>
        </w:div>
        <w:div w:id="1018581402">
          <w:marLeft w:val="0"/>
          <w:marRight w:val="0"/>
          <w:marTop w:val="0"/>
          <w:marBottom w:val="0"/>
          <w:divBdr>
            <w:top w:val="none" w:sz="0" w:space="0" w:color="auto"/>
            <w:left w:val="none" w:sz="0" w:space="0" w:color="auto"/>
            <w:bottom w:val="none" w:sz="0" w:space="0" w:color="auto"/>
            <w:right w:val="none" w:sz="0" w:space="0" w:color="auto"/>
          </w:divBdr>
        </w:div>
        <w:div w:id="1060786572">
          <w:marLeft w:val="0"/>
          <w:marRight w:val="0"/>
          <w:marTop w:val="0"/>
          <w:marBottom w:val="0"/>
          <w:divBdr>
            <w:top w:val="none" w:sz="0" w:space="0" w:color="auto"/>
            <w:left w:val="none" w:sz="0" w:space="0" w:color="auto"/>
            <w:bottom w:val="none" w:sz="0" w:space="0" w:color="auto"/>
            <w:right w:val="none" w:sz="0" w:space="0" w:color="auto"/>
          </w:divBdr>
        </w:div>
        <w:div w:id="1102266769">
          <w:marLeft w:val="0"/>
          <w:marRight w:val="0"/>
          <w:marTop w:val="0"/>
          <w:marBottom w:val="0"/>
          <w:divBdr>
            <w:top w:val="none" w:sz="0" w:space="0" w:color="auto"/>
            <w:left w:val="none" w:sz="0" w:space="0" w:color="auto"/>
            <w:bottom w:val="none" w:sz="0" w:space="0" w:color="auto"/>
            <w:right w:val="none" w:sz="0" w:space="0" w:color="auto"/>
          </w:divBdr>
        </w:div>
        <w:div w:id="1102843561">
          <w:marLeft w:val="0"/>
          <w:marRight w:val="0"/>
          <w:marTop w:val="0"/>
          <w:marBottom w:val="0"/>
          <w:divBdr>
            <w:top w:val="none" w:sz="0" w:space="0" w:color="auto"/>
            <w:left w:val="none" w:sz="0" w:space="0" w:color="auto"/>
            <w:bottom w:val="none" w:sz="0" w:space="0" w:color="auto"/>
            <w:right w:val="none" w:sz="0" w:space="0" w:color="auto"/>
          </w:divBdr>
        </w:div>
        <w:div w:id="1122262744">
          <w:marLeft w:val="0"/>
          <w:marRight w:val="0"/>
          <w:marTop w:val="0"/>
          <w:marBottom w:val="0"/>
          <w:divBdr>
            <w:top w:val="none" w:sz="0" w:space="0" w:color="auto"/>
            <w:left w:val="none" w:sz="0" w:space="0" w:color="auto"/>
            <w:bottom w:val="none" w:sz="0" w:space="0" w:color="auto"/>
            <w:right w:val="none" w:sz="0" w:space="0" w:color="auto"/>
          </w:divBdr>
        </w:div>
        <w:div w:id="1181818672">
          <w:marLeft w:val="0"/>
          <w:marRight w:val="0"/>
          <w:marTop w:val="0"/>
          <w:marBottom w:val="0"/>
          <w:divBdr>
            <w:top w:val="none" w:sz="0" w:space="0" w:color="auto"/>
            <w:left w:val="none" w:sz="0" w:space="0" w:color="auto"/>
            <w:bottom w:val="none" w:sz="0" w:space="0" w:color="auto"/>
            <w:right w:val="none" w:sz="0" w:space="0" w:color="auto"/>
          </w:divBdr>
        </w:div>
        <w:div w:id="1199586995">
          <w:marLeft w:val="0"/>
          <w:marRight w:val="0"/>
          <w:marTop w:val="0"/>
          <w:marBottom w:val="0"/>
          <w:divBdr>
            <w:top w:val="none" w:sz="0" w:space="0" w:color="auto"/>
            <w:left w:val="none" w:sz="0" w:space="0" w:color="auto"/>
            <w:bottom w:val="none" w:sz="0" w:space="0" w:color="auto"/>
            <w:right w:val="none" w:sz="0" w:space="0" w:color="auto"/>
          </w:divBdr>
        </w:div>
        <w:div w:id="1292829114">
          <w:marLeft w:val="0"/>
          <w:marRight w:val="0"/>
          <w:marTop w:val="0"/>
          <w:marBottom w:val="0"/>
          <w:divBdr>
            <w:top w:val="none" w:sz="0" w:space="0" w:color="auto"/>
            <w:left w:val="none" w:sz="0" w:space="0" w:color="auto"/>
            <w:bottom w:val="none" w:sz="0" w:space="0" w:color="auto"/>
            <w:right w:val="none" w:sz="0" w:space="0" w:color="auto"/>
          </w:divBdr>
        </w:div>
        <w:div w:id="1339430924">
          <w:marLeft w:val="0"/>
          <w:marRight w:val="0"/>
          <w:marTop w:val="0"/>
          <w:marBottom w:val="0"/>
          <w:divBdr>
            <w:top w:val="none" w:sz="0" w:space="0" w:color="auto"/>
            <w:left w:val="none" w:sz="0" w:space="0" w:color="auto"/>
            <w:bottom w:val="none" w:sz="0" w:space="0" w:color="auto"/>
            <w:right w:val="none" w:sz="0" w:space="0" w:color="auto"/>
          </w:divBdr>
        </w:div>
        <w:div w:id="1702393999">
          <w:marLeft w:val="0"/>
          <w:marRight w:val="0"/>
          <w:marTop w:val="0"/>
          <w:marBottom w:val="0"/>
          <w:divBdr>
            <w:top w:val="none" w:sz="0" w:space="0" w:color="auto"/>
            <w:left w:val="none" w:sz="0" w:space="0" w:color="auto"/>
            <w:bottom w:val="none" w:sz="0" w:space="0" w:color="auto"/>
            <w:right w:val="none" w:sz="0" w:space="0" w:color="auto"/>
          </w:divBdr>
        </w:div>
        <w:div w:id="1746761578">
          <w:marLeft w:val="0"/>
          <w:marRight w:val="0"/>
          <w:marTop w:val="0"/>
          <w:marBottom w:val="0"/>
          <w:divBdr>
            <w:top w:val="none" w:sz="0" w:space="0" w:color="auto"/>
            <w:left w:val="none" w:sz="0" w:space="0" w:color="auto"/>
            <w:bottom w:val="none" w:sz="0" w:space="0" w:color="auto"/>
            <w:right w:val="none" w:sz="0" w:space="0" w:color="auto"/>
          </w:divBdr>
        </w:div>
        <w:div w:id="1754862540">
          <w:marLeft w:val="0"/>
          <w:marRight w:val="0"/>
          <w:marTop w:val="0"/>
          <w:marBottom w:val="0"/>
          <w:divBdr>
            <w:top w:val="none" w:sz="0" w:space="0" w:color="auto"/>
            <w:left w:val="none" w:sz="0" w:space="0" w:color="auto"/>
            <w:bottom w:val="none" w:sz="0" w:space="0" w:color="auto"/>
            <w:right w:val="none" w:sz="0" w:space="0" w:color="auto"/>
          </w:divBdr>
        </w:div>
        <w:div w:id="1779136232">
          <w:marLeft w:val="0"/>
          <w:marRight w:val="0"/>
          <w:marTop w:val="0"/>
          <w:marBottom w:val="0"/>
          <w:divBdr>
            <w:top w:val="none" w:sz="0" w:space="0" w:color="auto"/>
            <w:left w:val="none" w:sz="0" w:space="0" w:color="auto"/>
            <w:bottom w:val="none" w:sz="0" w:space="0" w:color="auto"/>
            <w:right w:val="none" w:sz="0" w:space="0" w:color="auto"/>
          </w:divBdr>
        </w:div>
        <w:div w:id="1832256157">
          <w:marLeft w:val="0"/>
          <w:marRight w:val="0"/>
          <w:marTop w:val="0"/>
          <w:marBottom w:val="0"/>
          <w:divBdr>
            <w:top w:val="none" w:sz="0" w:space="0" w:color="auto"/>
            <w:left w:val="none" w:sz="0" w:space="0" w:color="auto"/>
            <w:bottom w:val="none" w:sz="0" w:space="0" w:color="auto"/>
            <w:right w:val="none" w:sz="0" w:space="0" w:color="auto"/>
          </w:divBdr>
        </w:div>
        <w:div w:id="1857882135">
          <w:marLeft w:val="0"/>
          <w:marRight w:val="0"/>
          <w:marTop w:val="0"/>
          <w:marBottom w:val="0"/>
          <w:divBdr>
            <w:top w:val="none" w:sz="0" w:space="0" w:color="auto"/>
            <w:left w:val="none" w:sz="0" w:space="0" w:color="auto"/>
            <w:bottom w:val="none" w:sz="0" w:space="0" w:color="auto"/>
            <w:right w:val="none" w:sz="0" w:space="0" w:color="auto"/>
          </w:divBdr>
        </w:div>
        <w:div w:id="1878347985">
          <w:marLeft w:val="0"/>
          <w:marRight w:val="0"/>
          <w:marTop w:val="0"/>
          <w:marBottom w:val="0"/>
          <w:divBdr>
            <w:top w:val="none" w:sz="0" w:space="0" w:color="auto"/>
            <w:left w:val="none" w:sz="0" w:space="0" w:color="auto"/>
            <w:bottom w:val="none" w:sz="0" w:space="0" w:color="auto"/>
            <w:right w:val="none" w:sz="0" w:space="0" w:color="auto"/>
          </w:divBdr>
        </w:div>
        <w:div w:id="1934900191">
          <w:marLeft w:val="0"/>
          <w:marRight w:val="0"/>
          <w:marTop w:val="0"/>
          <w:marBottom w:val="0"/>
          <w:divBdr>
            <w:top w:val="none" w:sz="0" w:space="0" w:color="auto"/>
            <w:left w:val="none" w:sz="0" w:space="0" w:color="auto"/>
            <w:bottom w:val="none" w:sz="0" w:space="0" w:color="auto"/>
            <w:right w:val="none" w:sz="0" w:space="0" w:color="auto"/>
          </w:divBdr>
        </w:div>
        <w:div w:id="1986163269">
          <w:marLeft w:val="0"/>
          <w:marRight w:val="0"/>
          <w:marTop w:val="0"/>
          <w:marBottom w:val="0"/>
          <w:divBdr>
            <w:top w:val="none" w:sz="0" w:space="0" w:color="auto"/>
            <w:left w:val="none" w:sz="0" w:space="0" w:color="auto"/>
            <w:bottom w:val="none" w:sz="0" w:space="0" w:color="auto"/>
            <w:right w:val="none" w:sz="0" w:space="0" w:color="auto"/>
          </w:divBdr>
        </w:div>
        <w:div w:id="2057923701">
          <w:marLeft w:val="0"/>
          <w:marRight w:val="0"/>
          <w:marTop w:val="0"/>
          <w:marBottom w:val="0"/>
          <w:divBdr>
            <w:top w:val="none" w:sz="0" w:space="0" w:color="auto"/>
            <w:left w:val="none" w:sz="0" w:space="0" w:color="auto"/>
            <w:bottom w:val="none" w:sz="0" w:space="0" w:color="auto"/>
            <w:right w:val="none" w:sz="0" w:space="0" w:color="auto"/>
          </w:divBdr>
        </w:div>
        <w:div w:id="2061441806">
          <w:marLeft w:val="0"/>
          <w:marRight w:val="0"/>
          <w:marTop w:val="0"/>
          <w:marBottom w:val="0"/>
          <w:divBdr>
            <w:top w:val="none" w:sz="0" w:space="0" w:color="auto"/>
            <w:left w:val="none" w:sz="0" w:space="0" w:color="auto"/>
            <w:bottom w:val="none" w:sz="0" w:space="0" w:color="auto"/>
            <w:right w:val="none" w:sz="0" w:space="0" w:color="auto"/>
          </w:divBdr>
        </w:div>
        <w:div w:id="2087602506">
          <w:marLeft w:val="0"/>
          <w:marRight w:val="0"/>
          <w:marTop w:val="0"/>
          <w:marBottom w:val="0"/>
          <w:divBdr>
            <w:top w:val="none" w:sz="0" w:space="0" w:color="auto"/>
            <w:left w:val="none" w:sz="0" w:space="0" w:color="auto"/>
            <w:bottom w:val="none" w:sz="0" w:space="0" w:color="auto"/>
            <w:right w:val="none" w:sz="0" w:space="0" w:color="auto"/>
          </w:divBdr>
          <w:divsChild>
            <w:div w:id="2076004878">
              <w:marLeft w:val="0"/>
              <w:marRight w:val="0"/>
              <w:marTop w:val="0"/>
              <w:marBottom w:val="0"/>
              <w:divBdr>
                <w:top w:val="none" w:sz="0" w:space="0" w:color="auto"/>
                <w:left w:val="none" w:sz="0" w:space="0" w:color="auto"/>
                <w:bottom w:val="none" w:sz="0" w:space="0" w:color="auto"/>
                <w:right w:val="none" w:sz="0" w:space="0" w:color="auto"/>
              </w:divBdr>
              <w:divsChild>
                <w:div w:id="943614144">
                  <w:marLeft w:val="0"/>
                  <w:marRight w:val="450"/>
                  <w:marTop w:val="0"/>
                  <w:marBottom w:val="0"/>
                  <w:divBdr>
                    <w:top w:val="none" w:sz="0" w:space="0" w:color="auto"/>
                    <w:left w:val="none" w:sz="0" w:space="0" w:color="auto"/>
                    <w:bottom w:val="none" w:sz="0" w:space="0" w:color="auto"/>
                    <w:right w:val="none" w:sz="0" w:space="0" w:color="auto"/>
                  </w:divBdr>
                </w:div>
                <w:div w:id="1104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3066">
          <w:marLeft w:val="0"/>
          <w:marRight w:val="0"/>
          <w:marTop w:val="0"/>
          <w:marBottom w:val="0"/>
          <w:divBdr>
            <w:top w:val="none" w:sz="0" w:space="0" w:color="auto"/>
            <w:left w:val="none" w:sz="0" w:space="0" w:color="auto"/>
            <w:bottom w:val="none" w:sz="0" w:space="0" w:color="auto"/>
            <w:right w:val="none" w:sz="0" w:space="0" w:color="auto"/>
          </w:divBdr>
        </w:div>
        <w:div w:id="2132045009">
          <w:marLeft w:val="0"/>
          <w:marRight w:val="0"/>
          <w:marTop w:val="0"/>
          <w:marBottom w:val="0"/>
          <w:divBdr>
            <w:top w:val="none" w:sz="0" w:space="0" w:color="auto"/>
            <w:left w:val="none" w:sz="0" w:space="0" w:color="auto"/>
            <w:bottom w:val="none" w:sz="0" w:space="0" w:color="auto"/>
            <w:right w:val="none" w:sz="0" w:space="0" w:color="auto"/>
          </w:divBdr>
        </w:div>
      </w:divsChild>
    </w:div>
    <w:div w:id="2046245393">
      <w:bodyDiv w:val="1"/>
      <w:marLeft w:val="0"/>
      <w:marRight w:val="0"/>
      <w:marTop w:val="0"/>
      <w:marBottom w:val="0"/>
      <w:divBdr>
        <w:top w:val="none" w:sz="0" w:space="0" w:color="auto"/>
        <w:left w:val="none" w:sz="0" w:space="0" w:color="auto"/>
        <w:bottom w:val="none" w:sz="0" w:space="0" w:color="auto"/>
        <w:right w:val="none" w:sz="0" w:space="0" w:color="auto"/>
      </w:divBdr>
    </w:div>
    <w:div w:id="2066024358">
      <w:bodyDiv w:val="1"/>
      <w:marLeft w:val="0"/>
      <w:marRight w:val="0"/>
      <w:marTop w:val="0"/>
      <w:marBottom w:val="0"/>
      <w:divBdr>
        <w:top w:val="none" w:sz="0" w:space="0" w:color="auto"/>
        <w:left w:val="none" w:sz="0" w:space="0" w:color="auto"/>
        <w:bottom w:val="none" w:sz="0" w:space="0" w:color="auto"/>
        <w:right w:val="none" w:sz="0" w:space="0" w:color="auto"/>
      </w:divBdr>
      <w:divsChild>
        <w:div w:id="2128947">
          <w:marLeft w:val="0"/>
          <w:marRight w:val="0"/>
          <w:marTop w:val="0"/>
          <w:marBottom w:val="0"/>
          <w:divBdr>
            <w:top w:val="none" w:sz="0" w:space="0" w:color="auto"/>
            <w:left w:val="none" w:sz="0" w:space="0" w:color="auto"/>
            <w:bottom w:val="none" w:sz="0" w:space="0" w:color="auto"/>
            <w:right w:val="none" w:sz="0" w:space="0" w:color="auto"/>
          </w:divBdr>
        </w:div>
        <w:div w:id="4602492">
          <w:marLeft w:val="0"/>
          <w:marRight w:val="0"/>
          <w:marTop w:val="0"/>
          <w:marBottom w:val="0"/>
          <w:divBdr>
            <w:top w:val="none" w:sz="0" w:space="0" w:color="auto"/>
            <w:left w:val="none" w:sz="0" w:space="0" w:color="auto"/>
            <w:bottom w:val="none" w:sz="0" w:space="0" w:color="auto"/>
            <w:right w:val="none" w:sz="0" w:space="0" w:color="auto"/>
          </w:divBdr>
        </w:div>
        <w:div w:id="22831387">
          <w:marLeft w:val="0"/>
          <w:marRight w:val="0"/>
          <w:marTop w:val="0"/>
          <w:marBottom w:val="0"/>
          <w:divBdr>
            <w:top w:val="none" w:sz="0" w:space="0" w:color="auto"/>
            <w:left w:val="none" w:sz="0" w:space="0" w:color="auto"/>
            <w:bottom w:val="none" w:sz="0" w:space="0" w:color="auto"/>
            <w:right w:val="none" w:sz="0" w:space="0" w:color="auto"/>
          </w:divBdr>
        </w:div>
        <w:div w:id="26376151">
          <w:marLeft w:val="0"/>
          <w:marRight w:val="0"/>
          <w:marTop w:val="0"/>
          <w:marBottom w:val="0"/>
          <w:divBdr>
            <w:top w:val="none" w:sz="0" w:space="0" w:color="auto"/>
            <w:left w:val="none" w:sz="0" w:space="0" w:color="auto"/>
            <w:bottom w:val="none" w:sz="0" w:space="0" w:color="auto"/>
            <w:right w:val="none" w:sz="0" w:space="0" w:color="auto"/>
          </w:divBdr>
        </w:div>
        <w:div w:id="42677669">
          <w:marLeft w:val="0"/>
          <w:marRight w:val="0"/>
          <w:marTop w:val="0"/>
          <w:marBottom w:val="0"/>
          <w:divBdr>
            <w:top w:val="none" w:sz="0" w:space="0" w:color="auto"/>
            <w:left w:val="none" w:sz="0" w:space="0" w:color="auto"/>
            <w:bottom w:val="none" w:sz="0" w:space="0" w:color="auto"/>
            <w:right w:val="none" w:sz="0" w:space="0" w:color="auto"/>
          </w:divBdr>
        </w:div>
        <w:div w:id="99834847">
          <w:marLeft w:val="0"/>
          <w:marRight w:val="0"/>
          <w:marTop w:val="0"/>
          <w:marBottom w:val="0"/>
          <w:divBdr>
            <w:top w:val="none" w:sz="0" w:space="0" w:color="auto"/>
            <w:left w:val="none" w:sz="0" w:space="0" w:color="auto"/>
            <w:bottom w:val="none" w:sz="0" w:space="0" w:color="auto"/>
            <w:right w:val="none" w:sz="0" w:space="0" w:color="auto"/>
          </w:divBdr>
        </w:div>
        <w:div w:id="103816479">
          <w:marLeft w:val="0"/>
          <w:marRight w:val="0"/>
          <w:marTop w:val="0"/>
          <w:marBottom w:val="0"/>
          <w:divBdr>
            <w:top w:val="none" w:sz="0" w:space="0" w:color="auto"/>
            <w:left w:val="none" w:sz="0" w:space="0" w:color="auto"/>
            <w:bottom w:val="none" w:sz="0" w:space="0" w:color="auto"/>
            <w:right w:val="none" w:sz="0" w:space="0" w:color="auto"/>
          </w:divBdr>
        </w:div>
        <w:div w:id="113836310">
          <w:marLeft w:val="0"/>
          <w:marRight w:val="0"/>
          <w:marTop w:val="0"/>
          <w:marBottom w:val="0"/>
          <w:divBdr>
            <w:top w:val="none" w:sz="0" w:space="0" w:color="auto"/>
            <w:left w:val="none" w:sz="0" w:space="0" w:color="auto"/>
            <w:bottom w:val="none" w:sz="0" w:space="0" w:color="auto"/>
            <w:right w:val="none" w:sz="0" w:space="0" w:color="auto"/>
          </w:divBdr>
        </w:div>
        <w:div w:id="116489952">
          <w:marLeft w:val="0"/>
          <w:marRight w:val="0"/>
          <w:marTop w:val="0"/>
          <w:marBottom w:val="0"/>
          <w:divBdr>
            <w:top w:val="none" w:sz="0" w:space="0" w:color="auto"/>
            <w:left w:val="none" w:sz="0" w:space="0" w:color="auto"/>
            <w:bottom w:val="none" w:sz="0" w:space="0" w:color="auto"/>
            <w:right w:val="none" w:sz="0" w:space="0" w:color="auto"/>
          </w:divBdr>
        </w:div>
        <w:div w:id="139226675">
          <w:marLeft w:val="0"/>
          <w:marRight w:val="0"/>
          <w:marTop w:val="0"/>
          <w:marBottom w:val="0"/>
          <w:divBdr>
            <w:top w:val="none" w:sz="0" w:space="0" w:color="auto"/>
            <w:left w:val="none" w:sz="0" w:space="0" w:color="auto"/>
            <w:bottom w:val="none" w:sz="0" w:space="0" w:color="auto"/>
            <w:right w:val="none" w:sz="0" w:space="0" w:color="auto"/>
          </w:divBdr>
        </w:div>
        <w:div w:id="186674087">
          <w:marLeft w:val="0"/>
          <w:marRight w:val="0"/>
          <w:marTop w:val="0"/>
          <w:marBottom w:val="0"/>
          <w:divBdr>
            <w:top w:val="none" w:sz="0" w:space="0" w:color="auto"/>
            <w:left w:val="none" w:sz="0" w:space="0" w:color="auto"/>
            <w:bottom w:val="none" w:sz="0" w:space="0" w:color="auto"/>
            <w:right w:val="none" w:sz="0" w:space="0" w:color="auto"/>
          </w:divBdr>
        </w:div>
        <w:div w:id="194006724">
          <w:marLeft w:val="0"/>
          <w:marRight w:val="0"/>
          <w:marTop w:val="0"/>
          <w:marBottom w:val="0"/>
          <w:divBdr>
            <w:top w:val="none" w:sz="0" w:space="0" w:color="auto"/>
            <w:left w:val="none" w:sz="0" w:space="0" w:color="auto"/>
            <w:bottom w:val="none" w:sz="0" w:space="0" w:color="auto"/>
            <w:right w:val="none" w:sz="0" w:space="0" w:color="auto"/>
          </w:divBdr>
        </w:div>
        <w:div w:id="195434194">
          <w:marLeft w:val="0"/>
          <w:marRight w:val="0"/>
          <w:marTop w:val="0"/>
          <w:marBottom w:val="0"/>
          <w:divBdr>
            <w:top w:val="none" w:sz="0" w:space="0" w:color="auto"/>
            <w:left w:val="none" w:sz="0" w:space="0" w:color="auto"/>
            <w:bottom w:val="none" w:sz="0" w:space="0" w:color="auto"/>
            <w:right w:val="none" w:sz="0" w:space="0" w:color="auto"/>
          </w:divBdr>
        </w:div>
        <w:div w:id="195655087">
          <w:marLeft w:val="0"/>
          <w:marRight w:val="0"/>
          <w:marTop w:val="0"/>
          <w:marBottom w:val="0"/>
          <w:divBdr>
            <w:top w:val="none" w:sz="0" w:space="0" w:color="auto"/>
            <w:left w:val="none" w:sz="0" w:space="0" w:color="auto"/>
            <w:bottom w:val="none" w:sz="0" w:space="0" w:color="auto"/>
            <w:right w:val="none" w:sz="0" w:space="0" w:color="auto"/>
          </w:divBdr>
        </w:div>
        <w:div w:id="206843411">
          <w:marLeft w:val="0"/>
          <w:marRight w:val="0"/>
          <w:marTop w:val="0"/>
          <w:marBottom w:val="0"/>
          <w:divBdr>
            <w:top w:val="none" w:sz="0" w:space="0" w:color="auto"/>
            <w:left w:val="none" w:sz="0" w:space="0" w:color="auto"/>
            <w:bottom w:val="none" w:sz="0" w:space="0" w:color="auto"/>
            <w:right w:val="none" w:sz="0" w:space="0" w:color="auto"/>
          </w:divBdr>
        </w:div>
        <w:div w:id="211774028">
          <w:marLeft w:val="0"/>
          <w:marRight w:val="0"/>
          <w:marTop w:val="0"/>
          <w:marBottom w:val="0"/>
          <w:divBdr>
            <w:top w:val="none" w:sz="0" w:space="0" w:color="auto"/>
            <w:left w:val="none" w:sz="0" w:space="0" w:color="auto"/>
            <w:bottom w:val="none" w:sz="0" w:space="0" w:color="auto"/>
            <w:right w:val="none" w:sz="0" w:space="0" w:color="auto"/>
          </w:divBdr>
        </w:div>
        <w:div w:id="231163341">
          <w:marLeft w:val="0"/>
          <w:marRight w:val="0"/>
          <w:marTop w:val="0"/>
          <w:marBottom w:val="0"/>
          <w:divBdr>
            <w:top w:val="none" w:sz="0" w:space="0" w:color="auto"/>
            <w:left w:val="none" w:sz="0" w:space="0" w:color="auto"/>
            <w:bottom w:val="none" w:sz="0" w:space="0" w:color="auto"/>
            <w:right w:val="none" w:sz="0" w:space="0" w:color="auto"/>
          </w:divBdr>
        </w:div>
        <w:div w:id="242956640">
          <w:marLeft w:val="0"/>
          <w:marRight w:val="0"/>
          <w:marTop w:val="0"/>
          <w:marBottom w:val="0"/>
          <w:divBdr>
            <w:top w:val="none" w:sz="0" w:space="0" w:color="auto"/>
            <w:left w:val="none" w:sz="0" w:space="0" w:color="auto"/>
            <w:bottom w:val="none" w:sz="0" w:space="0" w:color="auto"/>
            <w:right w:val="none" w:sz="0" w:space="0" w:color="auto"/>
          </w:divBdr>
        </w:div>
        <w:div w:id="249853055">
          <w:marLeft w:val="0"/>
          <w:marRight w:val="0"/>
          <w:marTop w:val="0"/>
          <w:marBottom w:val="0"/>
          <w:divBdr>
            <w:top w:val="none" w:sz="0" w:space="0" w:color="auto"/>
            <w:left w:val="none" w:sz="0" w:space="0" w:color="auto"/>
            <w:bottom w:val="none" w:sz="0" w:space="0" w:color="auto"/>
            <w:right w:val="none" w:sz="0" w:space="0" w:color="auto"/>
          </w:divBdr>
        </w:div>
        <w:div w:id="259611067">
          <w:marLeft w:val="0"/>
          <w:marRight w:val="0"/>
          <w:marTop w:val="0"/>
          <w:marBottom w:val="0"/>
          <w:divBdr>
            <w:top w:val="none" w:sz="0" w:space="0" w:color="auto"/>
            <w:left w:val="none" w:sz="0" w:space="0" w:color="auto"/>
            <w:bottom w:val="none" w:sz="0" w:space="0" w:color="auto"/>
            <w:right w:val="none" w:sz="0" w:space="0" w:color="auto"/>
          </w:divBdr>
        </w:div>
        <w:div w:id="277494078">
          <w:marLeft w:val="0"/>
          <w:marRight w:val="0"/>
          <w:marTop w:val="0"/>
          <w:marBottom w:val="0"/>
          <w:divBdr>
            <w:top w:val="none" w:sz="0" w:space="0" w:color="auto"/>
            <w:left w:val="none" w:sz="0" w:space="0" w:color="auto"/>
            <w:bottom w:val="none" w:sz="0" w:space="0" w:color="auto"/>
            <w:right w:val="none" w:sz="0" w:space="0" w:color="auto"/>
          </w:divBdr>
        </w:div>
        <w:div w:id="291399588">
          <w:marLeft w:val="0"/>
          <w:marRight w:val="0"/>
          <w:marTop w:val="0"/>
          <w:marBottom w:val="0"/>
          <w:divBdr>
            <w:top w:val="none" w:sz="0" w:space="0" w:color="auto"/>
            <w:left w:val="none" w:sz="0" w:space="0" w:color="auto"/>
            <w:bottom w:val="none" w:sz="0" w:space="0" w:color="auto"/>
            <w:right w:val="none" w:sz="0" w:space="0" w:color="auto"/>
          </w:divBdr>
        </w:div>
        <w:div w:id="318191674">
          <w:marLeft w:val="0"/>
          <w:marRight w:val="0"/>
          <w:marTop w:val="0"/>
          <w:marBottom w:val="0"/>
          <w:divBdr>
            <w:top w:val="none" w:sz="0" w:space="0" w:color="auto"/>
            <w:left w:val="none" w:sz="0" w:space="0" w:color="auto"/>
            <w:bottom w:val="none" w:sz="0" w:space="0" w:color="auto"/>
            <w:right w:val="none" w:sz="0" w:space="0" w:color="auto"/>
          </w:divBdr>
        </w:div>
        <w:div w:id="321853026">
          <w:marLeft w:val="0"/>
          <w:marRight w:val="0"/>
          <w:marTop w:val="0"/>
          <w:marBottom w:val="0"/>
          <w:divBdr>
            <w:top w:val="none" w:sz="0" w:space="0" w:color="auto"/>
            <w:left w:val="none" w:sz="0" w:space="0" w:color="auto"/>
            <w:bottom w:val="none" w:sz="0" w:space="0" w:color="auto"/>
            <w:right w:val="none" w:sz="0" w:space="0" w:color="auto"/>
          </w:divBdr>
        </w:div>
        <w:div w:id="398136827">
          <w:marLeft w:val="0"/>
          <w:marRight w:val="0"/>
          <w:marTop w:val="0"/>
          <w:marBottom w:val="0"/>
          <w:divBdr>
            <w:top w:val="none" w:sz="0" w:space="0" w:color="auto"/>
            <w:left w:val="none" w:sz="0" w:space="0" w:color="auto"/>
            <w:bottom w:val="none" w:sz="0" w:space="0" w:color="auto"/>
            <w:right w:val="none" w:sz="0" w:space="0" w:color="auto"/>
          </w:divBdr>
        </w:div>
        <w:div w:id="493030835">
          <w:marLeft w:val="0"/>
          <w:marRight w:val="0"/>
          <w:marTop w:val="0"/>
          <w:marBottom w:val="0"/>
          <w:divBdr>
            <w:top w:val="none" w:sz="0" w:space="0" w:color="auto"/>
            <w:left w:val="none" w:sz="0" w:space="0" w:color="auto"/>
            <w:bottom w:val="none" w:sz="0" w:space="0" w:color="auto"/>
            <w:right w:val="none" w:sz="0" w:space="0" w:color="auto"/>
          </w:divBdr>
        </w:div>
        <w:div w:id="524290750">
          <w:marLeft w:val="0"/>
          <w:marRight w:val="0"/>
          <w:marTop w:val="0"/>
          <w:marBottom w:val="0"/>
          <w:divBdr>
            <w:top w:val="none" w:sz="0" w:space="0" w:color="auto"/>
            <w:left w:val="none" w:sz="0" w:space="0" w:color="auto"/>
            <w:bottom w:val="none" w:sz="0" w:space="0" w:color="auto"/>
            <w:right w:val="none" w:sz="0" w:space="0" w:color="auto"/>
          </w:divBdr>
        </w:div>
        <w:div w:id="553274323">
          <w:marLeft w:val="0"/>
          <w:marRight w:val="0"/>
          <w:marTop w:val="0"/>
          <w:marBottom w:val="0"/>
          <w:divBdr>
            <w:top w:val="none" w:sz="0" w:space="0" w:color="auto"/>
            <w:left w:val="none" w:sz="0" w:space="0" w:color="auto"/>
            <w:bottom w:val="none" w:sz="0" w:space="0" w:color="auto"/>
            <w:right w:val="none" w:sz="0" w:space="0" w:color="auto"/>
          </w:divBdr>
        </w:div>
        <w:div w:id="554852567">
          <w:marLeft w:val="0"/>
          <w:marRight w:val="0"/>
          <w:marTop w:val="0"/>
          <w:marBottom w:val="0"/>
          <w:divBdr>
            <w:top w:val="none" w:sz="0" w:space="0" w:color="auto"/>
            <w:left w:val="none" w:sz="0" w:space="0" w:color="auto"/>
            <w:bottom w:val="none" w:sz="0" w:space="0" w:color="auto"/>
            <w:right w:val="none" w:sz="0" w:space="0" w:color="auto"/>
          </w:divBdr>
        </w:div>
        <w:div w:id="567497577">
          <w:marLeft w:val="0"/>
          <w:marRight w:val="0"/>
          <w:marTop w:val="0"/>
          <w:marBottom w:val="0"/>
          <w:divBdr>
            <w:top w:val="none" w:sz="0" w:space="0" w:color="auto"/>
            <w:left w:val="none" w:sz="0" w:space="0" w:color="auto"/>
            <w:bottom w:val="none" w:sz="0" w:space="0" w:color="auto"/>
            <w:right w:val="none" w:sz="0" w:space="0" w:color="auto"/>
          </w:divBdr>
        </w:div>
        <w:div w:id="577636873">
          <w:marLeft w:val="0"/>
          <w:marRight w:val="0"/>
          <w:marTop w:val="0"/>
          <w:marBottom w:val="0"/>
          <w:divBdr>
            <w:top w:val="none" w:sz="0" w:space="0" w:color="auto"/>
            <w:left w:val="none" w:sz="0" w:space="0" w:color="auto"/>
            <w:bottom w:val="none" w:sz="0" w:space="0" w:color="auto"/>
            <w:right w:val="none" w:sz="0" w:space="0" w:color="auto"/>
          </w:divBdr>
        </w:div>
        <w:div w:id="592475818">
          <w:marLeft w:val="0"/>
          <w:marRight w:val="0"/>
          <w:marTop w:val="0"/>
          <w:marBottom w:val="0"/>
          <w:divBdr>
            <w:top w:val="none" w:sz="0" w:space="0" w:color="auto"/>
            <w:left w:val="none" w:sz="0" w:space="0" w:color="auto"/>
            <w:bottom w:val="none" w:sz="0" w:space="0" w:color="auto"/>
            <w:right w:val="none" w:sz="0" w:space="0" w:color="auto"/>
          </w:divBdr>
        </w:div>
        <w:div w:id="615521033">
          <w:marLeft w:val="0"/>
          <w:marRight w:val="0"/>
          <w:marTop w:val="0"/>
          <w:marBottom w:val="0"/>
          <w:divBdr>
            <w:top w:val="none" w:sz="0" w:space="0" w:color="auto"/>
            <w:left w:val="none" w:sz="0" w:space="0" w:color="auto"/>
            <w:bottom w:val="none" w:sz="0" w:space="0" w:color="auto"/>
            <w:right w:val="none" w:sz="0" w:space="0" w:color="auto"/>
          </w:divBdr>
        </w:div>
        <w:div w:id="624310058">
          <w:marLeft w:val="0"/>
          <w:marRight w:val="0"/>
          <w:marTop w:val="0"/>
          <w:marBottom w:val="0"/>
          <w:divBdr>
            <w:top w:val="none" w:sz="0" w:space="0" w:color="auto"/>
            <w:left w:val="none" w:sz="0" w:space="0" w:color="auto"/>
            <w:bottom w:val="none" w:sz="0" w:space="0" w:color="auto"/>
            <w:right w:val="none" w:sz="0" w:space="0" w:color="auto"/>
          </w:divBdr>
        </w:div>
        <w:div w:id="629673085">
          <w:marLeft w:val="0"/>
          <w:marRight w:val="0"/>
          <w:marTop w:val="0"/>
          <w:marBottom w:val="0"/>
          <w:divBdr>
            <w:top w:val="none" w:sz="0" w:space="0" w:color="auto"/>
            <w:left w:val="none" w:sz="0" w:space="0" w:color="auto"/>
            <w:bottom w:val="none" w:sz="0" w:space="0" w:color="auto"/>
            <w:right w:val="none" w:sz="0" w:space="0" w:color="auto"/>
          </w:divBdr>
        </w:div>
        <w:div w:id="671685176">
          <w:marLeft w:val="0"/>
          <w:marRight w:val="0"/>
          <w:marTop w:val="0"/>
          <w:marBottom w:val="0"/>
          <w:divBdr>
            <w:top w:val="none" w:sz="0" w:space="0" w:color="auto"/>
            <w:left w:val="none" w:sz="0" w:space="0" w:color="auto"/>
            <w:bottom w:val="none" w:sz="0" w:space="0" w:color="auto"/>
            <w:right w:val="none" w:sz="0" w:space="0" w:color="auto"/>
          </w:divBdr>
        </w:div>
        <w:div w:id="673924797">
          <w:marLeft w:val="0"/>
          <w:marRight w:val="0"/>
          <w:marTop w:val="0"/>
          <w:marBottom w:val="0"/>
          <w:divBdr>
            <w:top w:val="none" w:sz="0" w:space="0" w:color="auto"/>
            <w:left w:val="none" w:sz="0" w:space="0" w:color="auto"/>
            <w:bottom w:val="none" w:sz="0" w:space="0" w:color="auto"/>
            <w:right w:val="none" w:sz="0" w:space="0" w:color="auto"/>
          </w:divBdr>
        </w:div>
        <w:div w:id="680282724">
          <w:marLeft w:val="0"/>
          <w:marRight w:val="0"/>
          <w:marTop w:val="0"/>
          <w:marBottom w:val="0"/>
          <w:divBdr>
            <w:top w:val="none" w:sz="0" w:space="0" w:color="auto"/>
            <w:left w:val="none" w:sz="0" w:space="0" w:color="auto"/>
            <w:bottom w:val="none" w:sz="0" w:space="0" w:color="auto"/>
            <w:right w:val="none" w:sz="0" w:space="0" w:color="auto"/>
          </w:divBdr>
        </w:div>
        <w:div w:id="703561400">
          <w:marLeft w:val="0"/>
          <w:marRight w:val="0"/>
          <w:marTop w:val="0"/>
          <w:marBottom w:val="0"/>
          <w:divBdr>
            <w:top w:val="none" w:sz="0" w:space="0" w:color="auto"/>
            <w:left w:val="none" w:sz="0" w:space="0" w:color="auto"/>
            <w:bottom w:val="none" w:sz="0" w:space="0" w:color="auto"/>
            <w:right w:val="none" w:sz="0" w:space="0" w:color="auto"/>
          </w:divBdr>
        </w:div>
        <w:div w:id="715931267">
          <w:marLeft w:val="0"/>
          <w:marRight w:val="0"/>
          <w:marTop w:val="0"/>
          <w:marBottom w:val="0"/>
          <w:divBdr>
            <w:top w:val="none" w:sz="0" w:space="0" w:color="auto"/>
            <w:left w:val="none" w:sz="0" w:space="0" w:color="auto"/>
            <w:bottom w:val="none" w:sz="0" w:space="0" w:color="auto"/>
            <w:right w:val="none" w:sz="0" w:space="0" w:color="auto"/>
          </w:divBdr>
        </w:div>
        <w:div w:id="759521881">
          <w:marLeft w:val="0"/>
          <w:marRight w:val="0"/>
          <w:marTop w:val="0"/>
          <w:marBottom w:val="0"/>
          <w:divBdr>
            <w:top w:val="none" w:sz="0" w:space="0" w:color="auto"/>
            <w:left w:val="none" w:sz="0" w:space="0" w:color="auto"/>
            <w:bottom w:val="none" w:sz="0" w:space="0" w:color="auto"/>
            <w:right w:val="none" w:sz="0" w:space="0" w:color="auto"/>
          </w:divBdr>
        </w:div>
        <w:div w:id="831684146">
          <w:marLeft w:val="0"/>
          <w:marRight w:val="0"/>
          <w:marTop w:val="0"/>
          <w:marBottom w:val="0"/>
          <w:divBdr>
            <w:top w:val="none" w:sz="0" w:space="0" w:color="auto"/>
            <w:left w:val="none" w:sz="0" w:space="0" w:color="auto"/>
            <w:bottom w:val="none" w:sz="0" w:space="0" w:color="auto"/>
            <w:right w:val="none" w:sz="0" w:space="0" w:color="auto"/>
          </w:divBdr>
        </w:div>
        <w:div w:id="858276861">
          <w:marLeft w:val="0"/>
          <w:marRight w:val="0"/>
          <w:marTop w:val="0"/>
          <w:marBottom w:val="0"/>
          <w:divBdr>
            <w:top w:val="none" w:sz="0" w:space="0" w:color="auto"/>
            <w:left w:val="none" w:sz="0" w:space="0" w:color="auto"/>
            <w:bottom w:val="none" w:sz="0" w:space="0" w:color="auto"/>
            <w:right w:val="none" w:sz="0" w:space="0" w:color="auto"/>
          </w:divBdr>
        </w:div>
        <w:div w:id="889421739">
          <w:marLeft w:val="0"/>
          <w:marRight w:val="0"/>
          <w:marTop w:val="0"/>
          <w:marBottom w:val="0"/>
          <w:divBdr>
            <w:top w:val="none" w:sz="0" w:space="0" w:color="auto"/>
            <w:left w:val="none" w:sz="0" w:space="0" w:color="auto"/>
            <w:bottom w:val="none" w:sz="0" w:space="0" w:color="auto"/>
            <w:right w:val="none" w:sz="0" w:space="0" w:color="auto"/>
          </w:divBdr>
        </w:div>
        <w:div w:id="915359572">
          <w:marLeft w:val="0"/>
          <w:marRight w:val="0"/>
          <w:marTop w:val="0"/>
          <w:marBottom w:val="0"/>
          <w:divBdr>
            <w:top w:val="none" w:sz="0" w:space="0" w:color="auto"/>
            <w:left w:val="none" w:sz="0" w:space="0" w:color="auto"/>
            <w:bottom w:val="none" w:sz="0" w:space="0" w:color="auto"/>
            <w:right w:val="none" w:sz="0" w:space="0" w:color="auto"/>
          </w:divBdr>
        </w:div>
        <w:div w:id="928343881">
          <w:marLeft w:val="0"/>
          <w:marRight w:val="0"/>
          <w:marTop w:val="0"/>
          <w:marBottom w:val="0"/>
          <w:divBdr>
            <w:top w:val="none" w:sz="0" w:space="0" w:color="auto"/>
            <w:left w:val="none" w:sz="0" w:space="0" w:color="auto"/>
            <w:bottom w:val="none" w:sz="0" w:space="0" w:color="auto"/>
            <w:right w:val="none" w:sz="0" w:space="0" w:color="auto"/>
          </w:divBdr>
        </w:div>
        <w:div w:id="958415916">
          <w:marLeft w:val="0"/>
          <w:marRight w:val="0"/>
          <w:marTop w:val="0"/>
          <w:marBottom w:val="0"/>
          <w:divBdr>
            <w:top w:val="none" w:sz="0" w:space="0" w:color="auto"/>
            <w:left w:val="none" w:sz="0" w:space="0" w:color="auto"/>
            <w:bottom w:val="none" w:sz="0" w:space="0" w:color="auto"/>
            <w:right w:val="none" w:sz="0" w:space="0" w:color="auto"/>
          </w:divBdr>
        </w:div>
        <w:div w:id="983437232">
          <w:marLeft w:val="0"/>
          <w:marRight w:val="0"/>
          <w:marTop w:val="0"/>
          <w:marBottom w:val="0"/>
          <w:divBdr>
            <w:top w:val="none" w:sz="0" w:space="0" w:color="auto"/>
            <w:left w:val="none" w:sz="0" w:space="0" w:color="auto"/>
            <w:bottom w:val="none" w:sz="0" w:space="0" w:color="auto"/>
            <w:right w:val="none" w:sz="0" w:space="0" w:color="auto"/>
          </w:divBdr>
        </w:div>
        <w:div w:id="1010716350">
          <w:marLeft w:val="0"/>
          <w:marRight w:val="0"/>
          <w:marTop w:val="0"/>
          <w:marBottom w:val="0"/>
          <w:divBdr>
            <w:top w:val="none" w:sz="0" w:space="0" w:color="auto"/>
            <w:left w:val="none" w:sz="0" w:space="0" w:color="auto"/>
            <w:bottom w:val="none" w:sz="0" w:space="0" w:color="auto"/>
            <w:right w:val="none" w:sz="0" w:space="0" w:color="auto"/>
          </w:divBdr>
        </w:div>
        <w:div w:id="1024556082">
          <w:marLeft w:val="0"/>
          <w:marRight w:val="0"/>
          <w:marTop w:val="0"/>
          <w:marBottom w:val="0"/>
          <w:divBdr>
            <w:top w:val="none" w:sz="0" w:space="0" w:color="auto"/>
            <w:left w:val="none" w:sz="0" w:space="0" w:color="auto"/>
            <w:bottom w:val="none" w:sz="0" w:space="0" w:color="auto"/>
            <w:right w:val="none" w:sz="0" w:space="0" w:color="auto"/>
          </w:divBdr>
        </w:div>
        <w:div w:id="1029601913">
          <w:marLeft w:val="0"/>
          <w:marRight w:val="0"/>
          <w:marTop w:val="0"/>
          <w:marBottom w:val="0"/>
          <w:divBdr>
            <w:top w:val="none" w:sz="0" w:space="0" w:color="auto"/>
            <w:left w:val="none" w:sz="0" w:space="0" w:color="auto"/>
            <w:bottom w:val="none" w:sz="0" w:space="0" w:color="auto"/>
            <w:right w:val="none" w:sz="0" w:space="0" w:color="auto"/>
          </w:divBdr>
        </w:div>
        <w:div w:id="1033654630">
          <w:marLeft w:val="0"/>
          <w:marRight w:val="0"/>
          <w:marTop w:val="0"/>
          <w:marBottom w:val="0"/>
          <w:divBdr>
            <w:top w:val="none" w:sz="0" w:space="0" w:color="auto"/>
            <w:left w:val="none" w:sz="0" w:space="0" w:color="auto"/>
            <w:bottom w:val="none" w:sz="0" w:space="0" w:color="auto"/>
            <w:right w:val="none" w:sz="0" w:space="0" w:color="auto"/>
          </w:divBdr>
        </w:div>
        <w:div w:id="1052657689">
          <w:marLeft w:val="0"/>
          <w:marRight w:val="0"/>
          <w:marTop w:val="0"/>
          <w:marBottom w:val="0"/>
          <w:divBdr>
            <w:top w:val="none" w:sz="0" w:space="0" w:color="auto"/>
            <w:left w:val="none" w:sz="0" w:space="0" w:color="auto"/>
            <w:bottom w:val="none" w:sz="0" w:space="0" w:color="auto"/>
            <w:right w:val="none" w:sz="0" w:space="0" w:color="auto"/>
          </w:divBdr>
        </w:div>
        <w:div w:id="1097213616">
          <w:marLeft w:val="0"/>
          <w:marRight w:val="0"/>
          <w:marTop w:val="0"/>
          <w:marBottom w:val="0"/>
          <w:divBdr>
            <w:top w:val="none" w:sz="0" w:space="0" w:color="auto"/>
            <w:left w:val="none" w:sz="0" w:space="0" w:color="auto"/>
            <w:bottom w:val="none" w:sz="0" w:space="0" w:color="auto"/>
            <w:right w:val="none" w:sz="0" w:space="0" w:color="auto"/>
          </w:divBdr>
        </w:div>
        <w:div w:id="1102651417">
          <w:marLeft w:val="0"/>
          <w:marRight w:val="0"/>
          <w:marTop w:val="0"/>
          <w:marBottom w:val="0"/>
          <w:divBdr>
            <w:top w:val="none" w:sz="0" w:space="0" w:color="auto"/>
            <w:left w:val="none" w:sz="0" w:space="0" w:color="auto"/>
            <w:bottom w:val="none" w:sz="0" w:space="0" w:color="auto"/>
            <w:right w:val="none" w:sz="0" w:space="0" w:color="auto"/>
          </w:divBdr>
        </w:div>
        <w:div w:id="1111045064">
          <w:marLeft w:val="0"/>
          <w:marRight w:val="0"/>
          <w:marTop w:val="0"/>
          <w:marBottom w:val="0"/>
          <w:divBdr>
            <w:top w:val="none" w:sz="0" w:space="0" w:color="auto"/>
            <w:left w:val="none" w:sz="0" w:space="0" w:color="auto"/>
            <w:bottom w:val="none" w:sz="0" w:space="0" w:color="auto"/>
            <w:right w:val="none" w:sz="0" w:space="0" w:color="auto"/>
          </w:divBdr>
        </w:div>
        <w:div w:id="1152722173">
          <w:marLeft w:val="0"/>
          <w:marRight w:val="0"/>
          <w:marTop w:val="0"/>
          <w:marBottom w:val="0"/>
          <w:divBdr>
            <w:top w:val="none" w:sz="0" w:space="0" w:color="auto"/>
            <w:left w:val="none" w:sz="0" w:space="0" w:color="auto"/>
            <w:bottom w:val="none" w:sz="0" w:space="0" w:color="auto"/>
            <w:right w:val="none" w:sz="0" w:space="0" w:color="auto"/>
          </w:divBdr>
        </w:div>
        <w:div w:id="1161847016">
          <w:marLeft w:val="0"/>
          <w:marRight w:val="0"/>
          <w:marTop w:val="0"/>
          <w:marBottom w:val="0"/>
          <w:divBdr>
            <w:top w:val="none" w:sz="0" w:space="0" w:color="auto"/>
            <w:left w:val="none" w:sz="0" w:space="0" w:color="auto"/>
            <w:bottom w:val="none" w:sz="0" w:space="0" w:color="auto"/>
            <w:right w:val="none" w:sz="0" w:space="0" w:color="auto"/>
          </w:divBdr>
        </w:div>
        <w:div w:id="1184634295">
          <w:marLeft w:val="0"/>
          <w:marRight w:val="0"/>
          <w:marTop w:val="0"/>
          <w:marBottom w:val="0"/>
          <w:divBdr>
            <w:top w:val="none" w:sz="0" w:space="0" w:color="auto"/>
            <w:left w:val="none" w:sz="0" w:space="0" w:color="auto"/>
            <w:bottom w:val="none" w:sz="0" w:space="0" w:color="auto"/>
            <w:right w:val="none" w:sz="0" w:space="0" w:color="auto"/>
          </w:divBdr>
        </w:div>
        <w:div w:id="1215966054">
          <w:marLeft w:val="0"/>
          <w:marRight w:val="0"/>
          <w:marTop w:val="0"/>
          <w:marBottom w:val="0"/>
          <w:divBdr>
            <w:top w:val="none" w:sz="0" w:space="0" w:color="auto"/>
            <w:left w:val="none" w:sz="0" w:space="0" w:color="auto"/>
            <w:bottom w:val="none" w:sz="0" w:space="0" w:color="auto"/>
            <w:right w:val="none" w:sz="0" w:space="0" w:color="auto"/>
          </w:divBdr>
        </w:div>
        <w:div w:id="1236357108">
          <w:marLeft w:val="0"/>
          <w:marRight w:val="0"/>
          <w:marTop w:val="0"/>
          <w:marBottom w:val="0"/>
          <w:divBdr>
            <w:top w:val="none" w:sz="0" w:space="0" w:color="auto"/>
            <w:left w:val="none" w:sz="0" w:space="0" w:color="auto"/>
            <w:bottom w:val="none" w:sz="0" w:space="0" w:color="auto"/>
            <w:right w:val="none" w:sz="0" w:space="0" w:color="auto"/>
          </w:divBdr>
        </w:div>
        <w:div w:id="1237980231">
          <w:marLeft w:val="0"/>
          <w:marRight w:val="0"/>
          <w:marTop w:val="0"/>
          <w:marBottom w:val="0"/>
          <w:divBdr>
            <w:top w:val="none" w:sz="0" w:space="0" w:color="auto"/>
            <w:left w:val="none" w:sz="0" w:space="0" w:color="auto"/>
            <w:bottom w:val="none" w:sz="0" w:space="0" w:color="auto"/>
            <w:right w:val="none" w:sz="0" w:space="0" w:color="auto"/>
          </w:divBdr>
        </w:div>
        <w:div w:id="1306081778">
          <w:marLeft w:val="0"/>
          <w:marRight w:val="0"/>
          <w:marTop w:val="0"/>
          <w:marBottom w:val="0"/>
          <w:divBdr>
            <w:top w:val="none" w:sz="0" w:space="0" w:color="auto"/>
            <w:left w:val="none" w:sz="0" w:space="0" w:color="auto"/>
            <w:bottom w:val="none" w:sz="0" w:space="0" w:color="auto"/>
            <w:right w:val="none" w:sz="0" w:space="0" w:color="auto"/>
          </w:divBdr>
        </w:div>
        <w:div w:id="1309674801">
          <w:marLeft w:val="0"/>
          <w:marRight w:val="0"/>
          <w:marTop w:val="0"/>
          <w:marBottom w:val="0"/>
          <w:divBdr>
            <w:top w:val="none" w:sz="0" w:space="0" w:color="auto"/>
            <w:left w:val="none" w:sz="0" w:space="0" w:color="auto"/>
            <w:bottom w:val="none" w:sz="0" w:space="0" w:color="auto"/>
            <w:right w:val="none" w:sz="0" w:space="0" w:color="auto"/>
          </w:divBdr>
        </w:div>
        <w:div w:id="1311130445">
          <w:marLeft w:val="0"/>
          <w:marRight w:val="0"/>
          <w:marTop w:val="0"/>
          <w:marBottom w:val="0"/>
          <w:divBdr>
            <w:top w:val="none" w:sz="0" w:space="0" w:color="auto"/>
            <w:left w:val="none" w:sz="0" w:space="0" w:color="auto"/>
            <w:bottom w:val="none" w:sz="0" w:space="0" w:color="auto"/>
            <w:right w:val="none" w:sz="0" w:space="0" w:color="auto"/>
          </w:divBdr>
        </w:div>
        <w:div w:id="1402144076">
          <w:marLeft w:val="0"/>
          <w:marRight w:val="0"/>
          <w:marTop w:val="0"/>
          <w:marBottom w:val="0"/>
          <w:divBdr>
            <w:top w:val="none" w:sz="0" w:space="0" w:color="auto"/>
            <w:left w:val="none" w:sz="0" w:space="0" w:color="auto"/>
            <w:bottom w:val="none" w:sz="0" w:space="0" w:color="auto"/>
            <w:right w:val="none" w:sz="0" w:space="0" w:color="auto"/>
          </w:divBdr>
        </w:div>
        <w:div w:id="1402291329">
          <w:marLeft w:val="0"/>
          <w:marRight w:val="0"/>
          <w:marTop w:val="0"/>
          <w:marBottom w:val="0"/>
          <w:divBdr>
            <w:top w:val="none" w:sz="0" w:space="0" w:color="auto"/>
            <w:left w:val="none" w:sz="0" w:space="0" w:color="auto"/>
            <w:bottom w:val="none" w:sz="0" w:space="0" w:color="auto"/>
            <w:right w:val="none" w:sz="0" w:space="0" w:color="auto"/>
          </w:divBdr>
        </w:div>
        <w:div w:id="1458572269">
          <w:marLeft w:val="0"/>
          <w:marRight w:val="0"/>
          <w:marTop w:val="0"/>
          <w:marBottom w:val="0"/>
          <w:divBdr>
            <w:top w:val="none" w:sz="0" w:space="0" w:color="auto"/>
            <w:left w:val="none" w:sz="0" w:space="0" w:color="auto"/>
            <w:bottom w:val="none" w:sz="0" w:space="0" w:color="auto"/>
            <w:right w:val="none" w:sz="0" w:space="0" w:color="auto"/>
          </w:divBdr>
        </w:div>
        <w:div w:id="1509980043">
          <w:marLeft w:val="0"/>
          <w:marRight w:val="0"/>
          <w:marTop w:val="0"/>
          <w:marBottom w:val="0"/>
          <w:divBdr>
            <w:top w:val="none" w:sz="0" w:space="0" w:color="auto"/>
            <w:left w:val="none" w:sz="0" w:space="0" w:color="auto"/>
            <w:bottom w:val="none" w:sz="0" w:space="0" w:color="auto"/>
            <w:right w:val="none" w:sz="0" w:space="0" w:color="auto"/>
          </w:divBdr>
        </w:div>
        <w:div w:id="1561091131">
          <w:marLeft w:val="0"/>
          <w:marRight w:val="0"/>
          <w:marTop w:val="0"/>
          <w:marBottom w:val="0"/>
          <w:divBdr>
            <w:top w:val="none" w:sz="0" w:space="0" w:color="auto"/>
            <w:left w:val="none" w:sz="0" w:space="0" w:color="auto"/>
            <w:bottom w:val="none" w:sz="0" w:space="0" w:color="auto"/>
            <w:right w:val="none" w:sz="0" w:space="0" w:color="auto"/>
          </w:divBdr>
        </w:div>
        <w:div w:id="1596011314">
          <w:marLeft w:val="0"/>
          <w:marRight w:val="0"/>
          <w:marTop w:val="0"/>
          <w:marBottom w:val="0"/>
          <w:divBdr>
            <w:top w:val="none" w:sz="0" w:space="0" w:color="auto"/>
            <w:left w:val="none" w:sz="0" w:space="0" w:color="auto"/>
            <w:bottom w:val="none" w:sz="0" w:space="0" w:color="auto"/>
            <w:right w:val="none" w:sz="0" w:space="0" w:color="auto"/>
          </w:divBdr>
        </w:div>
        <w:div w:id="1625035388">
          <w:marLeft w:val="0"/>
          <w:marRight w:val="0"/>
          <w:marTop w:val="0"/>
          <w:marBottom w:val="0"/>
          <w:divBdr>
            <w:top w:val="none" w:sz="0" w:space="0" w:color="auto"/>
            <w:left w:val="none" w:sz="0" w:space="0" w:color="auto"/>
            <w:bottom w:val="none" w:sz="0" w:space="0" w:color="auto"/>
            <w:right w:val="none" w:sz="0" w:space="0" w:color="auto"/>
          </w:divBdr>
        </w:div>
        <w:div w:id="1636832682">
          <w:marLeft w:val="0"/>
          <w:marRight w:val="0"/>
          <w:marTop w:val="0"/>
          <w:marBottom w:val="0"/>
          <w:divBdr>
            <w:top w:val="none" w:sz="0" w:space="0" w:color="auto"/>
            <w:left w:val="none" w:sz="0" w:space="0" w:color="auto"/>
            <w:bottom w:val="none" w:sz="0" w:space="0" w:color="auto"/>
            <w:right w:val="none" w:sz="0" w:space="0" w:color="auto"/>
          </w:divBdr>
        </w:div>
        <w:div w:id="1654989421">
          <w:marLeft w:val="0"/>
          <w:marRight w:val="0"/>
          <w:marTop w:val="0"/>
          <w:marBottom w:val="0"/>
          <w:divBdr>
            <w:top w:val="none" w:sz="0" w:space="0" w:color="auto"/>
            <w:left w:val="none" w:sz="0" w:space="0" w:color="auto"/>
            <w:bottom w:val="none" w:sz="0" w:space="0" w:color="auto"/>
            <w:right w:val="none" w:sz="0" w:space="0" w:color="auto"/>
          </w:divBdr>
        </w:div>
        <w:div w:id="1691490952">
          <w:marLeft w:val="0"/>
          <w:marRight w:val="0"/>
          <w:marTop w:val="0"/>
          <w:marBottom w:val="0"/>
          <w:divBdr>
            <w:top w:val="none" w:sz="0" w:space="0" w:color="auto"/>
            <w:left w:val="none" w:sz="0" w:space="0" w:color="auto"/>
            <w:bottom w:val="none" w:sz="0" w:space="0" w:color="auto"/>
            <w:right w:val="none" w:sz="0" w:space="0" w:color="auto"/>
          </w:divBdr>
        </w:div>
        <w:div w:id="1698463227">
          <w:marLeft w:val="0"/>
          <w:marRight w:val="0"/>
          <w:marTop w:val="0"/>
          <w:marBottom w:val="0"/>
          <w:divBdr>
            <w:top w:val="none" w:sz="0" w:space="0" w:color="auto"/>
            <w:left w:val="none" w:sz="0" w:space="0" w:color="auto"/>
            <w:bottom w:val="none" w:sz="0" w:space="0" w:color="auto"/>
            <w:right w:val="none" w:sz="0" w:space="0" w:color="auto"/>
          </w:divBdr>
        </w:div>
        <w:div w:id="1701734654">
          <w:marLeft w:val="0"/>
          <w:marRight w:val="0"/>
          <w:marTop w:val="0"/>
          <w:marBottom w:val="0"/>
          <w:divBdr>
            <w:top w:val="none" w:sz="0" w:space="0" w:color="auto"/>
            <w:left w:val="none" w:sz="0" w:space="0" w:color="auto"/>
            <w:bottom w:val="none" w:sz="0" w:space="0" w:color="auto"/>
            <w:right w:val="none" w:sz="0" w:space="0" w:color="auto"/>
          </w:divBdr>
        </w:div>
        <w:div w:id="1712850618">
          <w:marLeft w:val="0"/>
          <w:marRight w:val="0"/>
          <w:marTop w:val="0"/>
          <w:marBottom w:val="0"/>
          <w:divBdr>
            <w:top w:val="none" w:sz="0" w:space="0" w:color="auto"/>
            <w:left w:val="none" w:sz="0" w:space="0" w:color="auto"/>
            <w:bottom w:val="none" w:sz="0" w:space="0" w:color="auto"/>
            <w:right w:val="none" w:sz="0" w:space="0" w:color="auto"/>
          </w:divBdr>
        </w:div>
        <w:div w:id="1753043243">
          <w:marLeft w:val="0"/>
          <w:marRight w:val="0"/>
          <w:marTop w:val="0"/>
          <w:marBottom w:val="0"/>
          <w:divBdr>
            <w:top w:val="none" w:sz="0" w:space="0" w:color="auto"/>
            <w:left w:val="none" w:sz="0" w:space="0" w:color="auto"/>
            <w:bottom w:val="none" w:sz="0" w:space="0" w:color="auto"/>
            <w:right w:val="none" w:sz="0" w:space="0" w:color="auto"/>
          </w:divBdr>
        </w:div>
        <w:div w:id="1773744583">
          <w:marLeft w:val="0"/>
          <w:marRight w:val="0"/>
          <w:marTop w:val="0"/>
          <w:marBottom w:val="0"/>
          <w:divBdr>
            <w:top w:val="none" w:sz="0" w:space="0" w:color="auto"/>
            <w:left w:val="none" w:sz="0" w:space="0" w:color="auto"/>
            <w:bottom w:val="none" w:sz="0" w:space="0" w:color="auto"/>
            <w:right w:val="none" w:sz="0" w:space="0" w:color="auto"/>
          </w:divBdr>
        </w:div>
        <w:div w:id="1819959242">
          <w:marLeft w:val="0"/>
          <w:marRight w:val="0"/>
          <w:marTop w:val="0"/>
          <w:marBottom w:val="0"/>
          <w:divBdr>
            <w:top w:val="none" w:sz="0" w:space="0" w:color="auto"/>
            <w:left w:val="none" w:sz="0" w:space="0" w:color="auto"/>
            <w:bottom w:val="none" w:sz="0" w:space="0" w:color="auto"/>
            <w:right w:val="none" w:sz="0" w:space="0" w:color="auto"/>
          </w:divBdr>
        </w:div>
        <w:div w:id="1829127942">
          <w:marLeft w:val="0"/>
          <w:marRight w:val="0"/>
          <w:marTop w:val="0"/>
          <w:marBottom w:val="0"/>
          <w:divBdr>
            <w:top w:val="none" w:sz="0" w:space="0" w:color="auto"/>
            <w:left w:val="none" w:sz="0" w:space="0" w:color="auto"/>
            <w:bottom w:val="none" w:sz="0" w:space="0" w:color="auto"/>
            <w:right w:val="none" w:sz="0" w:space="0" w:color="auto"/>
          </w:divBdr>
        </w:div>
        <w:div w:id="1836796430">
          <w:marLeft w:val="0"/>
          <w:marRight w:val="0"/>
          <w:marTop w:val="0"/>
          <w:marBottom w:val="0"/>
          <w:divBdr>
            <w:top w:val="none" w:sz="0" w:space="0" w:color="auto"/>
            <w:left w:val="none" w:sz="0" w:space="0" w:color="auto"/>
            <w:bottom w:val="none" w:sz="0" w:space="0" w:color="auto"/>
            <w:right w:val="none" w:sz="0" w:space="0" w:color="auto"/>
          </w:divBdr>
        </w:div>
        <w:div w:id="1864436907">
          <w:marLeft w:val="0"/>
          <w:marRight w:val="0"/>
          <w:marTop w:val="0"/>
          <w:marBottom w:val="0"/>
          <w:divBdr>
            <w:top w:val="none" w:sz="0" w:space="0" w:color="auto"/>
            <w:left w:val="none" w:sz="0" w:space="0" w:color="auto"/>
            <w:bottom w:val="none" w:sz="0" w:space="0" w:color="auto"/>
            <w:right w:val="none" w:sz="0" w:space="0" w:color="auto"/>
          </w:divBdr>
        </w:div>
        <w:div w:id="1868059467">
          <w:marLeft w:val="0"/>
          <w:marRight w:val="0"/>
          <w:marTop w:val="0"/>
          <w:marBottom w:val="0"/>
          <w:divBdr>
            <w:top w:val="none" w:sz="0" w:space="0" w:color="auto"/>
            <w:left w:val="none" w:sz="0" w:space="0" w:color="auto"/>
            <w:bottom w:val="none" w:sz="0" w:space="0" w:color="auto"/>
            <w:right w:val="none" w:sz="0" w:space="0" w:color="auto"/>
          </w:divBdr>
        </w:div>
        <w:div w:id="1937251752">
          <w:marLeft w:val="0"/>
          <w:marRight w:val="0"/>
          <w:marTop w:val="0"/>
          <w:marBottom w:val="0"/>
          <w:divBdr>
            <w:top w:val="none" w:sz="0" w:space="0" w:color="auto"/>
            <w:left w:val="none" w:sz="0" w:space="0" w:color="auto"/>
            <w:bottom w:val="none" w:sz="0" w:space="0" w:color="auto"/>
            <w:right w:val="none" w:sz="0" w:space="0" w:color="auto"/>
          </w:divBdr>
        </w:div>
        <w:div w:id="1956328508">
          <w:marLeft w:val="0"/>
          <w:marRight w:val="0"/>
          <w:marTop w:val="0"/>
          <w:marBottom w:val="0"/>
          <w:divBdr>
            <w:top w:val="none" w:sz="0" w:space="0" w:color="auto"/>
            <w:left w:val="none" w:sz="0" w:space="0" w:color="auto"/>
            <w:bottom w:val="none" w:sz="0" w:space="0" w:color="auto"/>
            <w:right w:val="none" w:sz="0" w:space="0" w:color="auto"/>
          </w:divBdr>
        </w:div>
        <w:div w:id="1956598809">
          <w:marLeft w:val="0"/>
          <w:marRight w:val="0"/>
          <w:marTop w:val="0"/>
          <w:marBottom w:val="0"/>
          <w:divBdr>
            <w:top w:val="none" w:sz="0" w:space="0" w:color="auto"/>
            <w:left w:val="none" w:sz="0" w:space="0" w:color="auto"/>
            <w:bottom w:val="none" w:sz="0" w:space="0" w:color="auto"/>
            <w:right w:val="none" w:sz="0" w:space="0" w:color="auto"/>
          </w:divBdr>
        </w:div>
        <w:div w:id="1986549399">
          <w:marLeft w:val="0"/>
          <w:marRight w:val="0"/>
          <w:marTop w:val="0"/>
          <w:marBottom w:val="0"/>
          <w:divBdr>
            <w:top w:val="none" w:sz="0" w:space="0" w:color="auto"/>
            <w:left w:val="none" w:sz="0" w:space="0" w:color="auto"/>
            <w:bottom w:val="none" w:sz="0" w:space="0" w:color="auto"/>
            <w:right w:val="none" w:sz="0" w:space="0" w:color="auto"/>
          </w:divBdr>
        </w:div>
        <w:div w:id="2033459567">
          <w:marLeft w:val="0"/>
          <w:marRight w:val="0"/>
          <w:marTop w:val="0"/>
          <w:marBottom w:val="0"/>
          <w:divBdr>
            <w:top w:val="none" w:sz="0" w:space="0" w:color="auto"/>
            <w:left w:val="none" w:sz="0" w:space="0" w:color="auto"/>
            <w:bottom w:val="none" w:sz="0" w:space="0" w:color="auto"/>
            <w:right w:val="none" w:sz="0" w:space="0" w:color="auto"/>
          </w:divBdr>
        </w:div>
        <w:div w:id="2033872894">
          <w:marLeft w:val="0"/>
          <w:marRight w:val="0"/>
          <w:marTop w:val="0"/>
          <w:marBottom w:val="0"/>
          <w:divBdr>
            <w:top w:val="none" w:sz="0" w:space="0" w:color="auto"/>
            <w:left w:val="none" w:sz="0" w:space="0" w:color="auto"/>
            <w:bottom w:val="none" w:sz="0" w:space="0" w:color="auto"/>
            <w:right w:val="none" w:sz="0" w:space="0" w:color="auto"/>
          </w:divBdr>
        </w:div>
        <w:div w:id="2044597217">
          <w:marLeft w:val="0"/>
          <w:marRight w:val="0"/>
          <w:marTop w:val="0"/>
          <w:marBottom w:val="0"/>
          <w:divBdr>
            <w:top w:val="none" w:sz="0" w:space="0" w:color="auto"/>
            <w:left w:val="none" w:sz="0" w:space="0" w:color="auto"/>
            <w:bottom w:val="none" w:sz="0" w:space="0" w:color="auto"/>
            <w:right w:val="none" w:sz="0" w:space="0" w:color="auto"/>
          </w:divBdr>
        </w:div>
        <w:div w:id="2051879777">
          <w:marLeft w:val="0"/>
          <w:marRight w:val="0"/>
          <w:marTop w:val="0"/>
          <w:marBottom w:val="0"/>
          <w:divBdr>
            <w:top w:val="none" w:sz="0" w:space="0" w:color="auto"/>
            <w:left w:val="none" w:sz="0" w:space="0" w:color="auto"/>
            <w:bottom w:val="none" w:sz="0" w:space="0" w:color="auto"/>
            <w:right w:val="none" w:sz="0" w:space="0" w:color="auto"/>
          </w:divBdr>
        </w:div>
        <w:div w:id="2054190045">
          <w:marLeft w:val="0"/>
          <w:marRight w:val="0"/>
          <w:marTop w:val="0"/>
          <w:marBottom w:val="0"/>
          <w:divBdr>
            <w:top w:val="none" w:sz="0" w:space="0" w:color="auto"/>
            <w:left w:val="none" w:sz="0" w:space="0" w:color="auto"/>
            <w:bottom w:val="none" w:sz="0" w:space="0" w:color="auto"/>
            <w:right w:val="none" w:sz="0" w:space="0" w:color="auto"/>
          </w:divBdr>
        </w:div>
        <w:div w:id="2058774652">
          <w:marLeft w:val="0"/>
          <w:marRight w:val="0"/>
          <w:marTop w:val="0"/>
          <w:marBottom w:val="0"/>
          <w:divBdr>
            <w:top w:val="none" w:sz="0" w:space="0" w:color="auto"/>
            <w:left w:val="none" w:sz="0" w:space="0" w:color="auto"/>
            <w:bottom w:val="none" w:sz="0" w:space="0" w:color="auto"/>
            <w:right w:val="none" w:sz="0" w:space="0" w:color="auto"/>
          </w:divBdr>
        </w:div>
        <w:div w:id="2074890453">
          <w:marLeft w:val="0"/>
          <w:marRight w:val="0"/>
          <w:marTop w:val="0"/>
          <w:marBottom w:val="0"/>
          <w:divBdr>
            <w:top w:val="none" w:sz="0" w:space="0" w:color="auto"/>
            <w:left w:val="none" w:sz="0" w:space="0" w:color="auto"/>
            <w:bottom w:val="none" w:sz="0" w:space="0" w:color="auto"/>
            <w:right w:val="none" w:sz="0" w:space="0" w:color="auto"/>
          </w:divBdr>
        </w:div>
        <w:div w:id="2088072404">
          <w:marLeft w:val="0"/>
          <w:marRight w:val="0"/>
          <w:marTop w:val="0"/>
          <w:marBottom w:val="0"/>
          <w:divBdr>
            <w:top w:val="none" w:sz="0" w:space="0" w:color="auto"/>
            <w:left w:val="none" w:sz="0" w:space="0" w:color="auto"/>
            <w:bottom w:val="none" w:sz="0" w:space="0" w:color="auto"/>
            <w:right w:val="none" w:sz="0" w:space="0" w:color="auto"/>
          </w:divBdr>
        </w:div>
        <w:div w:id="2097045204">
          <w:marLeft w:val="0"/>
          <w:marRight w:val="0"/>
          <w:marTop w:val="0"/>
          <w:marBottom w:val="0"/>
          <w:divBdr>
            <w:top w:val="none" w:sz="0" w:space="0" w:color="auto"/>
            <w:left w:val="none" w:sz="0" w:space="0" w:color="auto"/>
            <w:bottom w:val="none" w:sz="0" w:space="0" w:color="auto"/>
            <w:right w:val="none" w:sz="0" w:space="0" w:color="auto"/>
          </w:divBdr>
        </w:div>
        <w:div w:id="2136673062">
          <w:marLeft w:val="0"/>
          <w:marRight w:val="0"/>
          <w:marTop w:val="0"/>
          <w:marBottom w:val="0"/>
          <w:divBdr>
            <w:top w:val="none" w:sz="0" w:space="0" w:color="auto"/>
            <w:left w:val="none" w:sz="0" w:space="0" w:color="auto"/>
            <w:bottom w:val="none" w:sz="0" w:space="0" w:color="auto"/>
            <w:right w:val="none" w:sz="0" w:space="0" w:color="auto"/>
          </w:divBdr>
        </w:div>
        <w:div w:id="2144351252">
          <w:marLeft w:val="0"/>
          <w:marRight w:val="0"/>
          <w:marTop w:val="0"/>
          <w:marBottom w:val="0"/>
          <w:divBdr>
            <w:top w:val="none" w:sz="0" w:space="0" w:color="auto"/>
            <w:left w:val="none" w:sz="0" w:space="0" w:color="auto"/>
            <w:bottom w:val="none" w:sz="0" w:space="0" w:color="auto"/>
            <w:right w:val="none" w:sz="0" w:space="0" w:color="auto"/>
          </w:divBdr>
        </w:div>
      </w:divsChild>
    </w:div>
    <w:div w:id="2088375927">
      <w:bodyDiv w:val="1"/>
      <w:marLeft w:val="0"/>
      <w:marRight w:val="0"/>
      <w:marTop w:val="0"/>
      <w:marBottom w:val="0"/>
      <w:divBdr>
        <w:top w:val="none" w:sz="0" w:space="0" w:color="auto"/>
        <w:left w:val="none" w:sz="0" w:space="0" w:color="auto"/>
        <w:bottom w:val="none" w:sz="0" w:space="0" w:color="auto"/>
        <w:right w:val="none" w:sz="0" w:space="0" w:color="auto"/>
      </w:divBdr>
    </w:div>
    <w:div w:id="21106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chart" Target="charts/chart7.xml"/><Relationship Id="rId39" Type="http://schemas.openxmlformats.org/officeDocument/2006/relationships/hyperlink" Target="https://www.forsa.de/" TargetMode="External"/><Relationship Id="rId21" Type="http://schemas.openxmlformats.org/officeDocument/2006/relationships/chart" Target="charts/chart2.xml"/><Relationship Id="rId34" Type="http://schemas.openxmlformats.org/officeDocument/2006/relationships/hyperlink" Target="https://ua-migrant.pl/apteky-u-nimechchyni-shho-mozhna-kupyty-bez-recepta/" TargetMode="External"/><Relationship Id="rId42" Type="http://schemas.openxmlformats.org/officeDocument/2006/relationships/hyperlink" Target="https://www.abda.de/themen/perspektivpapier-apotheke-2030/" TargetMode="External"/><Relationship Id="rId47" Type="http://schemas.openxmlformats.org/officeDocument/2006/relationships/hyperlink" Target="https://www.aponet.de/pharmazeutische-dienstleistungen" TargetMode="External"/><Relationship Id="rId50" Type="http://schemas.openxmlformats.org/officeDocument/2006/relationships/hyperlink" Target="https://disq.de/2023/20230907-ga-online-apotheken.html" TargetMode="External"/><Relationship Id="rId55" Type="http://schemas.openxmlformats.org/officeDocument/2006/relationships/hyperlink" Target="https://www.abda.de/aktuelles-und-presse/publikationen/detail/german-pharmacies-figures-data-facts-2019/" TargetMode="External"/><Relationship Id="rId63" Type="http://schemas.openxmlformats.org/officeDocument/2006/relationships/hyperlink" Target="https://doi.org/10.1787/e4c56532-en" TargetMode="External"/><Relationship Id="rId68" Type="http://schemas.openxmlformats.org/officeDocument/2006/relationships/hyperlink" Target="https://www.bundesregierung.de/breg-de/service/publikationen/the-german-healthcare-system-strong-reliable-proven--1765016" TargetMode="External"/><Relationship Id="rId7" Type="http://schemas.openxmlformats.org/officeDocument/2006/relationships/footnotes" Target="footnotes.xml"/><Relationship Id="rId71" Type="http://schemas.openxmlformats.org/officeDocument/2006/relationships/hyperlink" Target="https://databank.worldbank.org/source/world-development-indicators"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chart" Target="charts/chart8.xml"/><Relationship Id="rId11" Type="http://schemas.openxmlformats.org/officeDocument/2006/relationships/header" Target="header3.xml"/><Relationship Id="rId24" Type="http://schemas.openxmlformats.org/officeDocument/2006/relationships/chart" Target="charts/chart5.xml"/><Relationship Id="rId32" Type="http://schemas.openxmlformats.org/officeDocument/2006/relationships/chart" Target="charts/chart11.xml"/><Relationship Id="rId37" Type="http://schemas.openxmlformats.org/officeDocument/2006/relationships/hyperlink" Target="https://www.wido.de/fileadmin/Dateien/Dokumente/Publikationen_Produkte/Buchreihen/Arzneimittelkompass/978-3-662-66041-6_Book_OnlinePDF.pdf" TargetMode="External"/><Relationship Id="rId40" Type="http://schemas.openxmlformats.org/officeDocument/2006/relationships/hyperlink" Target="https://yougov.de/" TargetMode="External"/><Relationship Id="rId45" Type="http://schemas.openxmlformats.org/officeDocument/2006/relationships/hyperlink" Target="https://eurohealthobservatory.who.int/publications/i/germany-health-system-summary-2022" TargetMode="External"/><Relationship Id="rId53" Type="http://schemas.openxmlformats.org/officeDocument/2006/relationships/hyperlink" Target="https://www.abda.de/en/about-abda/overview/" TargetMode="External"/><Relationship Id="rId58" Type="http://schemas.openxmlformats.org/officeDocument/2006/relationships/hyperlink" Target="https://gateway.euro.who.int/en/datasets/european-health-for-all-database/" TargetMode="External"/><Relationship Id="rId66" Type="http://schemas.openxmlformats.org/officeDocument/2006/relationships/hyperlink" Target="https://www.iges.com/e15094/e15095/e15096/e17469/IGES_Reimbursement_Pharmaceuticals_Germany_2020_2021_WEB_ger.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chart" Target="charts/chart4.xml"/><Relationship Id="rId28" Type="http://schemas.microsoft.com/office/2007/relationships/hdphoto" Target="media/hdphoto2.wdp"/><Relationship Id="rId36" Type="http://schemas.openxmlformats.org/officeDocument/2006/relationships/hyperlink" Target="https://www.abda.de/en/about-abda/overview/" TargetMode="External"/><Relationship Id="rId49" Type="http://schemas.openxmlformats.org/officeDocument/2006/relationships/hyperlink" Target="https://disq.de/2024/20240215-deutscher-servicepreis-apotheken-und-sanitaetshaeuser-kundenurteil.html" TargetMode="External"/><Relationship Id="rId57" Type="http://schemas.openxmlformats.org/officeDocument/2006/relationships/hyperlink" Target="https://apps.who.int/nha/database" TargetMode="External"/><Relationship Id="rId61" Type="http://schemas.openxmlformats.org/officeDocument/2006/relationships/hyperlink" Target="https://stats.oecd.org/" TargetMode="Externa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chart" Target="charts/chart10.xml"/><Relationship Id="rId44" Type="http://schemas.openxmlformats.org/officeDocument/2006/relationships/hyperlink" Target="https://www.destatis.de/EN/Home/_node.html" TargetMode="External"/><Relationship Id="rId52" Type="http://schemas.openxmlformats.org/officeDocument/2006/relationships/hyperlink" Target="https://ec.europa.eu/eurostat/data/database" TargetMode="External"/><Relationship Id="rId60" Type="http://schemas.openxmlformats.org/officeDocument/2006/relationships/hyperlink" Target="https://www.bundesgesundheitsministerium.de/en/" TargetMode="External"/><Relationship Id="rId65" Type="http://schemas.openxmlformats.org/officeDocument/2006/relationships/hyperlink" Target="https://dx.doi.org/10.18549/pharmpract.2021.1.2248"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chart" Target="charts/chart3.xml"/><Relationship Id="rId27" Type="http://schemas.openxmlformats.org/officeDocument/2006/relationships/image" Target="media/image8.png"/><Relationship Id="rId30" Type="http://schemas.openxmlformats.org/officeDocument/2006/relationships/chart" Target="charts/chart9.xml"/><Relationship Id="rId35" Type="http://schemas.openxmlformats.org/officeDocument/2006/relationships/hyperlink" Target="https://thepharma.media/publications/articles/24206-chi-chekajut-nashih-provizoriv-na-aptechnomu-rinku-nimechchini" TargetMode="External"/><Relationship Id="rId43" Type="http://schemas.openxmlformats.org/officeDocument/2006/relationships/hyperlink" Target="http://www.wido.de" TargetMode="External"/><Relationship Id="rId48" Type="http://schemas.openxmlformats.org/officeDocument/2006/relationships/hyperlink" Target="https://www.pharmazeutische-zeitung.de/das-sind-die-pharmazeutischen-dienstleistungen-133663/" TargetMode="External"/><Relationship Id="rId56" Type="http://schemas.openxmlformats.org/officeDocument/2006/relationships/hyperlink" Target="https://www.buzer.de/gesetz/14310/index.htm" TargetMode="External"/><Relationship Id="rId64" Type="http://schemas.openxmlformats.org/officeDocument/2006/relationships/hyperlink" Target="https://www.abda.de/en/pharmacies-in-germany/pharmacy-2030-perspectives-on-provision-of-pharmacy-services-in-germany/" TargetMode="External"/><Relationship Id="rId69" Type="http://schemas.openxmlformats.org/officeDocument/2006/relationships/hyperlink" Target="https://www.statista.com/statistics/458936/vat-rate-on-over-the-counter-drugs-in-europe/" TargetMode="External"/><Relationship Id="rId8" Type="http://schemas.openxmlformats.org/officeDocument/2006/relationships/endnotes" Target="endnotes.xml"/><Relationship Id="rId51" Type="http://schemas.openxmlformats.org/officeDocument/2006/relationships/hyperlink" Target="https://gateway.euro.who.int/en/datasets/european-health-for-all-database/"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diagramQuickStyle" Target="diagrams/quickStyle1.xm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hyperlink" Target="https://www.dapi.de/en/dapi/about-us" TargetMode="External"/><Relationship Id="rId46" Type="http://schemas.openxmlformats.org/officeDocument/2006/relationships/hyperlink" Target="https://pharmazeutische-dienstleistungen.de/" TargetMode="External"/><Relationship Id="rId59" Type="http://schemas.openxmlformats.org/officeDocument/2006/relationships/hyperlink" Target="https://www.insight-health.de/deu_de/publikationen/marktreports.html" TargetMode="External"/><Relationship Id="rId67" Type="http://schemas.openxmlformats.org/officeDocument/2006/relationships/hyperlink" Target="https://www.gesetze-im-internet.de/sgb_5/__132j.html" TargetMode="External"/><Relationship Id="rId20" Type="http://schemas.openxmlformats.org/officeDocument/2006/relationships/hyperlink" Target="https://www.apotheken.de/" TargetMode="External"/><Relationship Id="rId41" Type="http://schemas.openxmlformats.org/officeDocument/2006/relationships/hyperlink" Target="https://www.hobsonprior.com/blog-post/2023-11/top-10-pharmaceutical-companies-in-germany" TargetMode="External"/><Relationship Id="rId54" Type="http://schemas.openxmlformats.org/officeDocument/2006/relationships/hyperlink" Target="https://www.abda.de/fileadmin/user_upload/assets/ZDF/ZDF22/ABDA_ZDF_2022_Brosch_english.pdf" TargetMode="External"/><Relationship Id="rId62" Type="http://schemas.openxmlformats.org/officeDocument/2006/relationships/hyperlink" Target="https://www.oecd.org/germany/health-at-a-glance-Germany-EN.pdf" TargetMode="External"/><Relationship Id="rId70" Type="http://schemas.openxmlformats.org/officeDocument/2006/relationships/hyperlink" Target="https://www.statista.com/statistics/458957/vat-rate-on-prescription-only-drugs-in-europ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Pt>
            <c:idx val="3"/>
            <c:invertIfNegative val="0"/>
            <c:bubble3D val="0"/>
            <c:spPr>
              <a:solidFill>
                <a:schemeClr val="accent2"/>
              </a:solidFill>
            </c:spPr>
          </c:dPt>
          <c:cat>
            <c:strRef>
              <c:f>Лист1!$A$2:$A$35</c:f>
              <c:strCache>
                <c:ptCount val="34"/>
                <c:pt idx="0">
                  <c:v>Швейцарія</c:v>
                </c:pt>
                <c:pt idx="1">
                  <c:v>Норвегія</c:v>
                </c:pt>
                <c:pt idx="2">
                  <c:v>Люксембург</c:v>
                </c:pt>
                <c:pt idx="3">
                  <c:v>Німеччина</c:v>
                </c:pt>
                <c:pt idx="4">
                  <c:v>Нідерланди</c:v>
                </c:pt>
                <c:pt idx="5">
                  <c:v>Швеція</c:v>
                </c:pt>
                <c:pt idx="6">
                  <c:v>Австрія</c:v>
                </c:pt>
                <c:pt idx="7">
                  <c:v>Данія</c:v>
                </c:pt>
                <c:pt idx="8">
                  <c:v>Ірландія</c:v>
                </c:pt>
                <c:pt idx="9">
                  <c:v>Бельгія</c:v>
                </c:pt>
                <c:pt idx="10">
                  <c:v>Ісландія </c:v>
                </c:pt>
                <c:pt idx="11">
                  <c:v>Франція</c:v>
                </c:pt>
                <c:pt idx="12">
                  <c:v>Великобританія</c:v>
                </c:pt>
                <c:pt idx="13">
                  <c:v>Фінляндія</c:v>
                </c:pt>
                <c:pt idx="14">
                  <c:v>ЄС</c:v>
                </c:pt>
                <c:pt idx="15">
                  <c:v>Мальта</c:v>
                </c:pt>
                <c:pt idx="16">
                  <c:v>Італія </c:v>
                </c:pt>
                <c:pt idx="17">
                  <c:v>Іспанія</c:v>
                </c:pt>
                <c:pt idx="18">
                  <c:v>Словенія</c:v>
                </c:pt>
                <c:pt idx="19">
                  <c:v>Португалія</c:v>
                </c:pt>
                <c:pt idx="20">
                  <c:v>Чехія</c:v>
                </c:pt>
                <c:pt idx="21">
                  <c:v>Кіпр</c:v>
                </c:pt>
                <c:pt idx="22">
                  <c:v>Литва</c:v>
                </c:pt>
                <c:pt idx="23">
                  <c:v>Естонія</c:v>
                </c:pt>
                <c:pt idx="24">
                  <c:v>Греція</c:v>
                </c:pt>
                <c:pt idx="25">
                  <c:v>Словаччина</c:v>
                </c:pt>
                <c:pt idx="26">
                  <c:v>Польща</c:v>
                </c:pt>
                <c:pt idx="27">
                  <c:v>Хорватія</c:v>
                </c:pt>
                <c:pt idx="28">
                  <c:v>Угорщина</c:v>
                </c:pt>
                <c:pt idx="29">
                  <c:v>Латвія</c:v>
                </c:pt>
                <c:pt idx="30">
                  <c:v>Румунія</c:v>
                </c:pt>
                <c:pt idx="31">
                  <c:v>Болгарія</c:v>
                </c:pt>
                <c:pt idx="32">
                  <c:v>Туреччина</c:v>
                </c:pt>
                <c:pt idx="33">
                  <c:v>Україна</c:v>
                </c:pt>
              </c:strCache>
            </c:strRef>
          </c:cat>
          <c:val>
            <c:numRef>
              <c:f>Лист1!$B$2:$B$35</c:f>
              <c:numCache>
                <c:formatCode>General</c:formatCode>
                <c:ptCount val="34"/>
                <c:pt idx="0">
                  <c:v>8533</c:v>
                </c:pt>
                <c:pt idx="1">
                  <c:v>7217</c:v>
                </c:pt>
                <c:pt idx="2">
                  <c:v>6757</c:v>
                </c:pt>
                <c:pt idx="3">
                  <c:v>6739</c:v>
                </c:pt>
                <c:pt idx="4">
                  <c:v>6248</c:v>
                </c:pt>
                <c:pt idx="5">
                  <c:v>6223</c:v>
                </c:pt>
                <c:pt idx="6">
                  <c:v>6134</c:v>
                </c:pt>
                <c:pt idx="7">
                  <c:v>6016</c:v>
                </c:pt>
                <c:pt idx="8">
                  <c:v>6010</c:v>
                </c:pt>
                <c:pt idx="9">
                  <c:v>5847</c:v>
                </c:pt>
                <c:pt idx="10">
                  <c:v>5636</c:v>
                </c:pt>
                <c:pt idx="11">
                  <c:v>5493</c:v>
                </c:pt>
                <c:pt idx="12">
                  <c:v>5087</c:v>
                </c:pt>
                <c:pt idx="13">
                  <c:v>4710</c:v>
                </c:pt>
                <c:pt idx="14">
                  <c:v>4347</c:v>
                </c:pt>
                <c:pt idx="15">
                  <c:v>4040</c:v>
                </c:pt>
                <c:pt idx="16">
                  <c:v>3998</c:v>
                </c:pt>
                <c:pt idx="17">
                  <c:v>3964</c:v>
                </c:pt>
                <c:pt idx="18">
                  <c:v>3629</c:v>
                </c:pt>
                <c:pt idx="19">
                  <c:v>3518</c:v>
                </c:pt>
                <c:pt idx="20">
                  <c:v>3477</c:v>
                </c:pt>
                <c:pt idx="21">
                  <c:v>3017</c:v>
                </c:pt>
                <c:pt idx="22">
                  <c:v>2797</c:v>
                </c:pt>
                <c:pt idx="23">
                  <c:v>2617</c:v>
                </c:pt>
                <c:pt idx="24">
                  <c:v>2419</c:v>
                </c:pt>
                <c:pt idx="25">
                  <c:v>2267</c:v>
                </c:pt>
                <c:pt idx="26">
                  <c:v>2207</c:v>
                </c:pt>
                <c:pt idx="27">
                  <c:v>2168</c:v>
                </c:pt>
                <c:pt idx="28">
                  <c:v>2156</c:v>
                </c:pt>
                <c:pt idx="29">
                  <c:v>2098</c:v>
                </c:pt>
                <c:pt idx="30">
                  <c:v>1907</c:v>
                </c:pt>
                <c:pt idx="31">
                  <c:v>1798</c:v>
                </c:pt>
                <c:pt idx="32">
                  <c:v>1187</c:v>
                </c:pt>
                <c:pt idx="33">
                  <c:v>907</c:v>
                </c:pt>
              </c:numCache>
            </c:numRef>
          </c:val>
        </c:ser>
        <c:dLbls>
          <c:showLegendKey val="0"/>
          <c:showVal val="1"/>
          <c:showCatName val="0"/>
          <c:showSerName val="0"/>
          <c:showPercent val="0"/>
          <c:showBubbleSize val="0"/>
        </c:dLbls>
        <c:gapWidth val="150"/>
        <c:overlap val="-25"/>
        <c:axId val="77095296"/>
        <c:axId val="77096832"/>
      </c:barChart>
      <c:catAx>
        <c:axId val="77095296"/>
        <c:scaling>
          <c:orientation val="maxMin"/>
        </c:scaling>
        <c:delete val="0"/>
        <c:axPos val="l"/>
        <c:majorTickMark val="none"/>
        <c:minorTickMark val="none"/>
        <c:tickLblPos val="nextTo"/>
        <c:crossAx val="77096832"/>
        <c:crosses val="autoZero"/>
        <c:auto val="1"/>
        <c:lblAlgn val="ctr"/>
        <c:lblOffset val="100"/>
        <c:noMultiLvlLbl val="0"/>
      </c:catAx>
      <c:valAx>
        <c:axId val="77096832"/>
        <c:scaling>
          <c:orientation val="minMax"/>
        </c:scaling>
        <c:delete val="1"/>
        <c:axPos val="t"/>
        <c:numFmt formatCode="General" sourceLinked="1"/>
        <c:majorTickMark val="out"/>
        <c:minorTickMark val="none"/>
        <c:tickLblPos val="nextTo"/>
        <c:crossAx val="77095296"/>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Лист1!$B$1</c:f>
              <c:strCache>
                <c:ptCount val="1"/>
                <c:pt idx="0">
                  <c:v>до 100 євро</c:v>
                </c:pt>
              </c:strCache>
            </c:strRef>
          </c:tx>
          <c:invertIfNegative val="0"/>
          <c:cat>
            <c:numRef>
              <c:f>Лист1!$A$2:$A$4</c:f>
              <c:numCache>
                <c:formatCode>General</c:formatCode>
                <c:ptCount val="3"/>
                <c:pt idx="0">
                  <c:v>2021</c:v>
                </c:pt>
                <c:pt idx="1">
                  <c:v>2020</c:v>
                </c:pt>
                <c:pt idx="2">
                  <c:v>2019</c:v>
                </c:pt>
              </c:numCache>
            </c:numRef>
          </c:cat>
          <c:val>
            <c:numRef>
              <c:f>Лист1!$B$2:$B$4</c:f>
              <c:numCache>
                <c:formatCode>0.00%</c:formatCode>
                <c:ptCount val="3"/>
                <c:pt idx="0">
                  <c:v>0.28199999999999997</c:v>
                </c:pt>
                <c:pt idx="1">
                  <c:v>0.30499999999999999</c:v>
                </c:pt>
                <c:pt idx="2" formatCode="0%">
                  <c:v>0.32500000000000001</c:v>
                </c:pt>
              </c:numCache>
            </c:numRef>
          </c:val>
        </c:ser>
        <c:ser>
          <c:idx val="1"/>
          <c:order val="1"/>
          <c:tx>
            <c:strRef>
              <c:f>Лист1!$C$1</c:f>
              <c:strCache>
                <c:ptCount val="1"/>
                <c:pt idx="0">
                  <c:v>100-500</c:v>
                </c:pt>
              </c:strCache>
            </c:strRef>
          </c:tx>
          <c:invertIfNegative val="0"/>
          <c:cat>
            <c:numRef>
              <c:f>Лист1!$A$2:$A$4</c:f>
              <c:numCache>
                <c:formatCode>General</c:formatCode>
                <c:ptCount val="3"/>
                <c:pt idx="0">
                  <c:v>2021</c:v>
                </c:pt>
                <c:pt idx="1">
                  <c:v>2020</c:v>
                </c:pt>
                <c:pt idx="2">
                  <c:v>2019</c:v>
                </c:pt>
              </c:numCache>
            </c:numRef>
          </c:cat>
          <c:val>
            <c:numRef>
              <c:f>Лист1!$C$2:$C$4</c:f>
              <c:numCache>
                <c:formatCode>0.00%</c:formatCode>
                <c:ptCount val="3"/>
                <c:pt idx="0">
                  <c:v>0.23699999999999999</c:v>
                </c:pt>
                <c:pt idx="1">
                  <c:v>0.24299999999999999</c:v>
                </c:pt>
                <c:pt idx="2">
                  <c:v>0.252</c:v>
                </c:pt>
              </c:numCache>
            </c:numRef>
          </c:val>
        </c:ser>
        <c:ser>
          <c:idx val="2"/>
          <c:order val="2"/>
          <c:tx>
            <c:strRef>
              <c:f>Лист1!$D$1</c:f>
              <c:strCache>
                <c:ptCount val="1"/>
                <c:pt idx="0">
                  <c:v>500-1500</c:v>
                </c:pt>
              </c:strCache>
            </c:strRef>
          </c:tx>
          <c:invertIfNegative val="0"/>
          <c:cat>
            <c:numRef>
              <c:f>Лист1!$A$2:$A$4</c:f>
              <c:numCache>
                <c:formatCode>General</c:formatCode>
                <c:ptCount val="3"/>
                <c:pt idx="0">
                  <c:v>2021</c:v>
                </c:pt>
                <c:pt idx="1">
                  <c:v>2020</c:v>
                </c:pt>
                <c:pt idx="2">
                  <c:v>2019</c:v>
                </c:pt>
              </c:numCache>
            </c:numRef>
          </c:cat>
          <c:val>
            <c:numRef>
              <c:f>Лист1!$D$2:$D$4</c:f>
              <c:numCache>
                <c:formatCode>0.00%</c:formatCode>
                <c:ptCount val="3"/>
                <c:pt idx="0">
                  <c:v>0.106</c:v>
                </c:pt>
                <c:pt idx="1">
                  <c:v>0.10199999999999999</c:v>
                </c:pt>
                <c:pt idx="2">
                  <c:v>9.2999999999999999E-2</c:v>
                </c:pt>
              </c:numCache>
            </c:numRef>
          </c:val>
        </c:ser>
        <c:ser>
          <c:idx val="3"/>
          <c:order val="3"/>
          <c:tx>
            <c:strRef>
              <c:f>Лист1!$E$1</c:f>
              <c:strCache>
                <c:ptCount val="1"/>
                <c:pt idx="0">
                  <c:v>більше 1500</c:v>
                </c:pt>
              </c:strCache>
            </c:strRef>
          </c:tx>
          <c:invertIfNegative val="0"/>
          <c:cat>
            <c:numRef>
              <c:f>Лист1!$A$2:$A$4</c:f>
              <c:numCache>
                <c:formatCode>General</c:formatCode>
                <c:ptCount val="3"/>
                <c:pt idx="0">
                  <c:v>2021</c:v>
                </c:pt>
                <c:pt idx="1">
                  <c:v>2020</c:v>
                </c:pt>
                <c:pt idx="2">
                  <c:v>2019</c:v>
                </c:pt>
              </c:numCache>
            </c:numRef>
          </c:cat>
          <c:val>
            <c:numRef>
              <c:f>Лист1!$E$2:$E$4</c:f>
              <c:numCache>
                <c:formatCode>0.00%</c:formatCode>
                <c:ptCount val="3"/>
                <c:pt idx="0">
                  <c:v>0.375</c:v>
                </c:pt>
                <c:pt idx="1">
                  <c:v>0.34899999999999998</c:v>
                </c:pt>
                <c:pt idx="2">
                  <c:v>0.33100000000000002</c:v>
                </c:pt>
              </c:numCache>
            </c:numRef>
          </c:val>
        </c:ser>
        <c:dLbls>
          <c:showLegendKey val="0"/>
          <c:showVal val="1"/>
          <c:showCatName val="0"/>
          <c:showSerName val="0"/>
          <c:showPercent val="0"/>
          <c:showBubbleSize val="0"/>
        </c:dLbls>
        <c:gapWidth val="95"/>
        <c:overlap val="100"/>
        <c:axId val="83086720"/>
        <c:axId val="83096704"/>
      </c:barChart>
      <c:catAx>
        <c:axId val="83086720"/>
        <c:scaling>
          <c:orientation val="minMax"/>
        </c:scaling>
        <c:delete val="0"/>
        <c:axPos val="l"/>
        <c:numFmt formatCode="General" sourceLinked="1"/>
        <c:majorTickMark val="none"/>
        <c:minorTickMark val="none"/>
        <c:tickLblPos val="nextTo"/>
        <c:crossAx val="83096704"/>
        <c:crosses val="autoZero"/>
        <c:auto val="1"/>
        <c:lblAlgn val="ctr"/>
        <c:lblOffset val="100"/>
        <c:noMultiLvlLbl val="0"/>
      </c:catAx>
      <c:valAx>
        <c:axId val="83096704"/>
        <c:scaling>
          <c:orientation val="minMax"/>
        </c:scaling>
        <c:delete val="1"/>
        <c:axPos val="b"/>
        <c:numFmt formatCode="0.00%" sourceLinked="1"/>
        <c:majorTickMark val="out"/>
        <c:minorTickMark val="none"/>
        <c:tickLblPos val="nextTo"/>
        <c:crossAx val="83086720"/>
        <c:crosses val="autoZero"/>
        <c:crossBetween val="between"/>
      </c:valAx>
    </c:plotArea>
    <c:legend>
      <c:legendPos val="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2.8</c:v>
                </c:pt>
                <c:pt idx="1">
                  <c:v>2.9</c:v>
                </c:pt>
                <c:pt idx="2">
                  <c:v>2.9</c:v>
                </c:pt>
                <c:pt idx="3">
                  <c:v>3.06</c:v>
                </c:pt>
                <c:pt idx="4">
                  <c:v>3</c:v>
                </c:pt>
                <c:pt idx="5">
                  <c:v>3.1</c:v>
                </c:pt>
              </c:numCache>
            </c:numRef>
          </c:val>
        </c:ser>
        <c:dLbls>
          <c:showLegendKey val="0"/>
          <c:showVal val="1"/>
          <c:showCatName val="0"/>
          <c:showSerName val="0"/>
          <c:showPercent val="0"/>
          <c:showBubbleSize val="0"/>
        </c:dLbls>
        <c:gapWidth val="150"/>
        <c:overlap val="-25"/>
        <c:axId val="76927360"/>
        <c:axId val="76928896"/>
      </c:barChart>
      <c:catAx>
        <c:axId val="76927360"/>
        <c:scaling>
          <c:orientation val="minMax"/>
        </c:scaling>
        <c:delete val="0"/>
        <c:axPos val="b"/>
        <c:numFmt formatCode="General" sourceLinked="1"/>
        <c:majorTickMark val="none"/>
        <c:minorTickMark val="none"/>
        <c:tickLblPos val="nextTo"/>
        <c:crossAx val="76928896"/>
        <c:crosses val="autoZero"/>
        <c:auto val="1"/>
        <c:lblAlgn val="ctr"/>
        <c:lblOffset val="100"/>
        <c:noMultiLvlLbl val="0"/>
      </c:catAx>
      <c:valAx>
        <c:axId val="76928896"/>
        <c:scaling>
          <c:orientation val="minMax"/>
        </c:scaling>
        <c:delete val="1"/>
        <c:axPos val="l"/>
        <c:numFmt formatCode="General" sourceLinked="1"/>
        <c:majorTickMark val="out"/>
        <c:minorTickMark val="none"/>
        <c:tickLblPos val="nextTo"/>
        <c:crossAx val="76927360"/>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2.1429999999999998</c:v>
                </c:pt>
                <c:pt idx="1">
                  <c:v>2.149</c:v>
                </c:pt>
                <c:pt idx="2">
                  <c:v>2.1800000000000002</c:v>
                </c:pt>
                <c:pt idx="3">
                  <c:v>2.2120000000000002</c:v>
                </c:pt>
                <c:pt idx="4">
                  <c:v>2.2429999999999999</c:v>
                </c:pt>
                <c:pt idx="5">
                  <c:v>2.266</c:v>
                </c:pt>
              </c:numCache>
            </c:numRef>
          </c:val>
        </c:ser>
        <c:dLbls>
          <c:showLegendKey val="0"/>
          <c:showVal val="1"/>
          <c:showCatName val="0"/>
          <c:showSerName val="0"/>
          <c:showPercent val="0"/>
          <c:showBubbleSize val="0"/>
        </c:dLbls>
        <c:gapWidth val="150"/>
        <c:overlap val="-25"/>
        <c:axId val="83256832"/>
        <c:axId val="83258368"/>
      </c:barChart>
      <c:catAx>
        <c:axId val="83256832"/>
        <c:scaling>
          <c:orientation val="minMax"/>
        </c:scaling>
        <c:delete val="0"/>
        <c:axPos val="b"/>
        <c:numFmt formatCode="General" sourceLinked="1"/>
        <c:majorTickMark val="none"/>
        <c:minorTickMark val="none"/>
        <c:tickLblPos val="nextTo"/>
        <c:crossAx val="83258368"/>
        <c:crosses val="autoZero"/>
        <c:auto val="1"/>
        <c:lblAlgn val="ctr"/>
        <c:lblOffset val="100"/>
        <c:noMultiLvlLbl val="0"/>
      </c:catAx>
      <c:valAx>
        <c:axId val="83258368"/>
        <c:scaling>
          <c:orientation val="minMax"/>
        </c:scaling>
        <c:delete val="1"/>
        <c:axPos val="l"/>
        <c:numFmt formatCode="General" sourceLinked="1"/>
        <c:majorTickMark val="out"/>
        <c:minorTickMark val="none"/>
        <c:tickLblPos val="nextTo"/>
        <c:crossAx val="832568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аптек на 100 тис.</c:v>
                </c:pt>
              </c:strCache>
            </c:strRef>
          </c:tx>
          <c:invertIfNegative val="0"/>
          <c:dPt>
            <c:idx val="20"/>
            <c:invertIfNegative val="0"/>
            <c:bubble3D val="0"/>
            <c:spPr>
              <a:solidFill>
                <a:schemeClr val="accent2"/>
              </a:solidFill>
            </c:spPr>
          </c:dPt>
          <c:cat>
            <c:strRef>
              <c:f>Лист1!$A$2:$A$29</c:f>
              <c:strCache>
                <c:ptCount val="28"/>
                <c:pt idx="0">
                  <c:v>Греція</c:v>
                </c:pt>
                <c:pt idx="1">
                  <c:v>Кіпр</c:v>
                </c:pt>
                <c:pt idx="2">
                  <c:v>Литва</c:v>
                </c:pt>
                <c:pt idx="3">
                  <c:v>Іспанія </c:v>
                </c:pt>
                <c:pt idx="4">
                  <c:v>Мальта</c:v>
                </c:pt>
                <c:pt idx="5">
                  <c:v>Болгарія</c:v>
                </c:pt>
                <c:pt idx="6">
                  <c:v>Латвія </c:v>
                </c:pt>
                <c:pt idx="7">
                  <c:v>Бельгія</c:v>
                </c:pt>
                <c:pt idx="8">
                  <c:v>Румунія</c:v>
                </c:pt>
                <c:pt idx="9">
                  <c:v>Ісландія</c:v>
                </c:pt>
                <c:pt idx="10">
                  <c:v>Естонія</c:v>
                </c:pt>
                <c:pt idx="11">
                  <c:v>Польща</c:v>
                </c:pt>
                <c:pt idx="12">
                  <c:v>Італія</c:v>
                </c:pt>
                <c:pt idx="13">
                  <c:v>ЄС</c:v>
                </c:pt>
                <c:pt idx="14">
                  <c:v>Франція</c:v>
                </c:pt>
                <c:pt idx="15">
                  <c:v>Словаччина</c:v>
                </c:pt>
                <c:pt idx="16">
                  <c:v>Португалія</c:v>
                </c:pt>
                <c:pt idx="17">
                  <c:v>Хорватія</c:v>
                </c:pt>
                <c:pt idx="18">
                  <c:v>Угорщина</c:v>
                </c:pt>
                <c:pt idx="19">
                  <c:v>Чехія</c:v>
                </c:pt>
                <c:pt idx="20">
                  <c:v>Німеччина</c:v>
                </c:pt>
                <c:pt idx="21">
                  <c:v>Словенія</c:v>
                </c:pt>
                <c:pt idx="22">
                  <c:v>Австрія</c:v>
                </c:pt>
                <c:pt idx="23">
                  <c:v>Люксембург</c:v>
                </c:pt>
                <c:pt idx="24">
                  <c:v>Фінляндія</c:v>
                </c:pt>
                <c:pt idx="25">
                  <c:v>Швеція</c:v>
                </c:pt>
                <c:pt idx="26">
                  <c:v>Нідерланди</c:v>
                </c:pt>
                <c:pt idx="27">
                  <c:v>Данія</c:v>
                </c:pt>
              </c:strCache>
            </c:strRef>
          </c:cat>
          <c:val>
            <c:numRef>
              <c:f>Лист1!$B$2:$B$29</c:f>
              <c:numCache>
                <c:formatCode>General</c:formatCode>
                <c:ptCount val="28"/>
                <c:pt idx="0">
                  <c:v>97</c:v>
                </c:pt>
                <c:pt idx="1">
                  <c:v>63</c:v>
                </c:pt>
                <c:pt idx="2">
                  <c:v>47</c:v>
                </c:pt>
                <c:pt idx="3">
                  <c:v>47</c:v>
                </c:pt>
                <c:pt idx="4">
                  <c:v>46</c:v>
                </c:pt>
                <c:pt idx="5">
                  <c:v>45</c:v>
                </c:pt>
                <c:pt idx="6">
                  <c:v>43</c:v>
                </c:pt>
                <c:pt idx="7">
                  <c:v>41</c:v>
                </c:pt>
                <c:pt idx="8">
                  <c:v>40</c:v>
                </c:pt>
                <c:pt idx="9">
                  <c:v>38</c:v>
                </c:pt>
                <c:pt idx="10">
                  <c:v>36</c:v>
                </c:pt>
                <c:pt idx="11">
                  <c:v>35</c:v>
                </c:pt>
                <c:pt idx="12">
                  <c:v>33</c:v>
                </c:pt>
                <c:pt idx="13">
                  <c:v>32</c:v>
                </c:pt>
                <c:pt idx="14">
                  <c:v>31</c:v>
                </c:pt>
                <c:pt idx="15">
                  <c:v>31</c:v>
                </c:pt>
                <c:pt idx="16">
                  <c:v>28</c:v>
                </c:pt>
                <c:pt idx="17">
                  <c:v>27</c:v>
                </c:pt>
                <c:pt idx="18">
                  <c:v>24</c:v>
                </c:pt>
                <c:pt idx="19">
                  <c:v>22</c:v>
                </c:pt>
                <c:pt idx="20">
                  <c:v>22</c:v>
                </c:pt>
                <c:pt idx="21">
                  <c:v>17</c:v>
                </c:pt>
                <c:pt idx="22">
                  <c:v>16</c:v>
                </c:pt>
                <c:pt idx="23">
                  <c:v>16</c:v>
                </c:pt>
                <c:pt idx="24">
                  <c:v>15</c:v>
                </c:pt>
                <c:pt idx="25">
                  <c:v>13</c:v>
                </c:pt>
                <c:pt idx="26">
                  <c:v>11</c:v>
                </c:pt>
                <c:pt idx="27">
                  <c:v>9</c:v>
                </c:pt>
              </c:numCache>
            </c:numRef>
          </c:val>
        </c:ser>
        <c:dLbls>
          <c:showLegendKey val="0"/>
          <c:showVal val="1"/>
          <c:showCatName val="0"/>
          <c:showSerName val="0"/>
          <c:showPercent val="0"/>
          <c:showBubbleSize val="0"/>
        </c:dLbls>
        <c:gapWidth val="150"/>
        <c:overlap val="-25"/>
        <c:axId val="78284672"/>
        <c:axId val="78286208"/>
      </c:barChart>
      <c:catAx>
        <c:axId val="78284672"/>
        <c:scaling>
          <c:orientation val="maxMin"/>
        </c:scaling>
        <c:delete val="0"/>
        <c:axPos val="l"/>
        <c:majorTickMark val="none"/>
        <c:minorTickMark val="none"/>
        <c:tickLblPos val="nextTo"/>
        <c:crossAx val="78286208"/>
        <c:crosses val="autoZero"/>
        <c:auto val="1"/>
        <c:lblAlgn val="ctr"/>
        <c:lblOffset val="100"/>
        <c:noMultiLvlLbl val="0"/>
      </c:catAx>
      <c:valAx>
        <c:axId val="78286208"/>
        <c:scaling>
          <c:orientation val="minMax"/>
        </c:scaling>
        <c:delete val="1"/>
        <c:axPos val="t"/>
        <c:numFmt formatCode="General" sourceLinked="1"/>
        <c:majorTickMark val="out"/>
        <c:minorTickMark val="none"/>
        <c:tickLblPos val="nextTo"/>
        <c:crossAx val="78284672"/>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stacked"/>
        <c:varyColors val="0"/>
        <c:ser>
          <c:idx val="0"/>
          <c:order val="0"/>
          <c:tx>
            <c:strRef>
              <c:f>Лист1!$B$1</c:f>
              <c:strCache>
                <c:ptCount val="1"/>
                <c:pt idx="0">
                  <c:v>Препарати коноплі</c:v>
                </c:pt>
              </c:strCache>
            </c:strRef>
          </c:tx>
          <c:invertIfNegative val="0"/>
          <c:cat>
            <c:numRef>
              <c:f>Лист1!$A$2:$A$4</c:f>
              <c:numCache>
                <c:formatCode>General</c:formatCode>
                <c:ptCount val="3"/>
                <c:pt idx="0">
                  <c:v>2020</c:v>
                </c:pt>
                <c:pt idx="1">
                  <c:v>2021</c:v>
                </c:pt>
                <c:pt idx="2">
                  <c:v>2022</c:v>
                </c:pt>
              </c:numCache>
            </c:numRef>
          </c:cat>
          <c:val>
            <c:numRef>
              <c:f>Лист1!$B$2:$B$4</c:f>
              <c:numCache>
                <c:formatCode>General</c:formatCode>
                <c:ptCount val="3"/>
                <c:pt idx="0">
                  <c:v>0.21</c:v>
                </c:pt>
                <c:pt idx="1">
                  <c:v>0.27</c:v>
                </c:pt>
                <c:pt idx="2">
                  <c:v>0.28999999999999998</c:v>
                </c:pt>
              </c:numCache>
            </c:numRef>
          </c:val>
        </c:ser>
        <c:ser>
          <c:idx val="1"/>
          <c:order val="1"/>
          <c:tx>
            <c:strRef>
              <c:f>Лист1!$C$1</c:f>
              <c:strCache>
                <c:ptCount val="1"/>
                <c:pt idx="0">
                  <c:v>Індивідуально виготовлені парентеральні розчини</c:v>
                </c:pt>
              </c:strCache>
            </c:strRef>
          </c:tx>
          <c:invertIfNegative val="0"/>
          <c:cat>
            <c:numRef>
              <c:f>Лист1!$A$2:$A$4</c:f>
              <c:numCache>
                <c:formatCode>General</c:formatCode>
                <c:ptCount val="3"/>
                <c:pt idx="0">
                  <c:v>2020</c:v>
                </c:pt>
                <c:pt idx="1">
                  <c:v>2021</c:v>
                </c:pt>
                <c:pt idx="2">
                  <c:v>2022</c:v>
                </c:pt>
              </c:numCache>
            </c:numRef>
          </c:cat>
          <c:val>
            <c:numRef>
              <c:f>Лист1!$C$2:$C$4</c:f>
              <c:numCache>
                <c:formatCode>General</c:formatCode>
                <c:ptCount val="3"/>
                <c:pt idx="0">
                  <c:v>1.56</c:v>
                </c:pt>
                <c:pt idx="1">
                  <c:v>1.65</c:v>
                </c:pt>
                <c:pt idx="2">
                  <c:v>1.71</c:v>
                </c:pt>
              </c:numCache>
            </c:numRef>
          </c:val>
        </c:ser>
        <c:ser>
          <c:idx val="2"/>
          <c:order val="2"/>
          <c:tx>
            <c:strRef>
              <c:f>Лист1!$D$1</c:f>
              <c:strCache>
                <c:ptCount val="1"/>
                <c:pt idx="0">
                  <c:v>Цитостатичні препарати</c:v>
                </c:pt>
              </c:strCache>
            </c:strRef>
          </c:tx>
          <c:invertIfNegative val="0"/>
          <c:cat>
            <c:numRef>
              <c:f>Лист1!$A$2:$A$4</c:f>
              <c:numCache>
                <c:formatCode>General</c:formatCode>
                <c:ptCount val="3"/>
                <c:pt idx="0">
                  <c:v>2020</c:v>
                </c:pt>
                <c:pt idx="1">
                  <c:v>2021</c:v>
                </c:pt>
                <c:pt idx="2">
                  <c:v>2022</c:v>
                </c:pt>
              </c:numCache>
            </c:numRef>
          </c:cat>
          <c:val>
            <c:numRef>
              <c:f>Лист1!$D$2:$D$4</c:f>
              <c:numCache>
                <c:formatCode>General</c:formatCode>
                <c:ptCount val="3"/>
                <c:pt idx="0">
                  <c:v>2.08</c:v>
                </c:pt>
                <c:pt idx="1">
                  <c:v>2.11</c:v>
                </c:pt>
                <c:pt idx="2">
                  <c:v>2.0699999999999998</c:v>
                </c:pt>
              </c:numCache>
            </c:numRef>
          </c:val>
        </c:ser>
        <c:ser>
          <c:idx val="3"/>
          <c:order val="3"/>
          <c:tx>
            <c:strRef>
              <c:f>Лист1!$E$1</c:f>
              <c:strCache>
                <c:ptCount val="1"/>
                <c:pt idx="0">
                  <c:v>Препарати до замісної терапії</c:v>
                </c:pt>
              </c:strCache>
            </c:strRef>
          </c:tx>
          <c:invertIfNegative val="0"/>
          <c:cat>
            <c:numRef>
              <c:f>Лист1!$A$2:$A$4</c:f>
              <c:numCache>
                <c:formatCode>General</c:formatCode>
                <c:ptCount val="3"/>
                <c:pt idx="0">
                  <c:v>2020</c:v>
                </c:pt>
                <c:pt idx="1">
                  <c:v>2021</c:v>
                </c:pt>
                <c:pt idx="2">
                  <c:v>2022</c:v>
                </c:pt>
              </c:numCache>
            </c:numRef>
          </c:cat>
          <c:val>
            <c:numRef>
              <c:f>Лист1!$E$2:$E$4</c:f>
              <c:numCache>
                <c:formatCode>General</c:formatCode>
                <c:ptCount val="3"/>
                <c:pt idx="0">
                  <c:v>2.35</c:v>
                </c:pt>
                <c:pt idx="1">
                  <c:v>2.27</c:v>
                </c:pt>
                <c:pt idx="2">
                  <c:v>2.19</c:v>
                </c:pt>
              </c:numCache>
            </c:numRef>
          </c:val>
        </c:ser>
        <c:ser>
          <c:idx val="4"/>
          <c:order val="4"/>
          <c:tx>
            <c:strRef>
              <c:f>Лист1!$F$1</c:f>
              <c:strCache>
                <c:ptCount val="1"/>
                <c:pt idx="0">
                  <c:v>Стандартні рецептури</c:v>
                </c:pt>
              </c:strCache>
            </c:strRef>
          </c:tx>
          <c:invertIfNegative val="0"/>
          <c:cat>
            <c:numRef>
              <c:f>Лист1!$A$2:$A$4</c:f>
              <c:numCache>
                <c:formatCode>General</c:formatCode>
                <c:ptCount val="3"/>
                <c:pt idx="0">
                  <c:v>2020</c:v>
                </c:pt>
                <c:pt idx="1">
                  <c:v>2021</c:v>
                </c:pt>
                <c:pt idx="2">
                  <c:v>2022</c:v>
                </c:pt>
              </c:numCache>
            </c:numRef>
          </c:cat>
          <c:val>
            <c:numRef>
              <c:f>Лист1!$F$2:$F$4</c:f>
              <c:numCache>
                <c:formatCode>General</c:formatCode>
                <c:ptCount val="3"/>
                <c:pt idx="0">
                  <c:v>6.51</c:v>
                </c:pt>
                <c:pt idx="1">
                  <c:v>6.09</c:v>
                </c:pt>
                <c:pt idx="2">
                  <c:v>5.81</c:v>
                </c:pt>
              </c:numCache>
            </c:numRef>
          </c:val>
        </c:ser>
        <c:dLbls>
          <c:showLegendKey val="0"/>
          <c:showVal val="1"/>
          <c:showCatName val="0"/>
          <c:showSerName val="0"/>
          <c:showPercent val="0"/>
          <c:showBubbleSize val="0"/>
        </c:dLbls>
        <c:gapWidth val="95"/>
        <c:overlap val="100"/>
        <c:axId val="78319616"/>
        <c:axId val="78321152"/>
      </c:barChart>
      <c:catAx>
        <c:axId val="78319616"/>
        <c:scaling>
          <c:orientation val="minMax"/>
        </c:scaling>
        <c:delete val="0"/>
        <c:axPos val="l"/>
        <c:numFmt formatCode="General" sourceLinked="1"/>
        <c:majorTickMark val="none"/>
        <c:minorTickMark val="none"/>
        <c:tickLblPos val="nextTo"/>
        <c:crossAx val="78321152"/>
        <c:crosses val="autoZero"/>
        <c:auto val="1"/>
        <c:lblAlgn val="ctr"/>
        <c:lblOffset val="100"/>
        <c:noMultiLvlLbl val="0"/>
      </c:catAx>
      <c:valAx>
        <c:axId val="78321152"/>
        <c:scaling>
          <c:orientation val="minMax"/>
        </c:scaling>
        <c:delete val="1"/>
        <c:axPos val="b"/>
        <c:numFmt formatCode="General" sourceLinked="1"/>
        <c:majorTickMark val="out"/>
        <c:minorTickMark val="none"/>
        <c:tickLblPos val="nextTo"/>
        <c:crossAx val="78319616"/>
        <c:crosses val="autoZero"/>
        <c:crossBetween val="between"/>
      </c:valAx>
    </c:plotArea>
    <c:legend>
      <c:legendPos val="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c:v>
                </c:pt>
              </c:strCache>
            </c:strRef>
          </c:tx>
          <c:invertIfNegative val="0"/>
          <c:cat>
            <c:strRef>
              <c:f>Лист1!$A$2:$A$6</c:f>
              <c:strCache>
                <c:ptCount val="5"/>
                <c:pt idx="0">
                  <c:v>Діти (до 14 років)</c:v>
                </c:pt>
                <c:pt idx="1">
                  <c:v>Молодь (від 15 до 19 років)</c:v>
                </c:pt>
                <c:pt idx="2">
                  <c:v>Дорослі (від 20 до 64 років)</c:v>
                </c:pt>
                <c:pt idx="3">
                  <c:v>Пенсіонери (65+ років)</c:v>
                </c:pt>
                <c:pt idx="4">
                  <c:v>ø Усі застраховані пацієнти з ОМС</c:v>
                </c:pt>
              </c:strCache>
            </c:strRef>
          </c:cat>
          <c:val>
            <c:numRef>
              <c:f>Лист1!$B$2:$B$6</c:f>
              <c:numCache>
                <c:formatCode>General</c:formatCode>
                <c:ptCount val="5"/>
                <c:pt idx="0">
                  <c:v>118</c:v>
                </c:pt>
                <c:pt idx="1">
                  <c:v>63</c:v>
                </c:pt>
                <c:pt idx="2">
                  <c:v>62</c:v>
                </c:pt>
                <c:pt idx="3">
                  <c:v>115</c:v>
                </c:pt>
                <c:pt idx="4">
                  <c:v>81</c:v>
                </c:pt>
              </c:numCache>
            </c:numRef>
          </c:val>
        </c:ser>
        <c:ser>
          <c:idx val="1"/>
          <c:order val="1"/>
          <c:tx>
            <c:strRef>
              <c:f>Лист1!$C$1</c:f>
              <c:strCache>
                <c:ptCount val="1"/>
                <c:pt idx="0">
                  <c:v>2020</c:v>
                </c:pt>
              </c:strCache>
            </c:strRef>
          </c:tx>
          <c:invertIfNegative val="0"/>
          <c:cat>
            <c:strRef>
              <c:f>Лист1!$A$2:$A$6</c:f>
              <c:strCache>
                <c:ptCount val="5"/>
                <c:pt idx="0">
                  <c:v>Діти (до 14 років)</c:v>
                </c:pt>
                <c:pt idx="1">
                  <c:v>Молодь (від 15 до 19 років)</c:v>
                </c:pt>
                <c:pt idx="2">
                  <c:v>Дорослі (від 20 до 64 років)</c:v>
                </c:pt>
                <c:pt idx="3">
                  <c:v>Пенсіонери (65+ років)</c:v>
                </c:pt>
                <c:pt idx="4">
                  <c:v>ø Усі застраховані пацієнти з ОМС</c:v>
                </c:pt>
              </c:strCache>
            </c:strRef>
          </c:cat>
          <c:val>
            <c:numRef>
              <c:f>Лист1!$C$2:$C$6</c:f>
              <c:numCache>
                <c:formatCode>General</c:formatCode>
                <c:ptCount val="5"/>
                <c:pt idx="0">
                  <c:v>112</c:v>
                </c:pt>
                <c:pt idx="1">
                  <c:v>59</c:v>
                </c:pt>
                <c:pt idx="2">
                  <c:v>58</c:v>
                </c:pt>
                <c:pt idx="3">
                  <c:v>107</c:v>
                </c:pt>
                <c:pt idx="4">
                  <c:v>78</c:v>
                </c:pt>
              </c:numCache>
            </c:numRef>
          </c:val>
        </c:ser>
        <c:ser>
          <c:idx val="2"/>
          <c:order val="2"/>
          <c:tx>
            <c:strRef>
              <c:f>Лист1!$D$1</c:f>
              <c:strCache>
                <c:ptCount val="1"/>
                <c:pt idx="0">
                  <c:v>2021</c:v>
                </c:pt>
              </c:strCache>
            </c:strRef>
          </c:tx>
          <c:invertIfNegative val="0"/>
          <c:cat>
            <c:strRef>
              <c:f>Лист1!$A$2:$A$6</c:f>
              <c:strCache>
                <c:ptCount val="5"/>
                <c:pt idx="0">
                  <c:v>Діти (до 14 років)</c:v>
                </c:pt>
                <c:pt idx="1">
                  <c:v>Молодь (від 15 до 19 років)</c:v>
                </c:pt>
                <c:pt idx="2">
                  <c:v>Дорослі (від 20 до 64 років)</c:v>
                </c:pt>
                <c:pt idx="3">
                  <c:v>Пенсіонери (65+ років)</c:v>
                </c:pt>
                <c:pt idx="4">
                  <c:v>ø Усі застраховані пацієнти з ОМС</c:v>
                </c:pt>
              </c:strCache>
            </c:strRef>
          </c:cat>
          <c:val>
            <c:numRef>
              <c:f>Лист1!$D$2:$D$6</c:f>
              <c:numCache>
                <c:formatCode>General</c:formatCode>
                <c:ptCount val="5"/>
                <c:pt idx="0">
                  <c:v>113</c:v>
                </c:pt>
                <c:pt idx="1">
                  <c:v>57</c:v>
                </c:pt>
                <c:pt idx="2">
                  <c:v>55</c:v>
                </c:pt>
                <c:pt idx="3">
                  <c:v>103</c:v>
                </c:pt>
                <c:pt idx="4">
                  <c:v>74</c:v>
                </c:pt>
              </c:numCache>
            </c:numRef>
          </c:val>
        </c:ser>
        <c:dLbls>
          <c:showLegendKey val="0"/>
          <c:showVal val="1"/>
          <c:showCatName val="0"/>
          <c:showSerName val="0"/>
          <c:showPercent val="0"/>
          <c:showBubbleSize val="0"/>
        </c:dLbls>
        <c:gapWidth val="150"/>
        <c:overlap val="-25"/>
        <c:axId val="80306560"/>
        <c:axId val="80308096"/>
      </c:barChart>
      <c:catAx>
        <c:axId val="80306560"/>
        <c:scaling>
          <c:orientation val="minMax"/>
        </c:scaling>
        <c:delete val="0"/>
        <c:axPos val="b"/>
        <c:majorTickMark val="none"/>
        <c:minorTickMark val="none"/>
        <c:tickLblPos val="nextTo"/>
        <c:crossAx val="80308096"/>
        <c:crosses val="autoZero"/>
        <c:auto val="1"/>
        <c:lblAlgn val="ctr"/>
        <c:lblOffset val="100"/>
        <c:noMultiLvlLbl val="0"/>
      </c:catAx>
      <c:valAx>
        <c:axId val="80308096"/>
        <c:scaling>
          <c:orientation val="minMax"/>
        </c:scaling>
        <c:delete val="1"/>
        <c:axPos val="l"/>
        <c:numFmt formatCode="General" sourceLinked="1"/>
        <c:majorTickMark val="out"/>
        <c:minorTickMark val="none"/>
        <c:tickLblPos val="nextTo"/>
        <c:crossAx val="80306560"/>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Shop-apotheke.com </c:v>
                </c:pt>
                <c:pt idx="1">
                  <c:v>docmorris.de</c:v>
                </c:pt>
                <c:pt idx="2">
                  <c:v>medikamente-per-klick.de </c:v>
                </c:pt>
                <c:pt idx="3">
                  <c:v>Medpex.de </c:v>
                </c:pt>
                <c:pt idx="4">
                  <c:v>apodiscounter.de</c:v>
                </c:pt>
              </c:strCache>
            </c:strRef>
          </c:cat>
          <c:val>
            <c:numRef>
              <c:f>Лист1!$B$2:$B$6</c:f>
              <c:numCache>
                <c:formatCode>General</c:formatCode>
                <c:ptCount val="5"/>
                <c:pt idx="0">
                  <c:v>743.3</c:v>
                </c:pt>
                <c:pt idx="1">
                  <c:v>719.8</c:v>
                </c:pt>
                <c:pt idx="2">
                  <c:v>224.8</c:v>
                </c:pt>
                <c:pt idx="3">
                  <c:v>180.9</c:v>
                </c:pt>
                <c:pt idx="4">
                  <c:v>163.6</c:v>
                </c:pt>
              </c:numCache>
            </c:numRef>
          </c:val>
        </c:ser>
        <c:dLbls>
          <c:showLegendKey val="0"/>
          <c:showVal val="1"/>
          <c:showCatName val="0"/>
          <c:showSerName val="0"/>
          <c:showPercent val="0"/>
          <c:showBubbleSize val="0"/>
        </c:dLbls>
        <c:gapWidth val="150"/>
        <c:overlap val="-25"/>
        <c:axId val="80333056"/>
        <c:axId val="80334848"/>
      </c:barChart>
      <c:catAx>
        <c:axId val="80333056"/>
        <c:scaling>
          <c:orientation val="maxMin"/>
        </c:scaling>
        <c:delete val="0"/>
        <c:axPos val="l"/>
        <c:majorTickMark val="none"/>
        <c:minorTickMark val="none"/>
        <c:tickLblPos val="nextTo"/>
        <c:crossAx val="80334848"/>
        <c:crosses val="autoZero"/>
        <c:auto val="1"/>
        <c:lblAlgn val="ctr"/>
        <c:lblOffset val="100"/>
        <c:noMultiLvlLbl val="0"/>
      </c:catAx>
      <c:valAx>
        <c:axId val="80334848"/>
        <c:scaling>
          <c:orientation val="minMax"/>
        </c:scaling>
        <c:delete val="1"/>
        <c:axPos val="t"/>
        <c:numFmt formatCode="General" sourceLinked="1"/>
        <c:majorTickMark val="out"/>
        <c:minorTickMark val="none"/>
        <c:tickLblPos val="nextTo"/>
        <c:crossAx val="80333056"/>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1"/>
            <c:showSerName val="0"/>
            <c:showPercent val="1"/>
            <c:showBubbleSize val="0"/>
            <c:showLeaderLines val="1"/>
          </c:dLbls>
          <c:cat>
            <c:strRef>
              <c:f>Лист1!$A$2:$A$3</c:f>
              <c:strCache>
                <c:ptCount val="2"/>
                <c:pt idx="0">
                  <c:v>безрецептурні ЛЗ</c:v>
                </c:pt>
                <c:pt idx="1">
                  <c:v>рецептурні ЛЗ</c:v>
                </c:pt>
              </c:strCache>
            </c:strRef>
          </c:cat>
          <c:val>
            <c:numRef>
              <c:f>Лист1!$B$2:$B$3</c:f>
              <c:numCache>
                <c:formatCode>General</c:formatCode>
                <c:ptCount val="2"/>
                <c:pt idx="0">
                  <c:v>52138</c:v>
                </c:pt>
                <c:pt idx="1">
                  <c:v>52335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Лист1!$A$2:$A$7</c:f>
              <c:strCache>
                <c:ptCount val="6"/>
                <c:pt idx="0">
                  <c:v>Рецептурні (prescrption only)</c:v>
                </c:pt>
                <c:pt idx="1">
                  <c:v>Pharmacy only</c:v>
                </c:pt>
                <c:pt idx="2">
                  <c:v>Non-drugs</c:v>
                </c:pt>
                <c:pt idx="3">
                  <c:v>Контрольовані ЛЗ / наркотичні</c:v>
                </c:pt>
                <c:pt idx="4">
                  <c:v>General sale medicines</c:v>
                </c:pt>
                <c:pt idx="5">
                  <c:v>Drugs and chemicals</c:v>
                </c:pt>
              </c:strCache>
            </c:strRef>
          </c:cat>
          <c:val>
            <c:numRef>
              <c:f>Лист1!$B$2:$B$7</c:f>
              <c:numCache>
                <c:formatCode>General</c:formatCode>
                <c:ptCount val="6"/>
                <c:pt idx="0">
                  <c:v>34826.699999999997</c:v>
                </c:pt>
                <c:pt idx="1">
                  <c:v>2876.9</c:v>
                </c:pt>
                <c:pt idx="2">
                  <c:v>1481.4</c:v>
                </c:pt>
                <c:pt idx="3">
                  <c:v>1012.2</c:v>
                </c:pt>
                <c:pt idx="4">
                  <c:v>186</c:v>
                </c:pt>
                <c:pt idx="5">
                  <c:v>9.4</c:v>
                </c:pt>
              </c:numCache>
            </c:numRef>
          </c:val>
        </c:ser>
        <c:dLbls>
          <c:showLegendKey val="0"/>
          <c:showVal val="1"/>
          <c:showCatName val="0"/>
          <c:showSerName val="0"/>
          <c:showPercent val="0"/>
          <c:showBubbleSize val="0"/>
        </c:dLbls>
        <c:gapWidth val="150"/>
        <c:overlap val="-25"/>
        <c:axId val="81192832"/>
        <c:axId val="81194368"/>
      </c:barChart>
      <c:catAx>
        <c:axId val="81192832"/>
        <c:scaling>
          <c:orientation val="maxMin"/>
        </c:scaling>
        <c:delete val="0"/>
        <c:axPos val="l"/>
        <c:majorTickMark val="none"/>
        <c:minorTickMark val="none"/>
        <c:tickLblPos val="nextTo"/>
        <c:crossAx val="81194368"/>
        <c:crosses val="autoZero"/>
        <c:auto val="1"/>
        <c:lblAlgn val="ctr"/>
        <c:lblOffset val="100"/>
        <c:noMultiLvlLbl val="0"/>
      </c:catAx>
      <c:valAx>
        <c:axId val="81194368"/>
        <c:scaling>
          <c:orientation val="minMax"/>
        </c:scaling>
        <c:delete val="1"/>
        <c:axPos val="t"/>
        <c:numFmt formatCode="General" sourceLinked="1"/>
        <c:majorTickMark val="out"/>
        <c:minorTickMark val="none"/>
        <c:tickLblPos val="nextTo"/>
        <c:crossAx val="8119283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5.4828758384368619E-2"/>
                  <c:y val="-4.2669630649780944E-2"/>
                </c:manualLayout>
              </c:layout>
              <c:showLegendKey val="0"/>
              <c:showVal val="0"/>
              <c:showCatName val="1"/>
              <c:showSerName val="0"/>
              <c:showPercent val="1"/>
              <c:showBubbleSize val="0"/>
            </c:dLbl>
            <c:dLbl>
              <c:idx val="1"/>
              <c:layout>
                <c:manualLayout>
                  <c:x val="4.9162474482356375E-2"/>
                  <c:y val="9.5805514804945952E-3"/>
                </c:manualLayout>
              </c:layout>
              <c:showLegendKey val="0"/>
              <c:showVal val="0"/>
              <c:showCatName val="1"/>
              <c:showSerName val="0"/>
              <c:showPercent val="1"/>
              <c:showBubbleSize val="0"/>
            </c:dLbl>
            <c:dLbl>
              <c:idx val="2"/>
              <c:layout>
                <c:manualLayout>
                  <c:x val="-2.2650371828521434E-2"/>
                  <c:y val="-0.160230357374529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Аптеки </c:v>
                </c:pt>
                <c:pt idx="1">
                  <c:v>ПДВ </c:v>
                </c:pt>
                <c:pt idx="2">
                  <c:v>виробник </c:v>
                </c:pt>
                <c:pt idx="3">
                  <c:v>Оптова торгівля ЛЗ</c:v>
                </c:pt>
              </c:strCache>
            </c:strRef>
          </c:cat>
          <c:val>
            <c:numRef>
              <c:f>Лист1!$B$2:$B$5</c:f>
              <c:numCache>
                <c:formatCode>General</c:formatCode>
                <c:ptCount val="4"/>
                <c:pt idx="0">
                  <c:v>13.4</c:v>
                </c:pt>
                <c:pt idx="1">
                  <c:v>16</c:v>
                </c:pt>
                <c:pt idx="2">
                  <c:v>67.8</c:v>
                </c:pt>
                <c:pt idx="3">
                  <c:v>2.8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bar"/>
        <c:grouping val="stacked"/>
        <c:varyColors val="0"/>
        <c:ser>
          <c:idx val="0"/>
          <c:order val="0"/>
          <c:tx>
            <c:strRef>
              <c:f>Лист1!$B$1</c:f>
              <c:strCache>
                <c:ptCount val="1"/>
                <c:pt idx="0">
                  <c:v>до 100 євро</c:v>
                </c:pt>
              </c:strCache>
            </c:strRef>
          </c:tx>
          <c:invertIfNegative val="0"/>
          <c:cat>
            <c:numRef>
              <c:f>Лист1!$A$2:$A$4</c:f>
              <c:numCache>
                <c:formatCode>General</c:formatCode>
                <c:ptCount val="3"/>
                <c:pt idx="0">
                  <c:v>2021</c:v>
                </c:pt>
                <c:pt idx="1">
                  <c:v>2020</c:v>
                </c:pt>
                <c:pt idx="2">
                  <c:v>2019</c:v>
                </c:pt>
              </c:numCache>
            </c:numRef>
          </c:cat>
          <c:val>
            <c:numRef>
              <c:f>Лист1!$B$2:$B$4</c:f>
              <c:numCache>
                <c:formatCode>0.00%</c:formatCode>
                <c:ptCount val="3"/>
                <c:pt idx="0">
                  <c:v>0.89400000000000002</c:v>
                </c:pt>
                <c:pt idx="1">
                  <c:v>0.89700000000000002</c:v>
                </c:pt>
                <c:pt idx="2" formatCode="0%">
                  <c:v>0.9</c:v>
                </c:pt>
              </c:numCache>
            </c:numRef>
          </c:val>
        </c:ser>
        <c:ser>
          <c:idx val="1"/>
          <c:order val="1"/>
          <c:tx>
            <c:strRef>
              <c:f>Лист1!$C$1</c:f>
              <c:strCache>
                <c:ptCount val="1"/>
                <c:pt idx="0">
                  <c:v>100-500</c:v>
                </c:pt>
              </c:strCache>
            </c:strRef>
          </c:tx>
          <c:invertIfNegative val="0"/>
          <c:cat>
            <c:numRef>
              <c:f>Лист1!$A$2:$A$4</c:f>
              <c:numCache>
                <c:formatCode>General</c:formatCode>
                <c:ptCount val="3"/>
                <c:pt idx="0">
                  <c:v>2021</c:v>
                </c:pt>
                <c:pt idx="1">
                  <c:v>2020</c:v>
                </c:pt>
                <c:pt idx="2">
                  <c:v>2019</c:v>
                </c:pt>
              </c:numCache>
            </c:numRef>
          </c:cat>
          <c:val>
            <c:numRef>
              <c:f>Лист1!$C$2:$C$4</c:f>
              <c:numCache>
                <c:formatCode>0.00%</c:formatCode>
                <c:ptCount val="3"/>
                <c:pt idx="0" formatCode="0%">
                  <c:v>0.09</c:v>
                </c:pt>
                <c:pt idx="1">
                  <c:v>8.7999999999999995E-2</c:v>
                </c:pt>
                <c:pt idx="2">
                  <c:v>8.6999999999999994E-2</c:v>
                </c:pt>
              </c:numCache>
            </c:numRef>
          </c:val>
        </c:ser>
        <c:ser>
          <c:idx val="2"/>
          <c:order val="2"/>
          <c:tx>
            <c:strRef>
              <c:f>Лист1!$D$1</c:f>
              <c:strCache>
                <c:ptCount val="1"/>
                <c:pt idx="0">
                  <c:v>500-1500</c:v>
                </c:pt>
              </c:strCache>
            </c:strRef>
          </c:tx>
          <c:invertIfNegative val="0"/>
          <c:cat>
            <c:numRef>
              <c:f>Лист1!$A$2:$A$4</c:f>
              <c:numCache>
                <c:formatCode>General</c:formatCode>
                <c:ptCount val="3"/>
                <c:pt idx="0">
                  <c:v>2021</c:v>
                </c:pt>
                <c:pt idx="1">
                  <c:v>2020</c:v>
                </c:pt>
                <c:pt idx="2">
                  <c:v>2019</c:v>
                </c:pt>
              </c:numCache>
            </c:numRef>
          </c:cat>
          <c:val>
            <c:numRef>
              <c:f>Лист1!$D$2:$D$4</c:f>
              <c:numCache>
                <c:formatCode>0.00%</c:formatCode>
                <c:ptCount val="3"/>
                <c:pt idx="0">
                  <c:v>8.9999999999999993E-3</c:v>
                </c:pt>
                <c:pt idx="1">
                  <c:v>8.0000000000000002E-3</c:v>
                </c:pt>
                <c:pt idx="2">
                  <c:v>7.0000000000000001E-3</c:v>
                </c:pt>
              </c:numCache>
            </c:numRef>
          </c:val>
        </c:ser>
        <c:ser>
          <c:idx val="3"/>
          <c:order val="3"/>
          <c:tx>
            <c:strRef>
              <c:f>Лист1!$E$1</c:f>
              <c:strCache>
                <c:ptCount val="1"/>
                <c:pt idx="0">
                  <c:v>більше 1500</c:v>
                </c:pt>
              </c:strCache>
            </c:strRef>
          </c:tx>
          <c:invertIfNegative val="0"/>
          <c:cat>
            <c:numRef>
              <c:f>Лист1!$A$2:$A$4</c:f>
              <c:numCache>
                <c:formatCode>General</c:formatCode>
                <c:ptCount val="3"/>
                <c:pt idx="0">
                  <c:v>2021</c:v>
                </c:pt>
                <c:pt idx="1">
                  <c:v>2020</c:v>
                </c:pt>
                <c:pt idx="2">
                  <c:v>2019</c:v>
                </c:pt>
              </c:numCache>
            </c:numRef>
          </c:cat>
          <c:val>
            <c:numRef>
              <c:f>Лист1!$E$2:$E$4</c:f>
              <c:numCache>
                <c:formatCode>0.00%</c:formatCode>
                <c:ptCount val="3"/>
                <c:pt idx="0">
                  <c:v>7.0000000000000001E-3</c:v>
                </c:pt>
                <c:pt idx="1">
                  <c:v>6.0000000000000001E-3</c:v>
                </c:pt>
                <c:pt idx="2">
                  <c:v>5.0000000000000001E-3</c:v>
                </c:pt>
              </c:numCache>
            </c:numRef>
          </c:val>
        </c:ser>
        <c:dLbls>
          <c:showLegendKey val="0"/>
          <c:showVal val="1"/>
          <c:showCatName val="0"/>
          <c:showSerName val="0"/>
          <c:showPercent val="0"/>
          <c:showBubbleSize val="0"/>
        </c:dLbls>
        <c:gapWidth val="95"/>
        <c:overlap val="100"/>
        <c:axId val="82007936"/>
        <c:axId val="82009472"/>
      </c:barChart>
      <c:catAx>
        <c:axId val="82007936"/>
        <c:scaling>
          <c:orientation val="minMax"/>
        </c:scaling>
        <c:delete val="0"/>
        <c:axPos val="l"/>
        <c:numFmt formatCode="General" sourceLinked="1"/>
        <c:majorTickMark val="none"/>
        <c:minorTickMark val="none"/>
        <c:tickLblPos val="nextTo"/>
        <c:crossAx val="82009472"/>
        <c:crosses val="autoZero"/>
        <c:auto val="1"/>
        <c:lblAlgn val="ctr"/>
        <c:lblOffset val="100"/>
        <c:noMultiLvlLbl val="0"/>
      </c:catAx>
      <c:valAx>
        <c:axId val="82009472"/>
        <c:scaling>
          <c:orientation val="minMax"/>
        </c:scaling>
        <c:delete val="1"/>
        <c:axPos val="b"/>
        <c:numFmt formatCode="0.00%" sourceLinked="1"/>
        <c:majorTickMark val="out"/>
        <c:minorTickMark val="none"/>
        <c:tickLblPos val="nextTo"/>
        <c:crossAx val="82007936"/>
        <c:crosses val="autoZero"/>
        <c:crossBetween val="between"/>
      </c:valAx>
    </c:plotArea>
    <c:legend>
      <c:legendPos val="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CAF5FA-2EDD-42D0-A561-CAF83F6D9B55}"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ru-RU"/>
        </a:p>
      </dgm:t>
    </dgm:pt>
    <dgm:pt modelId="{197736BF-F724-44FE-874F-9B28841D13FE}">
      <dgm:prSet phldrT="[Текст]"/>
      <dgm:spPr/>
      <dgm:t>
        <a:bodyPr/>
        <a:lstStyle/>
        <a:p>
          <a:r>
            <a:rPr lang="en-US" b="1">
              <a:latin typeface="Times New Roman" pitchFamily="18" charset="0"/>
              <a:cs typeface="Times New Roman" pitchFamily="18" charset="0"/>
            </a:rPr>
            <a:t>GPs - </a:t>
          </a:r>
          <a:r>
            <a:rPr lang="ru-RU" b="1">
              <a:latin typeface="Times New Roman" pitchFamily="18" charset="0"/>
              <a:cs typeface="Times New Roman" pitchFamily="18" charset="0"/>
            </a:rPr>
            <a:t>Лікарі загальної практики-сімейні лікарі </a:t>
          </a:r>
          <a:r>
            <a:rPr lang="ru-RU">
              <a:latin typeface="Times New Roman" pitchFamily="18" charset="0"/>
              <a:cs typeface="Times New Roman" pitchFamily="18" charset="0"/>
            </a:rPr>
            <a:t>- капітаційна ставка + плата за послугу</a:t>
          </a:r>
        </a:p>
      </dgm:t>
    </dgm:pt>
    <dgm:pt modelId="{2AE295AB-E9AF-41D3-907F-A0B3E2BB0E2E}" type="parTrans" cxnId="{F6DC91D4-0C25-46DD-B43D-0691C6C7D876}">
      <dgm:prSet/>
      <dgm:spPr/>
      <dgm:t>
        <a:bodyPr/>
        <a:lstStyle/>
        <a:p>
          <a:endParaRPr lang="ru-RU">
            <a:latin typeface="Times New Roman" pitchFamily="18" charset="0"/>
            <a:cs typeface="Times New Roman" pitchFamily="18" charset="0"/>
          </a:endParaRPr>
        </a:p>
      </dgm:t>
    </dgm:pt>
    <dgm:pt modelId="{EAEC30C4-4876-4334-9A6D-65CB31B7D90A}" type="sibTrans" cxnId="{F6DC91D4-0C25-46DD-B43D-0691C6C7D876}">
      <dgm:prSet/>
      <dgm:spPr/>
      <dgm:t>
        <a:bodyPr/>
        <a:lstStyle/>
        <a:p>
          <a:endParaRPr lang="ru-RU">
            <a:latin typeface="Times New Roman" pitchFamily="18" charset="0"/>
            <a:cs typeface="Times New Roman" pitchFamily="18" charset="0"/>
          </a:endParaRPr>
        </a:p>
      </dgm:t>
    </dgm:pt>
    <dgm:pt modelId="{03AF4861-CEFE-4B0A-AC58-E2174E82588B}">
      <dgm:prSet phldrT="[Текст]"/>
      <dgm:spPr/>
      <dgm:t>
        <a:bodyPr/>
        <a:lstStyle/>
        <a:p>
          <a:r>
            <a:rPr lang="ru-RU" b="1">
              <a:latin typeface="Times New Roman" pitchFamily="18" charset="0"/>
              <a:cs typeface="Times New Roman" pitchFamily="18" charset="0"/>
            </a:rPr>
            <a:t>Лікарі-спеціалісти</a:t>
          </a:r>
          <a:r>
            <a:rPr lang="en-US">
              <a:latin typeface="Times New Roman" pitchFamily="18" charset="0"/>
              <a:cs typeface="Times New Roman" pitchFamily="18" charset="0"/>
            </a:rPr>
            <a:t> - </a:t>
          </a:r>
          <a:endParaRPr lang="uk-UA">
            <a:latin typeface="Times New Roman" pitchFamily="18" charset="0"/>
            <a:cs typeface="Times New Roman" pitchFamily="18" charset="0"/>
          </a:endParaRPr>
        </a:p>
        <a:p>
          <a:r>
            <a:rPr lang="ru-RU">
              <a:latin typeface="Times New Roman" pitchFamily="18" charset="0"/>
              <a:cs typeface="Times New Roman" pitchFamily="18" charset="0"/>
            </a:rPr>
            <a:t>капітаційна ставка +</a:t>
          </a:r>
          <a:r>
            <a:rPr lang="en-US">
              <a:latin typeface="Times New Roman" pitchFamily="18" charset="0"/>
              <a:cs typeface="Times New Roman" pitchFamily="18" charset="0"/>
            </a:rPr>
            <a:t> </a:t>
          </a:r>
          <a:r>
            <a:rPr lang="ru-RU">
              <a:latin typeface="Times New Roman" pitchFamily="18" charset="0"/>
              <a:cs typeface="Times New Roman" pitchFamily="18" charset="0"/>
            </a:rPr>
            <a:t>плата за послугу</a:t>
          </a:r>
        </a:p>
      </dgm:t>
    </dgm:pt>
    <dgm:pt modelId="{C4EC691E-9523-4EF0-9CD9-F74A0FB6099F}" type="parTrans" cxnId="{A2AF17D1-21F9-499C-8C6D-A54A5D6C01A8}">
      <dgm:prSet/>
      <dgm:spPr/>
      <dgm:t>
        <a:bodyPr/>
        <a:lstStyle/>
        <a:p>
          <a:endParaRPr lang="ru-RU">
            <a:latin typeface="Times New Roman" pitchFamily="18" charset="0"/>
            <a:cs typeface="Times New Roman" pitchFamily="18" charset="0"/>
          </a:endParaRPr>
        </a:p>
      </dgm:t>
    </dgm:pt>
    <dgm:pt modelId="{CA687CF6-5771-4638-A666-45B9FC3C9DC7}" type="sibTrans" cxnId="{A2AF17D1-21F9-499C-8C6D-A54A5D6C01A8}">
      <dgm:prSet/>
      <dgm:spPr/>
      <dgm:t>
        <a:bodyPr/>
        <a:lstStyle/>
        <a:p>
          <a:endParaRPr lang="ru-RU">
            <a:latin typeface="Times New Roman" pitchFamily="18" charset="0"/>
            <a:cs typeface="Times New Roman" pitchFamily="18" charset="0"/>
          </a:endParaRPr>
        </a:p>
      </dgm:t>
    </dgm:pt>
    <dgm:pt modelId="{CF79398D-3CEF-4B3C-AEE8-0419385A5070}">
      <dgm:prSet phldrT="[Текст]"/>
      <dgm:spPr/>
      <dgm:t>
        <a:bodyPr/>
        <a:lstStyle/>
        <a:p>
          <a:r>
            <a:rPr lang="ru-RU" b="1">
              <a:latin typeface="Times New Roman" pitchFamily="18" charset="0"/>
              <a:cs typeface="Times New Roman" pitchFamily="18" charset="0"/>
            </a:rPr>
            <a:t>Невідкладна допомога</a:t>
          </a:r>
          <a:r>
            <a:rPr lang="en-US" b="1">
              <a:latin typeface="Times New Roman" pitchFamily="18" charset="0"/>
              <a:cs typeface="Times New Roman" pitchFamily="18" charset="0"/>
            </a:rPr>
            <a:t> </a:t>
          </a:r>
          <a:r>
            <a:rPr lang="en-US">
              <a:latin typeface="Times New Roman" pitchFamily="18" charset="0"/>
              <a:cs typeface="Times New Roman" pitchFamily="18" charset="0"/>
            </a:rPr>
            <a:t>- </a:t>
          </a:r>
          <a:endParaRPr lang="uk-UA">
            <a:latin typeface="Times New Roman" pitchFamily="18" charset="0"/>
            <a:cs typeface="Times New Roman" pitchFamily="18" charset="0"/>
          </a:endParaRPr>
        </a:p>
        <a:p>
          <a:r>
            <a:rPr lang="ru-RU">
              <a:latin typeface="Times New Roman" pitchFamily="18" charset="0"/>
              <a:cs typeface="Times New Roman" pitchFamily="18" charset="0"/>
            </a:rPr>
            <a:t>Групи, пов'язані з основним діагнозом (DRGs)</a:t>
          </a:r>
        </a:p>
      </dgm:t>
    </dgm:pt>
    <dgm:pt modelId="{F57F232F-6BFD-4150-BCA6-166EC8B13653}" type="parTrans" cxnId="{AAF35C4C-F4E6-426B-8A3B-9C43289330B7}">
      <dgm:prSet/>
      <dgm:spPr/>
      <dgm:t>
        <a:bodyPr/>
        <a:lstStyle/>
        <a:p>
          <a:endParaRPr lang="ru-RU">
            <a:latin typeface="Times New Roman" pitchFamily="18" charset="0"/>
            <a:cs typeface="Times New Roman" pitchFamily="18" charset="0"/>
          </a:endParaRPr>
        </a:p>
      </dgm:t>
    </dgm:pt>
    <dgm:pt modelId="{A146132E-46E0-4BEF-8E5D-E2A213AB85FC}" type="sibTrans" cxnId="{AAF35C4C-F4E6-426B-8A3B-9C43289330B7}">
      <dgm:prSet/>
      <dgm:spPr/>
      <dgm:t>
        <a:bodyPr/>
        <a:lstStyle/>
        <a:p>
          <a:endParaRPr lang="ru-RU">
            <a:latin typeface="Times New Roman" pitchFamily="18" charset="0"/>
            <a:cs typeface="Times New Roman" pitchFamily="18" charset="0"/>
          </a:endParaRPr>
        </a:p>
      </dgm:t>
    </dgm:pt>
    <dgm:pt modelId="{3AAEA195-C480-4815-B29D-0D95AB474323}">
      <dgm:prSet phldrT="[Текст]"/>
      <dgm:spPr/>
      <dgm:t>
        <a:bodyPr/>
        <a:lstStyle/>
        <a:p>
          <a:r>
            <a:rPr lang="ru-RU" b="1">
              <a:latin typeface="Times New Roman" pitchFamily="18" charset="0"/>
              <a:cs typeface="Times New Roman" pitchFamily="18" charset="0"/>
            </a:rPr>
            <a:t>Стаціонар та амбулаторні послуги </a:t>
          </a:r>
          <a:r>
            <a:rPr lang="ru-RU">
              <a:latin typeface="Times New Roman" pitchFamily="18" charset="0"/>
              <a:cs typeface="Times New Roman" pitchFamily="18" charset="0"/>
            </a:rPr>
            <a:t>- капітаційна ставка або плата за послугу</a:t>
          </a:r>
        </a:p>
      </dgm:t>
    </dgm:pt>
    <dgm:pt modelId="{A4D19057-3366-43F7-A1F5-A6151358DC4D}" type="parTrans" cxnId="{27427FEC-1380-4E57-91B4-6E8062DB505D}">
      <dgm:prSet/>
      <dgm:spPr/>
      <dgm:t>
        <a:bodyPr/>
        <a:lstStyle/>
        <a:p>
          <a:endParaRPr lang="ru-RU">
            <a:latin typeface="Times New Roman" pitchFamily="18" charset="0"/>
            <a:cs typeface="Times New Roman" pitchFamily="18" charset="0"/>
          </a:endParaRPr>
        </a:p>
      </dgm:t>
    </dgm:pt>
    <dgm:pt modelId="{3188465A-F039-4F45-B768-7616B12EB478}" type="sibTrans" cxnId="{27427FEC-1380-4E57-91B4-6E8062DB505D}">
      <dgm:prSet/>
      <dgm:spPr/>
      <dgm:t>
        <a:bodyPr/>
        <a:lstStyle/>
        <a:p>
          <a:endParaRPr lang="ru-RU">
            <a:latin typeface="Times New Roman" pitchFamily="18" charset="0"/>
            <a:cs typeface="Times New Roman" pitchFamily="18" charset="0"/>
          </a:endParaRPr>
        </a:p>
      </dgm:t>
    </dgm:pt>
    <dgm:pt modelId="{31261B95-7224-4355-B35C-E0271B17E7A4}">
      <dgm:prSet/>
      <dgm:spPr/>
      <dgm:t>
        <a:bodyPr/>
        <a:lstStyle/>
        <a:p>
          <a:r>
            <a:rPr lang="ru-RU" b="1">
              <a:latin typeface="Times New Roman" pitchFamily="18" charset="0"/>
              <a:cs typeface="Times New Roman" pitchFamily="18" charset="0"/>
            </a:rPr>
            <a:t>Аптеки</a:t>
          </a:r>
          <a:r>
            <a:rPr lang="ru-RU">
              <a:latin typeface="Times New Roman" pitchFamily="18" charset="0"/>
              <a:cs typeface="Times New Roman" pitchFamily="18" charset="0"/>
            </a:rPr>
            <a:t> </a:t>
          </a:r>
        </a:p>
        <a:p>
          <a:r>
            <a:rPr lang="ru-RU">
              <a:latin typeface="Times New Roman" pitchFamily="18" charset="0"/>
              <a:cs typeface="Times New Roman" pitchFamily="18" charset="0"/>
            </a:rPr>
            <a:t>Націнка + Плата за послугу</a:t>
          </a:r>
        </a:p>
      </dgm:t>
    </dgm:pt>
    <dgm:pt modelId="{99242354-C91B-4546-8B35-60B22655C329}" type="parTrans" cxnId="{E1A5148C-38A7-462F-BA38-006BCFFE7C2A}">
      <dgm:prSet/>
      <dgm:spPr/>
      <dgm:t>
        <a:bodyPr/>
        <a:lstStyle/>
        <a:p>
          <a:endParaRPr lang="ru-RU">
            <a:latin typeface="Times New Roman" pitchFamily="18" charset="0"/>
            <a:cs typeface="Times New Roman" pitchFamily="18" charset="0"/>
          </a:endParaRPr>
        </a:p>
      </dgm:t>
    </dgm:pt>
    <dgm:pt modelId="{3851E4B8-419A-4788-9D54-609696609F5E}" type="sibTrans" cxnId="{E1A5148C-38A7-462F-BA38-006BCFFE7C2A}">
      <dgm:prSet/>
      <dgm:spPr/>
      <dgm:t>
        <a:bodyPr/>
        <a:lstStyle/>
        <a:p>
          <a:endParaRPr lang="ru-RU">
            <a:latin typeface="Times New Roman" pitchFamily="18" charset="0"/>
            <a:cs typeface="Times New Roman" pitchFamily="18" charset="0"/>
          </a:endParaRPr>
        </a:p>
      </dgm:t>
    </dgm:pt>
    <dgm:pt modelId="{C8AF45D8-80B3-45C7-9F8E-387FE507BB53}">
      <dgm:prSet/>
      <dgm:spPr/>
      <dgm:t>
        <a:bodyPr/>
        <a:lstStyle/>
        <a:p>
          <a:r>
            <a:rPr lang="ru-RU" b="1">
              <a:latin typeface="Times New Roman" pitchFamily="18" charset="0"/>
              <a:cs typeface="Times New Roman" pitchFamily="18" charset="0"/>
            </a:rPr>
            <a:t>Стоматологи</a:t>
          </a:r>
          <a:r>
            <a:rPr lang="ru-RU">
              <a:latin typeface="Times New Roman" pitchFamily="18" charset="0"/>
              <a:cs typeface="Times New Roman" pitchFamily="18" charset="0"/>
            </a:rPr>
            <a:t> </a:t>
          </a:r>
        </a:p>
        <a:p>
          <a:r>
            <a:rPr lang="ru-RU">
              <a:latin typeface="Times New Roman" pitchFamily="18" charset="0"/>
              <a:cs typeface="Times New Roman" pitchFamily="18" charset="0"/>
            </a:rPr>
            <a:t>плата за послугу</a:t>
          </a:r>
        </a:p>
      </dgm:t>
    </dgm:pt>
    <dgm:pt modelId="{6A77F305-5C2F-45D6-AC86-BE1BFD490E00}" type="sibTrans" cxnId="{4E248226-8C64-4FAE-BD9B-4C3016C3DA1D}">
      <dgm:prSet/>
      <dgm:spPr/>
      <dgm:t>
        <a:bodyPr/>
        <a:lstStyle/>
        <a:p>
          <a:endParaRPr lang="ru-RU">
            <a:latin typeface="Times New Roman" pitchFamily="18" charset="0"/>
            <a:cs typeface="Times New Roman" pitchFamily="18" charset="0"/>
          </a:endParaRPr>
        </a:p>
      </dgm:t>
    </dgm:pt>
    <dgm:pt modelId="{12BBCD61-A222-492B-8DA6-1CA9B9F10296}" type="parTrans" cxnId="{4E248226-8C64-4FAE-BD9B-4C3016C3DA1D}">
      <dgm:prSet/>
      <dgm:spPr/>
      <dgm:t>
        <a:bodyPr/>
        <a:lstStyle/>
        <a:p>
          <a:endParaRPr lang="ru-RU">
            <a:latin typeface="Times New Roman" pitchFamily="18" charset="0"/>
            <a:cs typeface="Times New Roman" pitchFamily="18" charset="0"/>
          </a:endParaRPr>
        </a:p>
      </dgm:t>
    </dgm:pt>
    <dgm:pt modelId="{A7E6DD7E-0593-4987-8175-D86A3CDB104F}" type="pres">
      <dgm:prSet presAssocID="{13CAF5FA-2EDD-42D0-A561-CAF83F6D9B55}" presName="Name0" presStyleCnt="0">
        <dgm:presLayoutVars>
          <dgm:dir/>
          <dgm:resizeHandles val="exact"/>
        </dgm:presLayoutVars>
      </dgm:prSet>
      <dgm:spPr/>
      <dgm:t>
        <a:bodyPr/>
        <a:lstStyle/>
        <a:p>
          <a:endParaRPr lang="ru-RU"/>
        </a:p>
      </dgm:t>
    </dgm:pt>
    <dgm:pt modelId="{8D352610-99BA-4180-9AA0-C88A9FE75C14}" type="pres">
      <dgm:prSet presAssocID="{197736BF-F724-44FE-874F-9B28841D13FE}" presName="composite" presStyleCnt="0"/>
      <dgm:spPr/>
    </dgm:pt>
    <dgm:pt modelId="{864D3F53-DEF9-442D-94AA-EEED2C9CA78F}" type="pres">
      <dgm:prSet presAssocID="{197736BF-F724-44FE-874F-9B28841D13FE}" presName="rect1" presStyleLbl="trAlignAcc1" presStyleIdx="0" presStyleCnt="6">
        <dgm:presLayoutVars>
          <dgm:bulletEnabled val="1"/>
        </dgm:presLayoutVars>
      </dgm:prSet>
      <dgm:spPr/>
      <dgm:t>
        <a:bodyPr/>
        <a:lstStyle/>
        <a:p>
          <a:endParaRPr lang="ru-RU"/>
        </a:p>
      </dgm:t>
    </dgm:pt>
    <dgm:pt modelId="{203A8842-E788-4AC7-89BE-8F01EDD122DD}" type="pres">
      <dgm:prSet presAssocID="{197736BF-F724-44FE-874F-9B28841D13FE}" presName="rect2" presStyleLbl="fgImgPlace1" presStyleIdx="0" presStyleCnt="6"/>
      <dgm:spPr>
        <a:blipFill rotWithShape="1">
          <a:blip xmlns:r="http://schemas.openxmlformats.org/officeDocument/2006/relationships" r:embed="rId1"/>
          <a:stretch>
            <a:fillRect/>
          </a:stretch>
        </a:blipFill>
      </dgm:spPr>
    </dgm:pt>
    <dgm:pt modelId="{42B7D979-9579-4AF5-95A5-0DA823CA6965}" type="pres">
      <dgm:prSet presAssocID="{EAEC30C4-4876-4334-9A6D-65CB31B7D90A}" presName="sibTrans" presStyleCnt="0"/>
      <dgm:spPr/>
    </dgm:pt>
    <dgm:pt modelId="{5F320940-A8F1-428D-BCEE-4D41EF0BB802}" type="pres">
      <dgm:prSet presAssocID="{03AF4861-CEFE-4B0A-AC58-E2174E82588B}" presName="composite" presStyleCnt="0"/>
      <dgm:spPr/>
    </dgm:pt>
    <dgm:pt modelId="{F3D36A9E-CBED-4ADB-885B-BA3033D11C51}" type="pres">
      <dgm:prSet presAssocID="{03AF4861-CEFE-4B0A-AC58-E2174E82588B}" presName="rect1" presStyleLbl="trAlignAcc1" presStyleIdx="1" presStyleCnt="6">
        <dgm:presLayoutVars>
          <dgm:bulletEnabled val="1"/>
        </dgm:presLayoutVars>
      </dgm:prSet>
      <dgm:spPr/>
      <dgm:t>
        <a:bodyPr/>
        <a:lstStyle/>
        <a:p>
          <a:endParaRPr lang="ru-RU"/>
        </a:p>
      </dgm:t>
    </dgm:pt>
    <dgm:pt modelId="{4625F341-D890-4F1B-AA62-CE2B4BB445AB}" type="pres">
      <dgm:prSet presAssocID="{03AF4861-CEFE-4B0A-AC58-E2174E82588B}" presName="rect2" presStyleLbl="fgImgPlace1" presStyleIdx="1" presStyleCnt="6"/>
      <dgm:spPr>
        <a:blipFill rotWithShape="1">
          <a:blip xmlns:r="http://schemas.openxmlformats.org/officeDocument/2006/relationships" r:embed="rId2"/>
          <a:stretch>
            <a:fillRect/>
          </a:stretch>
        </a:blipFill>
      </dgm:spPr>
    </dgm:pt>
    <dgm:pt modelId="{E70C71AA-23A9-4A44-8E45-5F898B3526A3}" type="pres">
      <dgm:prSet presAssocID="{CA687CF6-5771-4638-A666-45B9FC3C9DC7}" presName="sibTrans" presStyleCnt="0"/>
      <dgm:spPr/>
    </dgm:pt>
    <dgm:pt modelId="{4D59A9E3-DABA-4943-8F87-2713BB03BF62}" type="pres">
      <dgm:prSet presAssocID="{CF79398D-3CEF-4B3C-AEE8-0419385A5070}" presName="composite" presStyleCnt="0"/>
      <dgm:spPr/>
    </dgm:pt>
    <dgm:pt modelId="{08E9D010-DF5E-4957-87CB-A8EF6327D2D0}" type="pres">
      <dgm:prSet presAssocID="{CF79398D-3CEF-4B3C-AEE8-0419385A5070}" presName="rect1" presStyleLbl="trAlignAcc1" presStyleIdx="2" presStyleCnt="6">
        <dgm:presLayoutVars>
          <dgm:bulletEnabled val="1"/>
        </dgm:presLayoutVars>
      </dgm:prSet>
      <dgm:spPr/>
      <dgm:t>
        <a:bodyPr/>
        <a:lstStyle/>
        <a:p>
          <a:endParaRPr lang="ru-RU"/>
        </a:p>
      </dgm:t>
    </dgm:pt>
    <dgm:pt modelId="{67B12CF8-9020-453A-A23E-3738CC2B92CC}" type="pres">
      <dgm:prSet presAssocID="{CF79398D-3CEF-4B3C-AEE8-0419385A5070}" presName="rect2" presStyleLbl="fgImgPlace1" presStyleIdx="2" presStyleCnt="6"/>
      <dgm:spPr>
        <a:blipFill rotWithShape="1">
          <a:blip xmlns:r="http://schemas.openxmlformats.org/officeDocument/2006/relationships" r:embed="rId3"/>
          <a:stretch>
            <a:fillRect/>
          </a:stretch>
        </a:blipFill>
      </dgm:spPr>
    </dgm:pt>
    <dgm:pt modelId="{D855D8A0-104F-49C5-A533-02846686C496}" type="pres">
      <dgm:prSet presAssocID="{A146132E-46E0-4BEF-8E5D-E2A213AB85FC}" presName="sibTrans" presStyleCnt="0"/>
      <dgm:spPr/>
    </dgm:pt>
    <dgm:pt modelId="{927E2B5D-8A5B-40E0-9242-3171C3DEE636}" type="pres">
      <dgm:prSet presAssocID="{3AAEA195-C480-4815-B29D-0D95AB474323}" presName="composite" presStyleCnt="0"/>
      <dgm:spPr/>
    </dgm:pt>
    <dgm:pt modelId="{17746C72-C2E4-4EE1-A7E6-8BE4D54A5DCE}" type="pres">
      <dgm:prSet presAssocID="{3AAEA195-C480-4815-B29D-0D95AB474323}" presName="rect1" presStyleLbl="trAlignAcc1" presStyleIdx="3" presStyleCnt="6">
        <dgm:presLayoutVars>
          <dgm:bulletEnabled val="1"/>
        </dgm:presLayoutVars>
      </dgm:prSet>
      <dgm:spPr/>
      <dgm:t>
        <a:bodyPr/>
        <a:lstStyle/>
        <a:p>
          <a:endParaRPr lang="ru-RU"/>
        </a:p>
      </dgm:t>
    </dgm:pt>
    <dgm:pt modelId="{DECE18AB-20B0-44CF-9BC7-41995ED8E728}" type="pres">
      <dgm:prSet presAssocID="{3AAEA195-C480-4815-B29D-0D95AB474323}" presName="rect2" presStyleLbl="fgImgPlace1" presStyleIdx="3" presStyleCnt="6"/>
      <dgm:spPr>
        <a:blipFill rotWithShape="1">
          <a:blip xmlns:r="http://schemas.openxmlformats.org/officeDocument/2006/relationships" r:embed="rId4"/>
          <a:stretch>
            <a:fillRect/>
          </a:stretch>
        </a:blipFill>
      </dgm:spPr>
    </dgm:pt>
    <dgm:pt modelId="{8693E9E5-B043-42DC-B792-6701DB03FCAD}" type="pres">
      <dgm:prSet presAssocID="{3188465A-F039-4F45-B768-7616B12EB478}" presName="sibTrans" presStyleCnt="0"/>
      <dgm:spPr/>
    </dgm:pt>
    <dgm:pt modelId="{8BF12BE1-4C6D-4BAD-B599-9F7E144D415F}" type="pres">
      <dgm:prSet presAssocID="{31261B95-7224-4355-B35C-E0271B17E7A4}" presName="composite" presStyleCnt="0"/>
      <dgm:spPr/>
    </dgm:pt>
    <dgm:pt modelId="{E19C9ABB-E77E-401A-805C-8BBE71CF7749}" type="pres">
      <dgm:prSet presAssocID="{31261B95-7224-4355-B35C-E0271B17E7A4}" presName="rect1" presStyleLbl="trAlignAcc1" presStyleIdx="4" presStyleCnt="6">
        <dgm:presLayoutVars>
          <dgm:bulletEnabled val="1"/>
        </dgm:presLayoutVars>
      </dgm:prSet>
      <dgm:spPr/>
      <dgm:t>
        <a:bodyPr/>
        <a:lstStyle/>
        <a:p>
          <a:endParaRPr lang="ru-RU"/>
        </a:p>
      </dgm:t>
    </dgm:pt>
    <dgm:pt modelId="{01E2337D-292B-46EF-B65E-D42E8C85A4AD}" type="pres">
      <dgm:prSet presAssocID="{31261B95-7224-4355-B35C-E0271B17E7A4}" presName="rect2" presStyleLbl="fgImgPlace1" presStyleIdx="4" presStyleCnt="6"/>
      <dgm:spPr>
        <a:blipFill rotWithShape="1">
          <a:blip xmlns:r="http://schemas.openxmlformats.org/officeDocument/2006/relationships" r:embed="rId5"/>
          <a:stretch>
            <a:fillRect/>
          </a:stretch>
        </a:blipFill>
      </dgm:spPr>
    </dgm:pt>
    <dgm:pt modelId="{101EEB9E-4551-48DF-9592-F9BAEF8F3B61}" type="pres">
      <dgm:prSet presAssocID="{3851E4B8-419A-4788-9D54-609696609F5E}" presName="sibTrans" presStyleCnt="0"/>
      <dgm:spPr/>
    </dgm:pt>
    <dgm:pt modelId="{531AE7F6-98AB-450B-9CDC-014D8FACCB1C}" type="pres">
      <dgm:prSet presAssocID="{C8AF45D8-80B3-45C7-9F8E-387FE507BB53}" presName="composite" presStyleCnt="0"/>
      <dgm:spPr/>
    </dgm:pt>
    <dgm:pt modelId="{644793D7-539E-498B-A916-29DF60BB6D20}" type="pres">
      <dgm:prSet presAssocID="{C8AF45D8-80B3-45C7-9F8E-387FE507BB53}" presName="rect1" presStyleLbl="trAlignAcc1" presStyleIdx="5" presStyleCnt="6">
        <dgm:presLayoutVars>
          <dgm:bulletEnabled val="1"/>
        </dgm:presLayoutVars>
      </dgm:prSet>
      <dgm:spPr/>
      <dgm:t>
        <a:bodyPr/>
        <a:lstStyle/>
        <a:p>
          <a:endParaRPr lang="ru-RU"/>
        </a:p>
      </dgm:t>
    </dgm:pt>
    <dgm:pt modelId="{A10ABD81-224A-41D4-B2C3-304B8E80B1A9}" type="pres">
      <dgm:prSet presAssocID="{C8AF45D8-80B3-45C7-9F8E-387FE507BB53}" presName="rect2" presStyleLbl="fgImgPlace1" presStyleIdx="5" presStyleCnt="6"/>
      <dgm:spPr>
        <a:blipFill rotWithShape="1">
          <a:blip xmlns:r="http://schemas.openxmlformats.org/officeDocument/2006/relationships" r:embed="rId6"/>
          <a:stretch>
            <a:fillRect/>
          </a:stretch>
        </a:blipFill>
      </dgm:spPr>
    </dgm:pt>
  </dgm:ptLst>
  <dgm:cxnLst>
    <dgm:cxn modelId="{A8CAAD0D-5DCD-458E-B49B-8026316AF005}" type="presOf" srcId="{197736BF-F724-44FE-874F-9B28841D13FE}" destId="{864D3F53-DEF9-442D-94AA-EEED2C9CA78F}" srcOrd="0" destOrd="0" presId="urn:microsoft.com/office/officeart/2008/layout/PictureStrips"/>
    <dgm:cxn modelId="{42807B18-8AE3-4BD3-A53F-05F64B42B8C3}" type="presOf" srcId="{13CAF5FA-2EDD-42D0-A561-CAF83F6D9B55}" destId="{A7E6DD7E-0593-4987-8175-D86A3CDB104F}" srcOrd="0" destOrd="0" presId="urn:microsoft.com/office/officeart/2008/layout/PictureStrips"/>
    <dgm:cxn modelId="{428A9748-69ED-4248-AA05-8205E909054A}" type="presOf" srcId="{3AAEA195-C480-4815-B29D-0D95AB474323}" destId="{17746C72-C2E4-4EE1-A7E6-8BE4D54A5DCE}" srcOrd="0" destOrd="0" presId="urn:microsoft.com/office/officeart/2008/layout/PictureStrips"/>
    <dgm:cxn modelId="{A2AF17D1-21F9-499C-8C6D-A54A5D6C01A8}" srcId="{13CAF5FA-2EDD-42D0-A561-CAF83F6D9B55}" destId="{03AF4861-CEFE-4B0A-AC58-E2174E82588B}" srcOrd="1" destOrd="0" parTransId="{C4EC691E-9523-4EF0-9CD9-F74A0FB6099F}" sibTransId="{CA687CF6-5771-4638-A666-45B9FC3C9DC7}"/>
    <dgm:cxn modelId="{27427FEC-1380-4E57-91B4-6E8062DB505D}" srcId="{13CAF5FA-2EDD-42D0-A561-CAF83F6D9B55}" destId="{3AAEA195-C480-4815-B29D-0D95AB474323}" srcOrd="3" destOrd="0" parTransId="{A4D19057-3366-43F7-A1F5-A6151358DC4D}" sibTransId="{3188465A-F039-4F45-B768-7616B12EB478}"/>
    <dgm:cxn modelId="{F6DC91D4-0C25-46DD-B43D-0691C6C7D876}" srcId="{13CAF5FA-2EDD-42D0-A561-CAF83F6D9B55}" destId="{197736BF-F724-44FE-874F-9B28841D13FE}" srcOrd="0" destOrd="0" parTransId="{2AE295AB-E9AF-41D3-907F-A0B3E2BB0E2E}" sibTransId="{EAEC30C4-4876-4334-9A6D-65CB31B7D90A}"/>
    <dgm:cxn modelId="{AAF35C4C-F4E6-426B-8A3B-9C43289330B7}" srcId="{13CAF5FA-2EDD-42D0-A561-CAF83F6D9B55}" destId="{CF79398D-3CEF-4B3C-AEE8-0419385A5070}" srcOrd="2" destOrd="0" parTransId="{F57F232F-6BFD-4150-BCA6-166EC8B13653}" sibTransId="{A146132E-46E0-4BEF-8E5D-E2A213AB85FC}"/>
    <dgm:cxn modelId="{4E248226-8C64-4FAE-BD9B-4C3016C3DA1D}" srcId="{13CAF5FA-2EDD-42D0-A561-CAF83F6D9B55}" destId="{C8AF45D8-80B3-45C7-9F8E-387FE507BB53}" srcOrd="5" destOrd="0" parTransId="{12BBCD61-A222-492B-8DA6-1CA9B9F10296}" sibTransId="{6A77F305-5C2F-45D6-AC86-BE1BFD490E00}"/>
    <dgm:cxn modelId="{E1A5148C-38A7-462F-BA38-006BCFFE7C2A}" srcId="{13CAF5FA-2EDD-42D0-A561-CAF83F6D9B55}" destId="{31261B95-7224-4355-B35C-E0271B17E7A4}" srcOrd="4" destOrd="0" parTransId="{99242354-C91B-4546-8B35-60B22655C329}" sibTransId="{3851E4B8-419A-4788-9D54-609696609F5E}"/>
    <dgm:cxn modelId="{AEA1D443-3002-4A40-8B55-18E02B6D863E}" type="presOf" srcId="{C8AF45D8-80B3-45C7-9F8E-387FE507BB53}" destId="{644793D7-539E-498B-A916-29DF60BB6D20}" srcOrd="0" destOrd="0" presId="urn:microsoft.com/office/officeart/2008/layout/PictureStrips"/>
    <dgm:cxn modelId="{0290A797-7C71-40C2-A3D7-A4E1946BBF8F}" type="presOf" srcId="{03AF4861-CEFE-4B0A-AC58-E2174E82588B}" destId="{F3D36A9E-CBED-4ADB-885B-BA3033D11C51}" srcOrd="0" destOrd="0" presId="urn:microsoft.com/office/officeart/2008/layout/PictureStrips"/>
    <dgm:cxn modelId="{072235A0-B13C-4A44-AC86-F755E36D5548}" type="presOf" srcId="{CF79398D-3CEF-4B3C-AEE8-0419385A5070}" destId="{08E9D010-DF5E-4957-87CB-A8EF6327D2D0}" srcOrd="0" destOrd="0" presId="urn:microsoft.com/office/officeart/2008/layout/PictureStrips"/>
    <dgm:cxn modelId="{04078624-E11F-4156-9DF8-C47FEF9C1447}" type="presOf" srcId="{31261B95-7224-4355-B35C-E0271B17E7A4}" destId="{E19C9ABB-E77E-401A-805C-8BBE71CF7749}" srcOrd="0" destOrd="0" presId="urn:microsoft.com/office/officeart/2008/layout/PictureStrips"/>
    <dgm:cxn modelId="{3BA87704-8B62-469F-92AF-C42CC7950BA4}" type="presParOf" srcId="{A7E6DD7E-0593-4987-8175-D86A3CDB104F}" destId="{8D352610-99BA-4180-9AA0-C88A9FE75C14}" srcOrd="0" destOrd="0" presId="urn:microsoft.com/office/officeart/2008/layout/PictureStrips"/>
    <dgm:cxn modelId="{533E41EB-2957-481F-9168-4966F3B27EC6}" type="presParOf" srcId="{8D352610-99BA-4180-9AA0-C88A9FE75C14}" destId="{864D3F53-DEF9-442D-94AA-EEED2C9CA78F}" srcOrd="0" destOrd="0" presId="urn:microsoft.com/office/officeart/2008/layout/PictureStrips"/>
    <dgm:cxn modelId="{58A8BC54-5055-4D2C-9A59-9D54E8E6272C}" type="presParOf" srcId="{8D352610-99BA-4180-9AA0-C88A9FE75C14}" destId="{203A8842-E788-4AC7-89BE-8F01EDD122DD}" srcOrd="1" destOrd="0" presId="urn:microsoft.com/office/officeart/2008/layout/PictureStrips"/>
    <dgm:cxn modelId="{583E9494-ABB2-4164-9EAF-AB1A4E2528F2}" type="presParOf" srcId="{A7E6DD7E-0593-4987-8175-D86A3CDB104F}" destId="{42B7D979-9579-4AF5-95A5-0DA823CA6965}" srcOrd="1" destOrd="0" presId="urn:microsoft.com/office/officeart/2008/layout/PictureStrips"/>
    <dgm:cxn modelId="{12FF438B-AA2B-49A7-ACCF-FF45AC3E33CC}" type="presParOf" srcId="{A7E6DD7E-0593-4987-8175-D86A3CDB104F}" destId="{5F320940-A8F1-428D-BCEE-4D41EF0BB802}" srcOrd="2" destOrd="0" presId="urn:microsoft.com/office/officeart/2008/layout/PictureStrips"/>
    <dgm:cxn modelId="{7952E15D-06A7-46FC-A0A3-5EFBC2FD0E04}" type="presParOf" srcId="{5F320940-A8F1-428D-BCEE-4D41EF0BB802}" destId="{F3D36A9E-CBED-4ADB-885B-BA3033D11C51}" srcOrd="0" destOrd="0" presId="urn:microsoft.com/office/officeart/2008/layout/PictureStrips"/>
    <dgm:cxn modelId="{A070505B-8B69-45FC-A2EF-526178EFDBCE}" type="presParOf" srcId="{5F320940-A8F1-428D-BCEE-4D41EF0BB802}" destId="{4625F341-D890-4F1B-AA62-CE2B4BB445AB}" srcOrd="1" destOrd="0" presId="urn:microsoft.com/office/officeart/2008/layout/PictureStrips"/>
    <dgm:cxn modelId="{FB471D7C-5FF7-42E8-B276-06A5B34D91CF}" type="presParOf" srcId="{A7E6DD7E-0593-4987-8175-D86A3CDB104F}" destId="{E70C71AA-23A9-4A44-8E45-5F898B3526A3}" srcOrd="3" destOrd="0" presId="urn:microsoft.com/office/officeart/2008/layout/PictureStrips"/>
    <dgm:cxn modelId="{48727B4A-12B1-44CF-A51C-DD1394E426F7}" type="presParOf" srcId="{A7E6DD7E-0593-4987-8175-D86A3CDB104F}" destId="{4D59A9E3-DABA-4943-8F87-2713BB03BF62}" srcOrd="4" destOrd="0" presId="urn:microsoft.com/office/officeart/2008/layout/PictureStrips"/>
    <dgm:cxn modelId="{EB5BE88E-3053-4C19-804F-CF5D4A2B5632}" type="presParOf" srcId="{4D59A9E3-DABA-4943-8F87-2713BB03BF62}" destId="{08E9D010-DF5E-4957-87CB-A8EF6327D2D0}" srcOrd="0" destOrd="0" presId="urn:microsoft.com/office/officeart/2008/layout/PictureStrips"/>
    <dgm:cxn modelId="{52757B97-8106-44C4-9132-BA6E30928595}" type="presParOf" srcId="{4D59A9E3-DABA-4943-8F87-2713BB03BF62}" destId="{67B12CF8-9020-453A-A23E-3738CC2B92CC}" srcOrd="1" destOrd="0" presId="urn:microsoft.com/office/officeart/2008/layout/PictureStrips"/>
    <dgm:cxn modelId="{ABC2B121-6E21-4D0B-9152-0B7E68DEE583}" type="presParOf" srcId="{A7E6DD7E-0593-4987-8175-D86A3CDB104F}" destId="{D855D8A0-104F-49C5-A533-02846686C496}" srcOrd="5" destOrd="0" presId="urn:microsoft.com/office/officeart/2008/layout/PictureStrips"/>
    <dgm:cxn modelId="{4A240A79-3E5D-4B6A-AF39-F26C1234DB7B}" type="presParOf" srcId="{A7E6DD7E-0593-4987-8175-D86A3CDB104F}" destId="{927E2B5D-8A5B-40E0-9242-3171C3DEE636}" srcOrd="6" destOrd="0" presId="urn:microsoft.com/office/officeart/2008/layout/PictureStrips"/>
    <dgm:cxn modelId="{E3DEB118-F645-4CBA-80ED-E059C12A9935}" type="presParOf" srcId="{927E2B5D-8A5B-40E0-9242-3171C3DEE636}" destId="{17746C72-C2E4-4EE1-A7E6-8BE4D54A5DCE}" srcOrd="0" destOrd="0" presId="urn:microsoft.com/office/officeart/2008/layout/PictureStrips"/>
    <dgm:cxn modelId="{5D8BC7AE-CC76-4139-9B93-AE020B5DD7BA}" type="presParOf" srcId="{927E2B5D-8A5B-40E0-9242-3171C3DEE636}" destId="{DECE18AB-20B0-44CF-9BC7-41995ED8E728}" srcOrd="1" destOrd="0" presId="urn:microsoft.com/office/officeart/2008/layout/PictureStrips"/>
    <dgm:cxn modelId="{81C42182-637D-4199-9068-5A55FBEAAE57}" type="presParOf" srcId="{A7E6DD7E-0593-4987-8175-D86A3CDB104F}" destId="{8693E9E5-B043-42DC-B792-6701DB03FCAD}" srcOrd="7" destOrd="0" presId="urn:microsoft.com/office/officeart/2008/layout/PictureStrips"/>
    <dgm:cxn modelId="{AF128186-BDD4-4019-9718-BD2166BAB291}" type="presParOf" srcId="{A7E6DD7E-0593-4987-8175-D86A3CDB104F}" destId="{8BF12BE1-4C6D-4BAD-B599-9F7E144D415F}" srcOrd="8" destOrd="0" presId="urn:microsoft.com/office/officeart/2008/layout/PictureStrips"/>
    <dgm:cxn modelId="{9A0E7B46-93A7-4F55-B133-7E8B8F2F0C18}" type="presParOf" srcId="{8BF12BE1-4C6D-4BAD-B599-9F7E144D415F}" destId="{E19C9ABB-E77E-401A-805C-8BBE71CF7749}" srcOrd="0" destOrd="0" presId="urn:microsoft.com/office/officeart/2008/layout/PictureStrips"/>
    <dgm:cxn modelId="{2D36EA06-78EB-4BEA-BE2C-9236EC91F3B0}" type="presParOf" srcId="{8BF12BE1-4C6D-4BAD-B599-9F7E144D415F}" destId="{01E2337D-292B-46EF-B65E-D42E8C85A4AD}" srcOrd="1" destOrd="0" presId="urn:microsoft.com/office/officeart/2008/layout/PictureStrips"/>
    <dgm:cxn modelId="{C205A83E-3768-4F73-864C-BEEA20CA38A3}" type="presParOf" srcId="{A7E6DD7E-0593-4987-8175-D86A3CDB104F}" destId="{101EEB9E-4551-48DF-9592-F9BAEF8F3B61}" srcOrd="9" destOrd="0" presId="urn:microsoft.com/office/officeart/2008/layout/PictureStrips"/>
    <dgm:cxn modelId="{2B01BC57-DDF5-4C00-AE82-B3E359947761}" type="presParOf" srcId="{A7E6DD7E-0593-4987-8175-D86A3CDB104F}" destId="{531AE7F6-98AB-450B-9CDC-014D8FACCB1C}" srcOrd="10" destOrd="0" presId="urn:microsoft.com/office/officeart/2008/layout/PictureStrips"/>
    <dgm:cxn modelId="{3F5134C3-02CA-4D73-AE79-A76BFB648D9B}" type="presParOf" srcId="{531AE7F6-98AB-450B-9CDC-014D8FACCB1C}" destId="{644793D7-539E-498B-A916-29DF60BB6D20}" srcOrd="0" destOrd="0" presId="urn:microsoft.com/office/officeart/2008/layout/PictureStrips"/>
    <dgm:cxn modelId="{E653C6D5-02F6-41BC-89A1-09B74197C784}" type="presParOf" srcId="{531AE7F6-98AB-450B-9CDC-014D8FACCB1C}" destId="{A10ABD81-224A-41D4-B2C3-304B8E80B1A9}" srcOrd="1" destOrd="0" presId="urn:microsoft.com/office/officeart/2008/layout/PictureStrip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D3F53-DEF9-442D-94AA-EEED2C9CA78F}">
      <dsp:nvSpPr>
        <dsp:cNvPr id="0" name=""/>
        <dsp:cNvSpPr/>
      </dsp:nvSpPr>
      <dsp:spPr>
        <a:xfrm>
          <a:off x="417890" y="148740"/>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itchFamily="18" charset="0"/>
              <a:cs typeface="Times New Roman" pitchFamily="18" charset="0"/>
            </a:rPr>
            <a:t>GPs - </a:t>
          </a:r>
          <a:r>
            <a:rPr lang="ru-RU" sz="1200" b="1" kern="1200">
              <a:latin typeface="Times New Roman" pitchFamily="18" charset="0"/>
              <a:cs typeface="Times New Roman" pitchFamily="18" charset="0"/>
            </a:rPr>
            <a:t>Лікарі загальної практики-сімейні лікарі </a:t>
          </a:r>
          <a:r>
            <a:rPr lang="ru-RU" sz="1200" kern="1200">
              <a:latin typeface="Times New Roman" pitchFamily="18" charset="0"/>
              <a:cs typeface="Times New Roman" pitchFamily="18" charset="0"/>
            </a:rPr>
            <a:t>- капітаційна ставка + плата за послугу</a:t>
          </a:r>
        </a:p>
      </dsp:txBody>
      <dsp:txXfrm>
        <a:off x="417890" y="148740"/>
        <a:ext cx="2435704" cy="761157"/>
      </dsp:txXfrm>
    </dsp:sp>
    <dsp:sp modelId="{203A8842-E788-4AC7-89BE-8F01EDD122DD}">
      <dsp:nvSpPr>
        <dsp:cNvPr id="0" name=""/>
        <dsp:cNvSpPr/>
      </dsp:nvSpPr>
      <dsp:spPr>
        <a:xfrm>
          <a:off x="316403" y="38795"/>
          <a:ext cx="532810" cy="799215"/>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D36A9E-CBED-4ADB-885B-BA3033D11C51}">
      <dsp:nvSpPr>
        <dsp:cNvPr id="0" name=""/>
        <dsp:cNvSpPr/>
      </dsp:nvSpPr>
      <dsp:spPr>
        <a:xfrm>
          <a:off x="3079732" y="148740"/>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Лікарі-спеціалісти</a:t>
          </a:r>
          <a:r>
            <a:rPr lang="en-US" sz="1200" kern="1200">
              <a:latin typeface="Times New Roman" pitchFamily="18" charset="0"/>
              <a:cs typeface="Times New Roman" pitchFamily="18" charset="0"/>
            </a:rPr>
            <a:t> - </a:t>
          </a:r>
          <a:endParaRPr lang="uk-UA" sz="1200" kern="1200">
            <a:latin typeface="Times New Roman" pitchFamily="18" charset="0"/>
            <a:cs typeface="Times New Roman" pitchFamily="18" charset="0"/>
          </a:endParaRP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капітаційна ставка +</a:t>
          </a:r>
          <a:r>
            <a:rPr lang="en-US" sz="1200" kern="1200">
              <a:latin typeface="Times New Roman" pitchFamily="18" charset="0"/>
              <a:cs typeface="Times New Roman" pitchFamily="18" charset="0"/>
            </a:rPr>
            <a:t> </a:t>
          </a:r>
          <a:r>
            <a:rPr lang="ru-RU" sz="1200" kern="1200">
              <a:latin typeface="Times New Roman" pitchFamily="18" charset="0"/>
              <a:cs typeface="Times New Roman" pitchFamily="18" charset="0"/>
            </a:rPr>
            <a:t>плата за послугу</a:t>
          </a:r>
        </a:p>
      </dsp:txBody>
      <dsp:txXfrm>
        <a:off x="3079732" y="148740"/>
        <a:ext cx="2435704" cy="761157"/>
      </dsp:txXfrm>
    </dsp:sp>
    <dsp:sp modelId="{4625F341-D890-4F1B-AA62-CE2B4BB445AB}">
      <dsp:nvSpPr>
        <dsp:cNvPr id="0" name=""/>
        <dsp:cNvSpPr/>
      </dsp:nvSpPr>
      <dsp:spPr>
        <a:xfrm>
          <a:off x="2978244" y="38795"/>
          <a:ext cx="532810" cy="799215"/>
        </a:xfrm>
        <a:prstGeom prst="rect">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E9D010-DF5E-4957-87CB-A8EF6327D2D0}">
      <dsp:nvSpPr>
        <dsp:cNvPr id="0" name=""/>
        <dsp:cNvSpPr/>
      </dsp:nvSpPr>
      <dsp:spPr>
        <a:xfrm>
          <a:off x="417890" y="1106953"/>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Невідкладна допомога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a:t>
          </a:r>
          <a:endParaRPr lang="uk-UA" sz="1200" kern="1200">
            <a:latin typeface="Times New Roman" pitchFamily="18" charset="0"/>
            <a:cs typeface="Times New Roman" pitchFamily="18" charset="0"/>
          </a:endParaRP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Групи, пов'язані з основним діагнозом (DRGs)</a:t>
          </a:r>
        </a:p>
      </dsp:txBody>
      <dsp:txXfrm>
        <a:off x="417890" y="1106953"/>
        <a:ext cx="2435704" cy="761157"/>
      </dsp:txXfrm>
    </dsp:sp>
    <dsp:sp modelId="{67B12CF8-9020-453A-A23E-3738CC2B92CC}">
      <dsp:nvSpPr>
        <dsp:cNvPr id="0" name=""/>
        <dsp:cNvSpPr/>
      </dsp:nvSpPr>
      <dsp:spPr>
        <a:xfrm>
          <a:off x="316403" y="997008"/>
          <a:ext cx="532810" cy="799215"/>
        </a:xfrm>
        <a:prstGeom prst="rect">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746C72-C2E4-4EE1-A7E6-8BE4D54A5DCE}">
      <dsp:nvSpPr>
        <dsp:cNvPr id="0" name=""/>
        <dsp:cNvSpPr/>
      </dsp:nvSpPr>
      <dsp:spPr>
        <a:xfrm>
          <a:off x="3079732" y="1106953"/>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Стаціонар та амбулаторні послуги </a:t>
          </a:r>
          <a:r>
            <a:rPr lang="ru-RU" sz="1200" kern="1200">
              <a:latin typeface="Times New Roman" pitchFamily="18" charset="0"/>
              <a:cs typeface="Times New Roman" pitchFamily="18" charset="0"/>
            </a:rPr>
            <a:t>- капітаційна ставка або плата за послугу</a:t>
          </a:r>
        </a:p>
      </dsp:txBody>
      <dsp:txXfrm>
        <a:off x="3079732" y="1106953"/>
        <a:ext cx="2435704" cy="761157"/>
      </dsp:txXfrm>
    </dsp:sp>
    <dsp:sp modelId="{DECE18AB-20B0-44CF-9BC7-41995ED8E728}">
      <dsp:nvSpPr>
        <dsp:cNvPr id="0" name=""/>
        <dsp:cNvSpPr/>
      </dsp:nvSpPr>
      <dsp:spPr>
        <a:xfrm>
          <a:off x="2978244" y="997008"/>
          <a:ext cx="532810" cy="799215"/>
        </a:xfrm>
        <a:prstGeom prst="rect">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9C9ABB-E77E-401A-805C-8BBE71CF7749}">
      <dsp:nvSpPr>
        <dsp:cNvPr id="0" name=""/>
        <dsp:cNvSpPr/>
      </dsp:nvSpPr>
      <dsp:spPr>
        <a:xfrm>
          <a:off x="417890" y="2065166"/>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Аптеки</a:t>
          </a:r>
          <a:r>
            <a:rPr lang="ru-RU" sz="1200" kern="1200">
              <a:latin typeface="Times New Roman" pitchFamily="18" charset="0"/>
              <a:cs typeface="Times New Roman" pitchFamily="18" charset="0"/>
            </a:rPr>
            <a:t> </a:t>
          </a: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Націнка + Плата за послугу</a:t>
          </a:r>
        </a:p>
      </dsp:txBody>
      <dsp:txXfrm>
        <a:off x="417890" y="2065166"/>
        <a:ext cx="2435704" cy="761157"/>
      </dsp:txXfrm>
    </dsp:sp>
    <dsp:sp modelId="{01E2337D-292B-46EF-B65E-D42E8C85A4AD}">
      <dsp:nvSpPr>
        <dsp:cNvPr id="0" name=""/>
        <dsp:cNvSpPr/>
      </dsp:nvSpPr>
      <dsp:spPr>
        <a:xfrm>
          <a:off x="316403" y="1955221"/>
          <a:ext cx="532810" cy="799215"/>
        </a:xfrm>
        <a:prstGeom prst="rect">
          <a:avLst/>
        </a:prstGeom>
        <a:blipFill rotWithShape="1">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4793D7-539E-498B-A916-29DF60BB6D20}">
      <dsp:nvSpPr>
        <dsp:cNvPr id="0" name=""/>
        <dsp:cNvSpPr/>
      </dsp:nvSpPr>
      <dsp:spPr>
        <a:xfrm>
          <a:off x="3079732" y="2065166"/>
          <a:ext cx="2435704" cy="7611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15557"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Стоматологи</a:t>
          </a:r>
          <a:r>
            <a:rPr lang="ru-RU" sz="1200" kern="1200">
              <a:latin typeface="Times New Roman" pitchFamily="18" charset="0"/>
              <a:cs typeface="Times New Roman" pitchFamily="18" charset="0"/>
            </a:rPr>
            <a:t> </a:t>
          </a:r>
        </a:p>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плата за послугу</a:t>
          </a:r>
        </a:p>
      </dsp:txBody>
      <dsp:txXfrm>
        <a:off x="3079732" y="2065166"/>
        <a:ext cx="2435704" cy="761157"/>
      </dsp:txXfrm>
    </dsp:sp>
    <dsp:sp modelId="{A10ABD81-224A-41D4-B2C3-304B8E80B1A9}">
      <dsp:nvSpPr>
        <dsp:cNvPr id="0" name=""/>
        <dsp:cNvSpPr/>
      </dsp:nvSpPr>
      <dsp:spPr>
        <a:xfrm>
          <a:off x="2978244" y="1955221"/>
          <a:ext cx="532810" cy="799215"/>
        </a:xfrm>
        <a:prstGeom prst="rect">
          <a:avLst/>
        </a:prstGeom>
        <a:blipFill rotWithShape="1">
          <a:blip xmlns:r="http://schemas.openxmlformats.org/officeDocument/2006/relationships" r:embed="rId6"/>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0B97-45EE-4E34-ABB8-D896F35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13698</Words>
  <Characters>78080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cp:lastPrinted>2024-01-29T10:59:00Z</cp:lastPrinted>
  <dcterms:created xsi:type="dcterms:W3CDTF">2024-05-28T16:46:00Z</dcterms:created>
  <dcterms:modified xsi:type="dcterms:W3CDTF">2024-05-28T16:46:00Z</dcterms:modified>
</cp:coreProperties>
</file>