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7A" w:rsidRPr="00617B82" w:rsidRDefault="00187B7A" w:rsidP="00187B7A">
      <w:pPr>
        <w:pStyle w:val="a3"/>
        <w:spacing w:line="360" w:lineRule="auto"/>
        <w:rPr>
          <w:szCs w:val="28"/>
          <w:lang w:val="ru-RU"/>
        </w:rPr>
      </w:pPr>
      <w:r w:rsidRPr="00617B82">
        <w:rPr>
          <w:szCs w:val="28"/>
          <w:lang w:val="ru-RU"/>
        </w:rPr>
        <w:t>УДК</w:t>
      </w:r>
      <w:r w:rsidR="00CA5D76">
        <w:rPr>
          <w:szCs w:val="28"/>
          <w:lang w:val="ru-RU"/>
        </w:rPr>
        <w:t xml:space="preserve"> 615.454.1:582.951.4:615.262.1:547.944.3</w:t>
      </w:r>
    </w:p>
    <w:p w:rsidR="00187B7A" w:rsidRPr="006A7F9D" w:rsidRDefault="00617B82" w:rsidP="006A7F9D">
      <w:pPr>
        <w:pStyle w:val="a3"/>
        <w:spacing w:line="360" w:lineRule="auto"/>
        <w:jc w:val="center"/>
        <w:rPr>
          <w:b/>
          <w:caps/>
          <w:szCs w:val="28"/>
          <w:lang w:val="ru-RU"/>
        </w:rPr>
      </w:pPr>
      <w:r w:rsidRPr="00617B82">
        <w:rPr>
          <w:b/>
          <w:caps/>
          <w:szCs w:val="28"/>
          <w:lang w:val="ru-RU"/>
        </w:rPr>
        <w:t>сравнительное Фитохимическое исследование дурмана индейского с целью разработки нового ранозаживляющего геля</w:t>
      </w:r>
    </w:p>
    <w:p w:rsidR="006A7F9D" w:rsidRPr="00617B82" w:rsidRDefault="006A7F9D" w:rsidP="006A7F9D">
      <w:pPr>
        <w:pStyle w:val="a3"/>
        <w:spacing w:line="360" w:lineRule="auto"/>
        <w:jc w:val="center"/>
        <w:rPr>
          <w:i/>
          <w:szCs w:val="28"/>
          <w:lang w:val="ru-RU"/>
        </w:rPr>
      </w:pPr>
      <w:r w:rsidRPr="00617B82">
        <w:rPr>
          <w:i/>
          <w:szCs w:val="28"/>
          <w:lang w:val="ru-RU"/>
        </w:rPr>
        <w:t>Т.Е. КОЛИСНЫК, Г.Д. СЛИПЧЕНКО, канд. фарм. наук, доцент</w:t>
      </w:r>
    </w:p>
    <w:p w:rsidR="006A7F9D" w:rsidRPr="00617B82" w:rsidRDefault="006A7F9D" w:rsidP="006A7F9D">
      <w:pPr>
        <w:pStyle w:val="a3"/>
        <w:spacing w:line="360" w:lineRule="auto"/>
        <w:jc w:val="center"/>
        <w:rPr>
          <w:i/>
          <w:szCs w:val="28"/>
          <w:lang w:val="ru-RU"/>
        </w:rPr>
      </w:pPr>
      <w:r w:rsidRPr="00617B82">
        <w:rPr>
          <w:i/>
          <w:szCs w:val="28"/>
          <w:lang w:val="ru-RU"/>
        </w:rPr>
        <w:t>Национальный фармацевтический университет, г. Харьков</w:t>
      </w:r>
    </w:p>
    <w:p w:rsidR="00187B7A" w:rsidRPr="00BC246B" w:rsidRDefault="00187B7A" w:rsidP="00187B7A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BC246B" w:rsidRDefault="00BC246B" w:rsidP="00BC246B">
      <w:pPr>
        <w:pStyle w:val="a3"/>
        <w:spacing w:line="360" w:lineRule="auto"/>
        <w:ind w:firstLine="709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Проблема лечения ран, несмотря на множество предложенных </w:t>
      </w:r>
      <w:proofErr w:type="gramStart"/>
      <w:r>
        <w:rPr>
          <w:sz w:val="24"/>
          <w:szCs w:val="28"/>
          <w:lang w:val="ru-RU"/>
        </w:rPr>
        <w:t>методов</w:t>
      </w:r>
      <w:proofErr w:type="gramEnd"/>
      <w:r>
        <w:rPr>
          <w:sz w:val="24"/>
          <w:szCs w:val="28"/>
          <w:lang w:val="ru-RU"/>
        </w:rPr>
        <w:t xml:space="preserve"> и препаратов, остается актуальной. При выборе лекарственного препарата для местной терапии ран следует учитывать патогенез раневого процесса. </w:t>
      </w:r>
      <w:r w:rsidR="00AB4839">
        <w:rPr>
          <w:sz w:val="24"/>
          <w:szCs w:val="28"/>
          <w:lang w:val="ru-RU"/>
        </w:rPr>
        <w:t xml:space="preserve">В качестве решения данной проблемы нами предлагается разработка </w:t>
      </w:r>
      <w:r w:rsidR="002006C6">
        <w:rPr>
          <w:sz w:val="24"/>
          <w:szCs w:val="28"/>
          <w:lang w:val="ru-RU"/>
        </w:rPr>
        <w:t xml:space="preserve">нового </w:t>
      </w:r>
      <w:r w:rsidR="00AB4839">
        <w:rPr>
          <w:sz w:val="24"/>
          <w:szCs w:val="28"/>
          <w:lang w:val="ru-RU"/>
        </w:rPr>
        <w:t xml:space="preserve">ранозаживляющего геля на основе дурмана </w:t>
      </w:r>
      <w:r w:rsidR="00AB4839" w:rsidRPr="00AB4839">
        <w:rPr>
          <w:sz w:val="24"/>
          <w:lang w:val="ru-RU"/>
        </w:rPr>
        <w:t xml:space="preserve">индейского </w:t>
      </w:r>
      <w:r w:rsidR="00AB4839" w:rsidRPr="00AB4839">
        <w:rPr>
          <w:sz w:val="24"/>
        </w:rPr>
        <w:t>(</w:t>
      </w:r>
      <w:proofErr w:type="spellStart"/>
      <w:r w:rsidR="00AB4839" w:rsidRPr="00AB4839">
        <w:rPr>
          <w:i/>
          <w:sz w:val="24"/>
          <w:lang w:val="en-US"/>
        </w:rPr>
        <w:t>Datura</w:t>
      </w:r>
      <w:proofErr w:type="spellEnd"/>
      <w:r w:rsidR="00AB4839" w:rsidRPr="00AB4839">
        <w:rPr>
          <w:i/>
          <w:sz w:val="24"/>
        </w:rPr>
        <w:t xml:space="preserve"> </w:t>
      </w:r>
      <w:proofErr w:type="spellStart"/>
      <w:r w:rsidR="00AB4839" w:rsidRPr="00AB4839">
        <w:rPr>
          <w:i/>
          <w:sz w:val="24"/>
          <w:lang w:val="en-US"/>
        </w:rPr>
        <w:t>innoxia</w:t>
      </w:r>
      <w:proofErr w:type="spellEnd"/>
      <w:r w:rsidR="00AB4839" w:rsidRPr="00AB4839">
        <w:rPr>
          <w:i/>
          <w:sz w:val="24"/>
        </w:rPr>
        <w:t xml:space="preserve"> </w:t>
      </w:r>
      <w:r w:rsidR="00AB4839" w:rsidRPr="00AB4839">
        <w:rPr>
          <w:i/>
          <w:sz w:val="24"/>
          <w:lang w:val="en-US"/>
        </w:rPr>
        <w:t>Mill</w:t>
      </w:r>
      <w:r w:rsidR="00AB4839" w:rsidRPr="00AB4839">
        <w:rPr>
          <w:i/>
          <w:sz w:val="24"/>
        </w:rPr>
        <w:t>.</w:t>
      </w:r>
      <w:r w:rsidR="00AB4839" w:rsidRPr="00AB4839">
        <w:rPr>
          <w:sz w:val="24"/>
        </w:rPr>
        <w:t>)</w:t>
      </w:r>
      <w:r w:rsidR="00AB4839">
        <w:rPr>
          <w:sz w:val="24"/>
          <w:lang w:val="ru-RU"/>
        </w:rPr>
        <w:t xml:space="preserve"> как лекарственного средства, обеспечивающего отток экссудата, а также обладающего антимикробными, противовоспалительными и </w:t>
      </w:r>
      <w:proofErr w:type="spellStart"/>
      <w:r w:rsidR="00AB4839">
        <w:rPr>
          <w:sz w:val="24"/>
          <w:lang w:val="ru-RU"/>
        </w:rPr>
        <w:t>местноанестезирующими</w:t>
      </w:r>
      <w:proofErr w:type="spellEnd"/>
      <w:r w:rsidR="00AB4839">
        <w:rPr>
          <w:sz w:val="24"/>
          <w:lang w:val="ru-RU"/>
        </w:rPr>
        <w:t xml:space="preserve"> свойствами. </w:t>
      </w:r>
      <w:r w:rsidR="004D5811">
        <w:rPr>
          <w:sz w:val="24"/>
          <w:lang w:val="ru-RU"/>
        </w:rPr>
        <w:t>Н</w:t>
      </w:r>
      <w:r w:rsidR="00AB4839">
        <w:rPr>
          <w:sz w:val="24"/>
          <w:lang w:val="ru-RU"/>
        </w:rPr>
        <w:t xml:space="preserve">а первом этапе </w:t>
      </w:r>
      <w:r w:rsidR="004D5811">
        <w:rPr>
          <w:sz w:val="24"/>
          <w:lang w:val="ru-RU"/>
        </w:rPr>
        <w:t xml:space="preserve">исследований </w:t>
      </w:r>
      <w:r w:rsidR="00AB4839">
        <w:rPr>
          <w:sz w:val="24"/>
          <w:lang w:val="ru-RU"/>
        </w:rPr>
        <w:t xml:space="preserve">нами проведено фитохимическое изучение листьев и семян дурмана индейского в сравнении с </w:t>
      </w:r>
      <w:proofErr w:type="spellStart"/>
      <w:r w:rsidR="00AB4839">
        <w:rPr>
          <w:sz w:val="24"/>
          <w:lang w:val="ru-RU"/>
        </w:rPr>
        <w:t>официнальным</w:t>
      </w:r>
      <w:proofErr w:type="spellEnd"/>
      <w:r w:rsidR="00AB4839">
        <w:rPr>
          <w:sz w:val="24"/>
          <w:lang w:val="ru-RU"/>
        </w:rPr>
        <w:t xml:space="preserve"> растением Государственной Фармакопеи Украины – дурманом </w:t>
      </w:r>
      <w:r w:rsidR="0061010A">
        <w:rPr>
          <w:sz w:val="24"/>
          <w:lang w:val="ru-RU"/>
        </w:rPr>
        <w:t xml:space="preserve">обыкновенным. Полученные результаты позволяют рекомендовать листья дурмана индейского в качестве сырья для создания </w:t>
      </w:r>
      <w:r w:rsidR="0061010A">
        <w:rPr>
          <w:sz w:val="24"/>
          <w:szCs w:val="28"/>
          <w:lang w:val="ru-RU"/>
        </w:rPr>
        <w:t>ранозаживляющего геля.</w:t>
      </w:r>
    </w:p>
    <w:p w:rsidR="0061010A" w:rsidRPr="00AB4839" w:rsidRDefault="0061010A" w:rsidP="00BC246B">
      <w:pPr>
        <w:pStyle w:val="a3"/>
        <w:spacing w:line="360" w:lineRule="auto"/>
        <w:ind w:firstLine="709"/>
        <w:jc w:val="both"/>
        <w:rPr>
          <w:sz w:val="24"/>
          <w:lang w:val="ru-RU"/>
        </w:rPr>
      </w:pPr>
    </w:p>
    <w:p w:rsidR="00187B7A" w:rsidRPr="003A5526" w:rsidRDefault="006A7F9D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A7F9D">
        <w:rPr>
          <w:rFonts w:ascii="Times New Roman" w:hAnsi="Times New Roman" w:cs="Times New Roman"/>
          <w:sz w:val="28"/>
          <w:szCs w:val="28"/>
        </w:rPr>
        <w:t xml:space="preserve"> дурман индейский, </w:t>
      </w:r>
      <w:proofErr w:type="spellStart"/>
      <w:r w:rsidRPr="006A7F9D">
        <w:rPr>
          <w:rFonts w:ascii="Times New Roman" w:hAnsi="Times New Roman" w:cs="Times New Roman"/>
          <w:sz w:val="28"/>
          <w:szCs w:val="28"/>
        </w:rPr>
        <w:t>тропановые</w:t>
      </w:r>
      <w:proofErr w:type="spellEnd"/>
      <w:r w:rsidRPr="006A7F9D">
        <w:rPr>
          <w:rFonts w:ascii="Times New Roman" w:hAnsi="Times New Roman" w:cs="Times New Roman"/>
          <w:sz w:val="28"/>
          <w:szCs w:val="28"/>
        </w:rPr>
        <w:t xml:space="preserve"> алкалоиды, ранозаживляющий гель</w:t>
      </w:r>
    </w:p>
    <w:p w:rsidR="006A7F9D" w:rsidRPr="003A5526" w:rsidRDefault="006A7F9D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62" w:rsidRDefault="006A7F9D" w:rsidP="006A7F9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6A7F9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COMPARATIVE PHYTOCHEMICAL STUDY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of </w:t>
      </w:r>
      <w:r w:rsidRPr="006A7F9D">
        <w:rPr>
          <w:rFonts w:ascii="Times New Roman" w:hAnsi="Times New Roman" w:cs="Times New Roman"/>
          <w:b/>
          <w:caps/>
          <w:sz w:val="28"/>
          <w:szCs w:val="28"/>
          <w:lang w:val="en-US"/>
        </w:rPr>
        <w:t>Datura In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noxia</w:t>
      </w:r>
      <w:r w:rsidRPr="006A7F9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in order </w:t>
      </w:r>
      <w:r w:rsidRPr="006A7F9D">
        <w:rPr>
          <w:rFonts w:ascii="Times New Roman" w:hAnsi="Times New Roman" w:cs="Times New Roman"/>
          <w:b/>
          <w:caps/>
          <w:sz w:val="28"/>
          <w:szCs w:val="28"/>
          <w:lang w:val="en-US"/>
        </w:rPr>
        <w:t>to develop a n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ovel</w:t>
      </w:r>
      <w:r w:rsidRPr="006A7F9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wound-healing GEL</w:t>
      </w:r>
    </w:p>
    <w:p w:rsidR="006A7F9D" w:rsidRDefault="00146044" w:rsidP="001460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6044">
        <w:rPr>
          <w:rFonts w:ascii="Times New Roman" w:hAnsi="Times New Roman" w:cs="Times New Roman"/>
          <w:i/>
          <w:caps/>
          <w:sz w:val="28"/>
          <w:szCs w:val="28"/>
          <w:lang w:val="en-US"/>
        </w:rPr>
        <w:t>T.E. Kolisnyk, G.D. Slipchenko, P</w:t>
      </w:r>
      <w:r w:rsidRPr="00146044">
        <w:rPr>
          <w:rFonts w:ascii="Times New Roman" w:hAnsi="Times New Roman" w:cs="Times New Roman"/>
          <w:i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pharmacy, a</w:t>
      </w:r>
      <w:r w:rsidRPr="001460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ssociate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46044">
        <w:rPr>
          <w:rFonts w:ascii="Times New Roman" w:hAnsi="Times New Roman" w:cs="Times New Roman"/>
          <w:i/>
          <w:sz w:val="28"/>
          <w:szCs w:val="28"/>
          <w:lang w:val="en-US"/>
        </w:rPr>
        <w:t>rofessor</w:t>
      </w:r>
    </w:p>
    <w:p w:rsidR="00146044" w:rsidRDefault="00146044" w:rsidP="001460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6044">
        <w:rPr>
          <w:rFonts w:ascii="Times New Roman" w:hAnsi="Times New Roman" w:cs="Times New Roman"/>
          <w:i/>
          <w:sz w:val="28"/>
          <w:szCs w:val="28"/>
          <w:lang w:val="en-US"/>
        </w:rPr>
        <w:t>National Pharmaceutical University of Ukraine, Kharkov, Ukraine</w:t>
      </w:r>
    </w:p>
    <w:p w:rsidR="00146044" w:rsidRPr="00146044" w:rsidRDefault="00146044" w:rsidP="00146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A7F9D" w:rsidRDefault="007648E1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>he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problem of treating wounds 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>remains relevant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despite </w:t>
      </w:r>
      <w:r w:rsidRPr="007648E1">
        <w:rPr>
          <w:rFonts w:ascii="Times New Roman" w:hAnsi="Times New Roman" w:cs="Times New Roman"/>
          <w:sz w:val="24"/>
          <w:szCs w:val="28"/>
          <w:lang w:val="en-US"/>
        </w:rPr>
        <w:t>the great variety of the proposed methods and drugs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>he pathogenesis of wound healing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process 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be 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>take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into account</w:t>
      </w:r>
      <w:r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for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choosing a drug for topical treatment of wounds. </w:t>
      </w:r>
      <w:r w:rsidR="002006C6">
        <w:rPr>
          <w:rFonts w:ascii="Times New Roman" w:hAnsi="Times New Roman" w:cs="Times New Roman"/>
          <w:sz w:val="24"/>
          <w:szCs w:val="28"/>
          <w:lang w:val="en-US"/>
        </w:rPr>
        <w:t xml:space="preserve">In order to solve 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this problem we propose the development of </w:t>
      </w:r>
      <w:r w:rsidR="002006C6">
        <w:rPr>
          <w:rFonts w:ascii="Times New Roman" w:hAnsi="Times New Roman" w:cs="Times New Roman"/>
          <w:sz w:val="24"/>
          <w:szCs w:val="28"/>
          <w:lang w:val="en-US"/>
        </w:rPr>
        <w:t xml:space="preserve">a new 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wound-healing gel based on </w:t>
      </w:r>
      <w:proofErr w:type="spellStart"/>
      <w:r w:rsidR="002006C6">
        <w:rPr>
          <w:rFonts w:ascii="Times New Roman" w:hAnsi="Times New Roman" w:cs="Times New Roman"/>
          <w:sz w:val="24"/>
          <w:szCs w:val="28"/>
          <w:lang w:val="en-US"/>
        </w:rPr>
        <w:t>Datura</w:t>
      </w:r>
      <w:proofErr w:type="spellEnd"/>
      <w:r w:rsidR="002006C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2006C6">
        <w:rPr>
          <w:rFonts w:ascii="Times New Roman" w:hAnsi="Times New Roman" w:cs="Times New Roman"/>
          <w:sz w:val="24"/>
          <w:szCs w:val="28"/>
          <w:lang w:val="en-US"/>
        </w:rPr>
        <w:t>innoxia</w:t>
      </w:r>
      <w:proofErr w:type="spellEnd"/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006C6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>s a drug provi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>ding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the outflow of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>exudate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, as well as having anti-microbial, anti-inflammatory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 xml:space="preserve">and local anesthetic 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properties. At the first stage of the research we have carried out a phytochemical study of the leaves and seeds of Datura </w:t>
      </w:r>
      <w:proofErr w:type="spellStart"/>
      <w:r w:rsidR="00176595">
        <w:rPr>
          <w:rFonts w:ascii="Times New Roman" w:hAnsi="Times New Roman" w:cs="Times New Roman"/>
          <w:sz w:val="24"/>
          <w:szCs w:val="28"/>
          <w:lang w:val="en-US"/>
        </w:rPr>
        <w:t>innoxia</w:t>
      </w:r>
      <w:proofErr w:type="spellEnd"/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in comparison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officinal plant of the State Pharmacopoeia of Ukraine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>–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176595">
        <w:rPr>
          <w:rFonts w:ascii="Times New Roman" w:hAnsi="Times New Roman" w:cs="Times New Roman"/>
          <w:sz w:val="24"/>
          <w:szCs w:val="28"/>
          <w:lang w:val="en-US"/>
        </w:rPr>
        <w:t>Datura</w:t>
      </w:r>
      <w:proofErr w:type="spellEnd"/>
      <w:r w:rsidR="0017659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176595">
        <w:rPr>
          <w:rFonts w:ascii="Times New Roman" w:hAnsi="Times New Roman" w:cs="Times New Roman"/>
          <w:sz w:val="24"/>
          <w:szCs w:val="28"/>
          <w:lang w:val="en-US"/>
        </w:rPr>
        <w:lastRenderedPageBreak/>
        <w:t>stramonium</w:t>
      </w:r>
      <w:proofErr w:type="spellEnd"/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. The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 xml:space="preserve">obtained 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results allow us to recommend the leaves of Datura </w:t>
      </w:r>
      <w:proofErr w:type="spellStart"/>
      <w:r w:rsidR="00176595">
        <w:rPr>
          <w:rFonts w:ascii="Times New Roman" w:hAnsi="Times New Roman" w:cs="Times New Roman"/>
          <w:sz w:val="24"/>
          <w:szCs w:val="28"/>
          <w:lang w:val="en-US"/>
        </w:rPr>
        <w:t>innoxia</w:t>
      </w:r>
      <w:proofErr w:type="spellEnd"/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as raw material to </w:t>
      </w:r>
      <w:r w:rsidR="00176595">
        <w:rPr>
          <w:rFonts w:ascii="Times New Roman" w:hAnsi="Times New Roman" w:cs="Times New Roman"/>
          <w:sz w:val="24"/>
          <w:szCs w:val="28"/>
          <w:lang w:val="en-US"/>
        </w:rPr>
        <w:t>develop</w:t>
      </w:r>
      <w:r w:rsidR="006A7F9D" w:rsidRPr="006A7F9D">
        <w:rPr>
          <w:rFonts w:ascii="Times New Roman" w:hAnsi="Times New Roman" w:cs="Times New Roman"/>
          <w:sz w:val="24"/>
          <w:szCs w:val="28"/>
          <w:lang w:val="en-US"/>
        </w:rPr>
        <w:t xml:space="preserve"> a wound-healing gel.</w:t>
      </w:r>
    </w:p>
    <w:bookmarkEnd w:id="0"/>
    <w:p w:rsidR="00146044" w:rsidRPr="00146044" w:rsidRDefault="00146044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044" w:rsidRDefault="00146044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60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proofErr w:type="spellStart"/>
      <w:r w:rsidRPr="00146044">
        <w:rPr>
          <w:rFonts w:ascii="Times New Roman" w:hAnsi="Times New Roman" w:cs="Times New Roman"/>
          <w:sz w:val="28"/>
          <w:szCs w:val="28"/>
          <w:lang w:val="en-US"/>
        </w:rPr>
        <w:t>Datura</w:t>
      </w:r>
      <w:proofErr w:type="spellEnd"/>
      <w:r w:rsidRPr="001460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innoxia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044">
        <w:rPr>
          <w:rFonts w:ascii="Times New Roman" w:hAnsi="Times New Roman" w:cs="Times New Roman"/>
          <w:sz w:val="28"/>
          <w:szCs w:val="28"/>
          <w:lang w:val="en-US"/>
        </w:rPr>
        <w:t>tropane</w:t>
      </w:r>
      <w:proofErr w:type="spellEnd"/>
      <w:r w:rsidRPr="00146044">
        <w:rPr>
          <w:rFonts w:ascii="Times New Roman" w:hAnsi="Times New Roman" w:cs="Times New Roman"/>
          <w:sz w:val="28"/>
          <w:szCs w:val="28"/>
          <w:lang w:val="en-US"/>
        </w:rPr>
        <w:t xml:space="preserve"> alkaloids, wound-healing gel</w:t>
      </w:r>
    </w:p>
    <w:p w:rsidR="00ED52AE" w:rsidRPr="00146044" w:rsidRDefault="00ED52AE" w:rsidP="006A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00F" w:rsidRPr="00617B82" w:rsidRDefault="002F7915" w:rsidP="00BA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B82">
        <w:rPr>
          <w:rFonts w:ascii="Times New Roman" w:hAnsi="Times New Roman" w:cs="Times New Roman"/>
          <w:sz w:val="28"/>
        </w:rPr>
        <w:t>Терапия</w:t>
      </w:r>
      <w:r w:rsidR="007C586E" w:rsidRPr="00617B82">
        <w:rPr>
          <w:rFonts w:ascii="Times New Roman" w:hAnsi="Times New Roman" w:cs="Times New Roman"/>
          <w:sz w:val="28"/>
        </w:rPr>
        <w:t xml:space="preserve"> </w:t>
      </w:r>
      <w:r w:rsidR="002477CE" w:rsidRPr="00617B82">
        <w:rPr>
          <w:rFonts w:ascii="Times New Roman" w:hAnsi="Times New Roman" w:cs="Times New Roman"/>
          <w:sz w:val="28"/>
        </w:rPr>
        <w:t xml:space="preserve">ран и раневой инфекции занимает важное место </w:t>
      </w:r>
      <w:r w:rsidR="00095D87" w:rsidRPr="00617B82">
        <w:rPr>
          <w:rFonts w:ascii="Times New Roman" w:hAnsi="Times New Roman" w:cs="Times New Roman"/>
          <w:sz w:val="28"/>
        </w:rPr>
        <w:t xml:space="preserve">в современной медицине. </w:t>
      </w:r>
      <w:r w:rsidRPr="00617B82">
        <w:rPr>
          <w:rFonts w:ascii="Times New Roman" w:hAnsi="Times New Roman" w:cs="Times New Roman"/>
          <w:sz w:val="28"/>
        </w:rPr>
        <w:t xml:space="preserve">Согласно научным представлениям патогенез раневого процесса включает фазу экссудации, фазу пролиферации и фазу </w:t>
      </w:r>
      <w:proofErr w:type="spellStart"/>
      <w:r w:rsidRPr="00617B82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="00BA6BB5" w:rsidRPr="00617B82">
        <w:rPr>
          <w:rFonts w:ascii="Times New Roman" w:hAnsi="Times New Roman" w:cs="Times New Roman"/>
          <w:sz w:val="28"/>
          <w:szCs w:val="28"/>
        </w:rPr>
        <w:t>, что необходимо учитывать при выборе препаратов для местного лечения ран.</w:t>
      </w:r>
      <w:r w:rsidR="00BA6BB5" w:rsidRPr="00617B82">
        <w:rPr>
          <w:rFonts w:ascii="Times New Roman" w:hAnsi="Times New Roman" w:cs="Times New Roman"/>
          <w:sz w:val="28"/>
        </w:rPr>
        <w:t xml:space="preserve"> </w:t>
      </w:r>
      <w:r w:rsidR="0057590D" w:rsidRPr="00617B82">
        <w:rPr>
          <w:rFonts w:ascii="Times New Roman" w:hAnsi="Times New Roman" w:cs="Times New Roman"/>
          <w:sz w:val="28"/>
        </w:rPr>
        <w:t>Так, лекарств</w:t>
      </w:r>
      <w:r w:rsidR="00BA6BB5" w:rsidRPr="00617B82">
        <w:rPr>
          <w:rFonts w:ascii="Times New Roman" w:hAnsi="Times New Roman" w:cs="Times New Roman"/>
          <w:sz w:val="28"/>
        </w:rPr>
        <w:t>енные препараты</w:t>
      </w:r>
      <w:r w:rsidR="0057590D" w:rsidRPr="00617B82">
        <w:rPr>
          <w:rFonts w:ascii="Times New Roman" w:hAnsi="Times New Roman" w:cs="Times New Roman"/>
          <w:sz w:val="28"/>
        </w:rPr>
        <w:t xml:space="preserve">, используемые в </w:t>
      </w:r>
      <w:r w:rsidR="00BA6BB5" w:rsidRPr="00617B82">
        <w:rPr>
          <w:rFonts w:ascii="Times New Roman" w:hAnsi="Times New Roman" w:cs="Times New Roman"/>
          <w:sz w:val="28"/>
        </w:rPr>
        <w:t>экссудативной</w:t>
      </w:r>
      <w:r w:rsidR="0057590D" w:rsidRPr="00617B82">
        <w:rPr>
          <w:rFonts w:ascii="Times New Roman" w:hAnsi="Times New Roman" w:cs="Times New Roman"/>
          <w:sz w:val="28"/>
        </w:rPr>
        <w:t xml:space="preserve"> фазе, должны обладать широким спектром антимикробного действия, осмотическими свойствами, чтобы поглощать раневой экссудат, а также проявлять противовоспалительное и обезболивающее действие. </w:t>
      </w:r>
      <w:r w:rsidR="00EF600F" w:rsidRPr="00617B82">
        <w:rPr>
          <w:rFonts w:ascii="Times New Roman" w:hAnsi="Times New Roman" w:cs="Times New Roman"/>
          <w:sz w:val="28"/>
        </w:rPr>
        <w:t xml:space="preserve">Перспективной лекарственной формой для лечения ран в фазе </w:t>
      </w:r>
      <w:r w:rsidR="00D76DC9" w:rsidRPr="00617B82">
        <w:rPr>
          <w:rFonts w:ascii="Times New Roman" w:hAnsi="Times New Roman" w:cs="Times New Roman"/>
          <w:sz w:val="28"/>
        </w:rPr>
        <w:t xml:space="preserve">экссудации </w:t>
      </w:r>
      <w:r w:rsidR="00EF600F" w:rsidRPr="00617B82">
        <w:rPr>
          <w:rFonts w:ascii="Times New Roman" w:hAnsi="Times New Roman" w:cs="Times New Roman"/>
          <w:sz w:val="28"/>
        </w:rPr>
        <w:t>являются гели. По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сравнению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с</w:t>
      </w:r>
      <w:r w:rsidR="006523BF" w:rsidRPr="00617B82">
        <w:rPr>
          <w:rFonts w:ascii="Times New Roman" w:hAnsi="Times New Roman" w:cs="Times New Roman"/>
          <w:sz w:val="28"/>
        </w:rPr>
        <w:t xml:space="preserve"> ма</w:t>
      </w:r>
      <w:r w:rsidR="00EF600F" w:rsidRPr="00617B82">
        <w:rPr>
          <w:rFonts w:ascii="Times New Roman" w:hAnsi="Times New Roman" w:cs="Times New Roman"/>
          <w:sz w:val="28"/>
        </w:rPr>
        <w:t>зями, гели</w:t>
      </w:r>
      <w:r w:rsidR="006523BF" w:rsidRPr="00617B82">
        <w:rPr>
          <w:rFonts w:ascii="Times New Roman" w:hAnsi="Times New Roman" w:cs="Times New Roman"/>
          <w:sz w:val="28"/>
        </w:rPr>
        <w:t xml:space="preserve"> обеспечивают интенсивный отток экссудата из глубины раны, </w:t>
      </w:r>
      <w:r w:rsidR="00EF600F" w:rsidRPr="00617B82">
        <w:rPr>
          <w:rFonts w:ascii="Times New Roman" w:hAnsi="Times New Roman" w:cs="Times New Roman"/>
          <w:sz w:val="28"/>
        </w:rPr>
        <w:t xml:space="preserve">имеют </w:t>
      </w:r>
      <w:proofErr w:type="spellStart"/>
      <w:r w:rsidR="00EF600F" w:rsidRPr="00617B82">
        <w:rPr>
          <w:rFonts w:ascii="Times New Roman" w:hAnsi="Times New Roman" w:cs="Times New Roman"/>
          <w:sz w:val="28"/>
        </w:rPr>
        <w:t>pH</w:t>
      </w:r>
      <w:proofErr w:type="spellEnd"/>
      <w:r w:rsidR="00EF600F" w:rsidRPr="00617B82">
        <w:rPr>
          <w:rFonts w:ascii="Times New Roman" w:hAnsi="Times New Roman" w:cs="Times New Roman"/>
          <w:sz w:val="28"/>
        </w:rPr>
        <w:t xml:space="preserve"> близкий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 xml:space="preserve">к </w:t>
      </w:r>
      <w:proofErr w:type="spellStart"/>
      <w:r w:rsidR="00EF600F" w:rsidRPr="00617B82">
        <w:rPr>
          <w:rFonts w:ascii="Times New Roman" w:hAnsi="Times New Roman" w:cs="Times New Roman"/>
          <w:sz w:val="28"/>
        </w:rPr>
        <w:t>pH</w:t>
      </w:r>
      <w:proofErr w:type="spellEnd"/>
      <w:r w:rsidR="00EF600F" w:rsidRPr="00617B82">
        <w:rPr>
          <w:rFonts w:ascii="Times New Roman" w:hAnsi="Times New Roman" w:cs="Times New Roman"/>
          <w:sz w:val="28"/>
        </w:rPr>
        <w:t xml:space="preserve"> кожного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покрова, быстро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и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равномерно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распределяются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по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поверхности</w:t>
      </w:r>
      <w:r w:rsidR="006523BF" w:rsidRPr="00617B82">
        <w:rPr>
          <w:rFonts w:ascii="Times New Roman" w:hAnsi="Times New Roman" w:cs="Times New Roman"/>
          <w:sz w:val="28"/>
        </w:rPr>
        <w:t xml:space="preserve"> </w:t>
      </w:r>
      <w:r w:rsidR="00EF600F" w:rsidRPr="00617B82">
        <w:rPr>
          <w:rFonts w:ascii="Times New Roman" w:hAnsi="Times New Roman" w:cs="Times New Roman"/>
          <w:sz w:val="28"/>
        </w:rPr>
        <w:t>после</w:t>
      </w:r>
      <w:r w:rsidR="006523BF" w:rsidRPr="00617B82">
        <w:rPr>
          <w:rFonts w:ascii="Times New Roman" w:hAnsi="Times New Roman" w:cs="Times New Roman"/>
          <w:sz w:val="28"/>
        </w:rPr>
        <w:t xml:space="preserve"> нане</w:t>
      </w:r>
      <w:r w:rsidR="00EF600F" w:rsidRPr="00617B82">
        <w:rPr>
          <w:rFonts w:ascii="Times New Roman" w:hAnsi="Times New Roman" w:cs="Times New Roman"/>
          <w:sz w:val="28"/>
        </w:rPr>
        <w:t>сения</w:t>
      </w:r>
      <w:r w:rsidR="000D536C" w:rsidRPr="00617B82">
        <w:rPr>
          <w:rFonts w:ascii="Times New Roman" w:hAnsi="Times New Roman" w:cs="Times New Roman"/>
          <w:sz w:val="28"/>
        </w:rPr>
        <w:t xml:space="preserve"> </w:t>
      </w:r>
      <w:r w:rsidR="000D536C" w:rsidRPr="00617B82">
        <w:rPr>
          <w:rFonts w:ascii="Times New Roman" w:hAnsi="Times New Roman" w:cs="Times New Roman"/>
          <w:sz w:val="28"/>
          <w:szCs w:val="28"/>
        </w:rPr>
        <w:t>[</w:t>
      </w:r>
      <w:r w:rsidR="00BD3E16" w:rsidRPr="00617B82">
        <w:rPr>
          <w:rFonts w:ascii="Times New Roman" w:hAnsi="Times New Roman" w:cs="Times New Roman"/>
          <w:sz w:val="28"/>
          <w:szCs w:val="28"/>
        </w:rPr>
        <w:t>3, 4</w:t>
      </w:r>
      <w:r w:rsidR="000D536C" w:rsidRPr="00617B82">
        <w:rPr>
          <w:rFonts w:ascii="Times New Roman" w:hAnsi="Times New Roman" w:cs="Times New Roman"/>
          <w:sz w:val="28"/>
          <w:szCs w:val="28"/>
        </w:rPr>
        <w:t>]</w:t>
      </w:r>
      <w:r w:rsidR="006523BF" w:rsidRPr="00617B82">
        <w:rPr>
          <w:rFonts w:ascii="Times New Roman" w:hAnsi="Times New Roman" w:cs="Times New Roman"/>
          <w:sz w:val="28"/>
        </w:rPr>
        <w:t>.</w:t>
      </w:r>
    </w:p>
    <w:p w:rsidR="005341E1" w:rsidRPr="00617B82" w:rsidRDefault="0057590D" w:rsidP="00575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B82">
        <w:rPr>
          <w:rFonts w:ascii="Times New Roman" w:hAnsi="Times New Roman" w:cs="Times New Roman"/>
          <w:sz w:val="28"/>
        </w:rPr>
        <w:t xml:space="preserve">С целью </w:t>
      </w:r>
      <w:r w:rsidR="006523BF" w:rsidRPr="00617B82">
        <w:rPr>
          <w:rFonts w:ascii="Times New Roman" w:hAnsi="Times New Roman" w:cs="Times New Roman"/>
          <w:sz w:val="28"/>
        </w:rPr>
        <w:t xml:space="preserve">местного лечения ран </w:t>
      </w:r>
      <w:r w:rsidR="005341E1" w:rsidRPr="00617B82">
        <w:rPr>
          <w:rFonts w:ascii="Times New Roman" w:hAnsi="Times New Roman" w:cs="Times New Roman"/>
          <w:sz w:val="28"/>
        </w:rPr>
        <w:t xml:space="preserve">широко применяют </w:t>
      </w:r>
      <w:r w:rsidR="006523BF" w:rsidRPr="00617B82">
        <w:rPr>
          <w:rFonts w:ascii="Times New Roman" w:hAnsi="Times New Roman" w:cs="Times New Roman"/>
          <w:sz w:val="28"/>
        </w:rPr>
        <w:t>антимикробные препараты</w:t>
      </w:r>
      <w:r w:rsidRPr="00617B82">
        <w:rPr>
          <w:rFonts w:ascii="Times New Roman" w:hAnsi="Times New Roman" w:cs="Times New Roman"/>
          <w:sz w:val="28"/>
        </w:rPr>
        <w:t xml:space="preserve">, </w:t>
      </w:r>
      <w:r w:rsidR="005341E1" w:rsidRPr="00617B82">
        <w:rPr>
          <w:rFonts w:ascii="Times New Roman" w:hAnsi="Times New Roman" w:cs="Times New Roman"/>
          <w:sz w:val="28"/>
        </w:rPr>
        <w:t>в частности антибиотики</w:t>
      </w:r>
      <w:r w:rsidRPr="00617B82">
        <w:rPr>
          <w:rFonts w:ascii="Times New Roman" w:hAnsi="Times New Roman" w:cs="Times New Roman"/>
          <w:sz w:val="28"/>
        </w:rPr>
        <w:t xml:space="preserve"> – тетрациклин, левом</w:t>
      </w:r>
      <w:r w:rsidR="00F06887" w:rsidRPr="00617B82">
        <w:rPr>
          <w:rFonts w:ascii="Times New Roman" w:hAnsi="Times New Roman" w:cs="Times New Roman"/>
          <w:sz w:val="28"/>
        </w:rPr>
        <w:t>ицетин</w:t>
      </w:r>
      <w:r w:rsidRPr="00617B82">
        <w:rPr>
          <w:rFonts w:ascii="Times New Roman" w:hAnsi="Times New Roman" w:cs="Times New Roman"/>
          <w:sz w:val="28"/>
        </w:rPr>
        <w:t>, гентамицин и др.</w:t>
      </w:r>
      <w:r w:rsidR="005341E1" w:rsidRPr="00617B82">
        <w:rPr>
          <w:rFonts w:ascii="Times New Roman" w:hAnsi="Times New Roman" w:cs="Times New Roman"/>
          <w:sz w:val="28"/>
        </w:rPr>
        <w:t xml:space="preserve"> </w:t>
      </w:r>
      <w:r w:rsidR="006523BF" w:rsidRPr="00617B82">
        <w:rPr>
          <w:rFonts w:ascii="Times New Roman" w:hAnsi="Times New Roman" w:cs="Times New Roman"/>
          <w:sz w:val="28"/>
        </w:rPr>
        <w:t>Их недостатком</w:t>
      </w:r>
      <w:r w:rsidRPr="00617B82">
        <w:rPr>
          <w:rFonts w:ascii="Times New Roman" w:hAnsi="Times New Roman" w:cs="Times New Roman"/>
          <w:sz w:val="28"/>
        </w:rPr>
        <w:t xml:space="preserve"> является ограничени</w:t>
      </w:r>
      <w:r w:rsidR="00F06887" w:rsidRPr="00617B82">
        <w:rPr>
          <w:rFonts w:ascii="Times New Roman" w:hAnsi="Times New Roman" w:cs="Times New Roman"/>
          <w:sz w:val="28"/>
        </w:rPr>
        <w:t>е</w:t>
      </w:r>
      <w:r w:rsidRPr="00617B82">
        <w:rPr>
          <w:rFonts w:ascii="Times New Roman" w:hAnsi="Times New Roman" w:cs="Times New Roman"/>
          <w:sz w:val="28"/>
        </w:rPr>
        <w:t xml:space="preserve"> применения из-за индивидуальной непереносимости, а также развити</w:t>
      </w:r>
      <w:r w:rsidR="00F06887" w:rsidRPr="00617B82">
        <w:rPr>
          <w:rFonts w:ascii="Times New Roman" w:hAnsi="Times New Roman" w:cs="Times New Roman"/>
          <w:sz w:val="28"/>
        </w:rPr>
        <w:t>е</w:t>
      </w:r>
      <w:r w:rsidRPr="00617B82">
        <w:rPr>
          <w:rFonts w:ascii="Times New Roman" w:hAnsi="Times New Roman" w:cs="Times New Roman"/>
          <w:sz w:val="28"/>
        </w:rPr>
        <w:t xml:space="preserve"> </w:t>
      </w:r>
      <w:r w:rsidR="005341E1" w:rsidRPr="00617B82">
        <w:rPr>
          <w:rFonts w:ascii="Times New Roman" w:hAnsi="Times New Roman" w:cs="Times New Roman"/>
          <w:sz w:val="28"/>
        </w:rPr>
        <w:t xml:space="preserve">устойчивой раневой микрофлоры. Одним из путей решения данной проблемы является использование антимикробных </w:t>
      </w:r>
      <w:r w:rsidR="00724F69" w:rsidRPr="00617B82">
        <w:rPr>
          <w:rFonts w:ascii="Times New Roman" w:hAnsi="Times New Roman" w:cs="Times New Roman"/>
          <w:sz w:val="28"/>
        </w:rPr>
        <w:t>фито</w:t>
      </w:r>
      <w:r w:rsidR="005341E1" w:rsidRPr="00617B82">
        <w:rPr>
          <w:rFonts w:ascii="Times New Roman" w:hAnsi="Times New Roman" w:cs="Times New Roman"/>
          <w:sz w:val="28"/>
        </w:rPr>
        <w:t xml:space="preserve">препаратов </w:t>
      </w:r>
      <w:r w:rsidR="00724F69" w:rsidRPr="00617B82">
        <w:rPr>
          <w:rFonts w:ascii="Times New Roman" w:hAnsi="Times New Roman" w:cs="Times New Roman"/>
          <w:sz w:val="28"/>
        </w:rPr>
        <w:t>на основе календулы,</w:t>
      </w:r>
      <w:r w:rsidR="005341E1" w:rsidRPr="00617B82">
        <w:rPr>
          <w:rFonts w:ascii="Times New Roman" w:hAnsi="Times New Roman" w:cs="Times New Roman"/>
          <w:sz w:val="28"/>
        </w:rPr>
        <w:t xml:space="preserve"> прополиса, </w:t>
      </w:r>
      <w:r w:rsidR="002C2B5D" w:rsidRPr="00617B82">
        <w:rPr>
          <w:rFonts w:ascii="Times New Roman" w:hAnsi="Times New Roman" w:cs="Times New Roman"/>
          <w:sz w:val="28"/>
        </w:rPr>
        <w:t>зверобоя</w:t>
      </w:r>
      <w:r w:rsidR="00724F69" w:rsidRPr="00617B82">
        <w:rPr>
          <w:rFonts w:ascii="Times New Roman" w:hAnsi="Times New Roman" w:cs="Times New Roman"/>
          <w:sz w:val="28"/>
        </w:rPr>
        <w:t xml:space="preserve"> и др</w:t>
      </w:r>
      <w:r w:rsidR="005341E1" w:rsidRPr="00617B82">
        <w:rPr>
          <w:rFonts w:ascii="Times New Roman" w:hAnsi="Times New Roman" w:cs="Times New Roman"/>
          <w:sz w:val="28"/>
        </w:rPr>
        <w:t xml:space="preserve">. Для </w:t>
      </w:r>
      <w:r w:rsidR="00724F69" w:rsidRPr="00617B82">
        <w:rPr>
          <w:rFonts w:ascii="Times New Roman" w:hAnsi="Times New Roman" w:cs="Times New Roman"/>
          <w:sz w:val="28"/>
        </w:rPr>
        <w:t xml:space="preserve">данных </w:t>
      </w:r>
      <w:r w:rsidR="00BA6BB5" w:rsidRPr="00617B82">
        <w:rPr>
          <w:rFonts w:ascii="Times New Roman" w:hAnsi="Times New Roman" w:cs="Times New Roman"/>
          <w:sz w:val="28"/>
        </w:rPr>
        <w:t>лекарственных средств</w:t>
      </w:r>
      <w:r w:rsidR="00724F69" w:rsidRPr="00617B82">
        <w:rPr>
          <w:rFonts w:ascii="Times New Roman" w:hAnsi="Times New Roman" w:cs="Times New Roman"/>
          <w:sz w:val="28"/>
        </w:rPr>
        <w:t xml:space="preserve"> </w:t>
      </w:r>
      <w:r w:rsidR="005341E1" w:rsidRPr="00617B82">
        <w:rPr>
          <w:rFonts w:ascii="Times New Roman" w:hAnsi="Times New Roman" w:cs="Times New Roman"/>
          <w:sz w:val="28"/>
        </w:rPr>
        <w:t xml:space="preserve">характерно сочетание выраженного фармакологического действия с минимальным отрицательным воздействием на организм. </w:t>
      </w:r>
      <w:r w:rsidR="00724F69" w:rsidRPr="00617B82">
        <w:rPr>
          <w:rFonts w:ascii="Times New Roman" w:hAnsi="Times New Roman" w:cs="Times New Roman"/>
          <w:sz w:val="28"/>
        </w:rPr>
        <w:t xml:space="preserve">К их недостаткам следует отнести </w:t>
      </w:r>
      <w:r w:rsidR="005341E1" w:rsidRPr="00617B82">
        <w:rPr>
          <w:rFonts w:ascii="Times New Roman" w:hAnsi="Times New Roman" w:cs="Times New Roman"/>
          <w:sz w:val="28"/>
        </w:rPr>
        <w:t>отсутствие болеутоляющего действия</w:t>
      </w:r>
      <w:r w:rsidR="000D536C" w:rsidRPr="00617B82">
        <w:rPr>
          <w:rFonts w:ascii="Times New Roman" w:hAnsi="Times New Roman" w:cs="Times New Roman"/>
          <w:sz w:val="28"/>
        </w:rPr>
        <w:t xml:space="preserve">. </w:t>
      </w:r>
      <w:r w:rsidR="005341E1" w:rsidRPr="00617B82">
        <w:rPr>
          <w:rFonts w:ascii="Times New Roman" w:hAnsi="Times New Roman" w:cs="Times New Roman"/>
          <w:sz w:val="28"/>
        </w:rPr>
        <w:t>В связи с этим особый интерес вызывают растения рода дурман</w:t>
      </w:r>
      <w:r w:rsidR="00617B8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17B82" w:rsidRPr="00617B82">
        <w:rPr>
          <w:rFonts w:ascii="Times New Roman" w:hAnsi="Times New Roman" w:cs="Times New Roman"/>
          <w:i/>
          <w:sz w:val="28"/>
          <w:lang w:val="en-US"/>
        </w:rPr>
        <w:t>Datura</w:t>
      </w:r>
      <w:proofErr w:type="spellEnd"/>
      <w:r w:rsidR="00617B82" w:rsidRPr="00617B82">
        <w:rPr>
          <w:rFonts w:ascii="Times New Roman" w:hAnsi="Times New Roman" w:cs="Times New Roman"/>
          <w:i/>
          <w:sz w:val="28"/>
        </w:rPr>
        <w:t xml:space="preserve"> </w:t>
      </w:r>
      <w:r w:rsidR="00617B82" w:rsidRPr="00617B82">
        <w:rPr>
          <w:rFonts w:ascii="Times New Roman" w:hAnsi="Times New Roman" w:cs="Times New Roman"/>
          <w:i/>
          <w:sz w:val="28"/>
          <w:lang w:val="en-US"/>
        </w:rPr>
        <w:t>L</w:t>
      </w:r>
      <w:r w:rsidR="00617B82" w:rsidRPr="00617B82">
        <w:rPr>
          <w:rFonts w:ascii="Times New Roman" w:hAnsi="Times New Roman" w:cs="Times New Roman"/>
          <w:i/>
          <w:sz w:val="28"/>
        </w:rPr>
        <w:t>.</w:t>
      </w:r>
      <w:r w:rsidR="00617B82" w:rsidRPr="00617B82">
        <w:rPr>
          <w:rFonts w:ascii="Times New Roman" w:hAnsi="Times New Roman" w:cs="Times New Roman"/>
          <w:sz w:val="28"/>
        </w:rPr>
        <w:t>)</w:t>
      </w:r>
      <w:r w:rsidR="005341E1" w:rsidRPr="00617B82">
        <w:rPr>
          <w:rFonts w:ascii="Times New Roman" w:hAnsi="Times New Roman" w:cs="Times New Roman"/>
          <w:sz w:val="28"/>
        </w:rPr>
        <w:t>, обладающи</w:t>
      </w:r>
      <w:r w:rsidR="00F06887" w:rsidRPr="00617B82">
        <w:rPr>
          <w:rFonts w:ascii="Times New Roman" w:hAnsi="Times New Roman" w:cs="Times New Roman"/>
          <w:sz w:val="28"/>
        </w:rPr>
        <w:t>е</w:t>
      </w:r>
      <w:r w:rsidR="005341E1" w:rsidRPr="00617B82">
        <w:rPr>
          <w:rFonts w:ascii="Times New Roman" w:hAnsi="Times New Roman" w:cs="Times New Roman"/>
          <w:sz w:val="28"/>
        </w:rPr>
        <w:t xml:space="preserve"> антибактериальными, противогрибковыми, противовоспалительными, а также </w:t>
      </w:r>
      <w:proofErr w:type="spellStart"/>
      <w:r w:rsidR="005341E1" w:rsidRPr="00617B82">
        <w:rPr>
          <w:rFonts w:ascii="Times New Roman" w:hAnsi="Times New Roman" w:cs="Times New Roman"/>
          <w:sz w:val="28"/>
        </w:rPr>
        <w:t>местноанестезирующими</w:t>
      </w:r>
      <w:proofErr w:type="spellEnd"/>
      <w:r w:rsidR="005341E1" w:rsidRPr="00617B82">
        <w:rPr>
          <w:rFonts w:ascii="Times New Roman" w:hAnsi="Times New Roman" w:cs="Times New Roman"/>
          <w:sz w:val="28"/>
        </w:rPr>
        <w:t xml:space="preserve"> свойствами</w:t>
      </w:r>
      <w:r w:rsidR="00BA6BB5" w:rsidRPr="00617B82">
        <w:rPr>
          <w:rFonts w:ascii="Times New Roman" w:hAnsi="Times New Roman" w:cs="Times New Roman"/>
          <w:sz w:val="28"/>
        </w:rPr>
        <w:t xml:space="preserve"> </w:t>
      </w:r>
      <w:r w:rsidR="00BA6BB5" w:rsidRPr="00617B82">
        <w:rPr>
          <w:rFonts w:ascii="Times New Roman" w:hAnsi="Times New Roman" w:cs="Times New Roman"/>
          <w:sz w:val="28"/>
          <w:szCs w:val="28"/>
        </w:rPr>
        <w:t>[</w:t>
      </w:r>
      <w:r w:rsidR="00BD3E16" w:rsidRPr="00617B82">
        <w:rPr>
          <w:rFonts w:ascii="Times New Roman" w:hAnsi="Times New Roman" w:cs="Times New Roman"/>
          <w:sz w:val="28"/>
          <w:szCs w:val="28"/>
        </w:rPr>
        <w:t>5–9</w:t>
      </w:r>
      <w:r w:rsidR="00BA6BB5" w:rsidRPr="00617B82">
        <w:rPr>
          <w:rFonts w:ascii="Times New Roman" w:hAnsi="Times New Roman" w:cs="Times New Roman"/>
          <w:sz w:val="28"/>
          <w:szCs w:val="28"/>
        </w:rPr>
        <w:t>]</w:t>
      </w:r>
      <w:r w:rsidR="005341E1" w:rsidRPr="00617B82">
        <w:rPr>
          <w:rFonts w:ascii="Times New Roman" w:hAnsi="Times New Roman" w:cs="Times New Roman"/>
          <w:sz w:val="28"/>
        </w:rPr>
        <w:t>.</w:t>
      </w:r>
    </w:p>
    <w:p w:rsidR="00482842" w:rsidRPr="00617B82" w:rsidRDefault="00CA5D76" w:rsidP="00534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ц</w:t>
      </w:r>
      <w:r w:rsidR="005341E1" w:rsidRPr="00617B82">
        <w:rPr>
          <w:rFonts w:ascii="Times New Roman" w:hAnsi="Times New Roman" w:cs="Times New Roman"/>
          <w:sz w:val="28"/>
        </w:rPr>
        <w:t>ель</w:t>
      </w:r>
      <w:r>
        <w:rPr>
          <w:rFonts w:ascii="Times New Roman" w:hAnsi="Times New Roman" w:cs="Times New Roman"/>
          <w:sz w:val="28"/>
        </w:rPr>
        <w:t>ю</w:t>
      </w:r>
      <w:r w:rsidR="005341E1" w:rsidRPr="00617B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нашей </w:t>
      </w:r>
      <w:r w:rsidR="005341E1" w:rsidRPr="00617B82">
        <w:rPr>
          <w:rFonts w:ascii="Times New Roman" w:hAnsi="Times New Roman" w:cs="Times New Roman"/>
          <w:sz w:val="28"/>
        </w:rPr>
        <w:t xml:space="preserve">работы </w:t>
      </w:r>
      <w:r>
        <w:rPr>
          <w:rFonts w:ascii="Times New Roman" w:hAnsi="Times New Roman" w:cs="Times New Roman"/>
          <w:sz w:val="28"/>
        </w:rPr>
        <w:t>является</w:t>
      </w:r>
      <w:r w:rsidR="005341E1" w:rsidRPr="00617B82">
        <w:rPr>
          <w:rFonts w:ascii="Times New Roman" w:hAnsi="Times New Roman" w:cs="Times New Roman"/>
          <w:sz w:val="28"/>
        </w:rPr>
        <w:t xml:space="preserve"> разработка нового </w:t>
      </w:r>
      <w:r w:rsidR="000D536C" w:rsidRPr="00617B82">
        <w:rPr>
          <w:rFonts w:ascii="Times New Roman" w:hAnsi="Times New Roman" w:cs="Times New Roman"/>
          <w:sz w:val="28"/>
        </w:rPr>
        <w:t>ранозаживляющего геля</w:t>
      </w:r>
      <w:r w:rsidR="005341E1" w:rsidRPr="00617B82">
        <w:rPr>
          <w:rFonts w:ascii="Times New Roman" w:hAnsi="Times New Roman" w:cs="Times New Roman"/>
          <w:sz w:val="28"/>
        </w:rPr>
        <w:t xml:space="preserve"> на основе дурмана индейского</w:t>
      </w:r>
      <w:r w:rsidR="00617B82" w:rsidRPr="00617B8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17B82" w:rsidRPr="00617B82">
        <w:rPr>
          <w:rFonts w:ascii="Times New Roman" w:hAnsi="Times New Roman" w:cs="Times New Roman"/>
          <w:i/>
          <w:sz w:val="28"/>
          <w:lang w:val="en-US"/>
        </w:rPr>
        <w:t>Datura</w:t>
      </w:r>
      <w:proofErr w:type="spellEnd"/>
      <w:r w:rsidR="00617B82" w:rsidRPr="00617B8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17B82" w:rsidRPr="00617B82">
        <w:rPr>
          <w:rFonts w:ascii="Times New Roman" w:hAnsi="Times New Roman" w:cs="Times New Roman"/>
          <w:i/>
          <w:sz w:val="28"/>
          <w:lang w:val="en-US"/>
        </w:rPr>
        <w:t>innoxia</w:t>
      </w:r>
      <w:proofErr w:type="spellEnd"/>
      <w:r w:rsidR="00617B82" w:rsidRPr="00617B82">
        <w:rPr>
          <w:rFonts w:ascii="Times New Roman" w:hAnsi="Times New Roman" w:cs="Times New Roman"/>
          <w:i/>
          <w:sz w:val="28"/>
        </w:rPr>
        <w:t xml:space="preserve"> </w:t>
      </w:r>
      <w:r w:rsidR="00617B82" w:rsidRPr="00617B82">
        <w:rPr>
          <w:rFonts w:ascii="Times New Roman" w:hAnsi="Times New Roman" w:cs="Times New Roman"/>
          <w:i/>
          <w:sz w:val="28"/>
          <w:lang w:val="en-US"/>
        </w:rPr>
        <w:t>Mill</w:t>
      </w:r>
      <w:r w:rsidR="00617B82" w:rsidRPr="00617B82">
        <w:rPr>
          <w:rFonts w:ascii="Times New Roman" w:hAnsi="Times New Roman" w:cs="Times New Roman"/>
          <w:i/>
          <w:sz w:val="28"/>
        </w:rPr>
        <w:t>.</w:t>
      </w:r>
      <w:r w:rsidR="00617B82" w:rsidRPr="00617B82">
        <w:rPr>
          <w:rFonts w:ascii="Times New Roman" w:hAnsi="Times New Roman" w:cs="Times New Roman"/>
          <w:sz w:val="28"/>
        </w:rPr>
        <w:t>)</w:t>
      </w:r>
      <w:r w:rsidR="005341E1" w:rsidRPr="00617B82">
        <w:rPr>
          <w:rFonts w:ascii="Times New Roman" w:hAnsi="Times New Roman" w:cs="Times New Roman"/>
          <w:sz w:val="28"/>
        </w:rPr>
        <w:t xml:space="preserve">. </w:t>
      </w:r>
      <w:r w:rsidR="0039692D" w:rsidRPr="00617B82">
        <w:rPr>
          <w:rFonts w:ascii="Times New Roman" w:hAnsi="Times New Roman" w:cs="Times New Roman"/>
          <w:sz w:val="28"/>
        </w:rPr>
        <w:lastRenderedPageBreak/>
        <w:t>Используя</w:t>
      </w:r>
      <w:r w:rsidR="005341E1" w:rsidRPr="00617B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41E1" w:rsidRPr="00617B82">
        <w:rPr>
          <w:rFonts w:ascii="Times New Roman" w:hAnsi="Times New Roman" w:cs="Times New Roman"/>
          <w:sz w:val="28"/>
        </w:rPr>
        <w:t>декомпозиционн</w:t>
      </w:r>
      <w:r w:rsidR="0039692D" w:rsidRPr="00617B82">
        <w:rPr>
          <w:rFonts w:ascii="Times New Roman" w:hAnsi="Times New Roman" w:cs="Times New Roman"/>
          <w:sz w:val="28"/>
        </w:rPr>
        <w:t>ый</w:t>
      </w:r>
      <w:proofErr w:type="spellEnd"/>
      <w:r w:rsidR="005341E1" w:rsidRPr="00617B82">
        <w:rPr>
          <w:rFonts w:ascii="Times New Roman" w:hAnsi="Times New Roman" w:cs="Times New Roman"/>
          <w:sz w:val="28"/>
        </w:rPr>
        <w:t xml:space="preserve"> подход</w:t>
      </w:r>
      <w:r w:rsidR="0039692D" w:rsidRPr="00617B82">
        <w:rPr>
          <w:rFonts w:ascii="Times New Roman" w:hAnsi="Times New Roman" w:cs="Times New Roman"/>
          <w:sz w:val="28"/>
        </w:rPr>
        <w:t>,</w:t>
      </w:r>
      <w:r w:rsidR="005341E1" w:rsidRPr="00617B82">
        <w:rPr>
          <w:rFonts w:ascii="Times New Roman" w:hAnsi="Times New Roman" w:cs="Times New Roman"/>
          <w:sz w:val="28"/>
        </w:rPr>
        <w:t xml:space="preserve"> перв</w:t>
      </w:r>
      <w:r w:rsidR="0039692D" w:rsidRPr="00617B82">
        <w:rPr>
          <w:rFonts w:ascii="Times New Roman" w:hAnsi="Times New Roman" w:cs="Times New Roman"/>
          <w:sz w:val="28"/>
        </w:rPr>
        <w:t>ым</w:t>
      </w:r>
      <w:r w:rsidR="005341E1" w:rsidRPr="00617B82">
        <w:rPr>
          <w:rFonts w:ascii="Times New Roman" w:hAnsi="Times New Roman" w:cs="Times New Roman"/>
          <w:sz w:val="28"/>
        </w:rPr>
        <w:t xml:space="preserve"> </w:t>
      </w:r>
      <w:r w:rsidR="0039692D" w:rsidRPr="00617B82">
        <w:rPr>
          <w:rFonts w:ascii="Times New Roman" w:hAnsi="Times New Roman" w:cs="Times New Roman"/>
          <w:sz w:val="28"/>
        </w:rPr>
        <w:t>шагом</w:t>
      </w:r>
      <w:r w:rsidR="005341E1" w:rsidRPr="00617B82">
        <w:rPr>
          <w:rFonts w:ascii="Times New Roman" w:hAnsi="Times New Roman" w:cs="Times New Roman"/>
          <w:sz w:val="28"/>
        </w:rPr>
        <w:t xml:space="preserve"> исследований </w:t>
      </w:r>
      <w:r>
        <w:rPr>
          <w:rFonts w:ascii="Times New Roman" w:hAnsi="Times New Roman" w:cs="Times New Roman"/>
          <w:sz w:val="28"/>
        </w:rPr>
        <w:t>было</w:t>
      </w:r>
      <w:r w:rsidR="005341E1" w:rsidRPr="00617B82">
        <w:rPr>
          <w:rFonts w:ascii="Times New Roman" w:hAnsi="Times New Roman" w:cs="Times New Roman"/>
          <w:sz w:val="28"/>
        </w:rPr>
        <w:t xml:space="preserve"> пр</w:t>
      </w:r>
      <w:r w:rsidR="00482842" w:rsidRPr="00617B82">
        <w:rPr>
          <w:rFonts w:ascii="Times New Roman" w:hAnsi="Times New Roman" w:cs="Times New Roman"/>
          <w:sz w:val="28"/>
        </w:rPr>
        <w:t>едварительное</w:t>
      </w:r>
      <w:r w:rsidR="005341E1" w:rsidRPr="00617B82">
        <w:rPr>
          <w:rFonts w:ascii="Times New Roman" w:hAnsi="Times New Roman" w:cs="Times New Roman"/>
          <w:sz w:val="28"/>
        </w:rPr>
        <w:t xml:space="preserve"> фитохимическое изучение листьев и семян дурмана индейского в сравнении с сырьем дурмана обыкновенного</w:t>
      </w:r>
      <w:r w:rsidR="00872C60" w:rsidRPr="00617B82">
        <w:rPr>
          <w:rFonts w:ascii="Times New Roman" w:hAnsi="Times New Roman" w:cs="Times New Roman"/>
          <w:sz w:val="28"/>
        </w:rPr>
        <w:t xml:space="preserve"> − </w:t>
      </w:r>
      <w:proofErr w:type="spellStart"/>
      <w:r w:rsidR="005341E1" w:rsidRPr="00617B82">
        <w:rPr>
          <w:rFonts w:ascii="Times New Roman" w:hAnsi="Times New Roman" w:cs="Times New Roman"/>
          <w:sz w:val="28"/>
        </w:rPr>
        <w:t>официнальн</w:t>
      </w:r>
      <w:r w:rsidR="00872C60" w:rsidRPr="00617B82">
        <w:rPr>
          <w:rFonts w:ascii="Times New Roman" w:hAnsi="Times New Roman" w:cs="Times New Roman"/>
          <w:sz w:val="28"/>
        </w:rPr>
        <w:t>ого</w:t>
      </w:r>
      <w:proofErr w:type="spellEnd"/>
      <w:r w:rsidR="005341E1" w:rsidRPr="00617B82">
        <w:rPr>
          <w:rFonts w:ascii="Times New Roman" w:hAnsi="Times New Roman" w:cs="Times New Roman"/>
          <w:sz w:val="28"/>
        </w:rPr>
        <w:t xml:space="preserve"> растени</w:t>
      </w:r>
      <w:r w:rsidR="00872C60" w:rsidRPr="00617B82">
        <w:rPr>
          <w:rFonts w:ascii="Times New Roman" w:hAnsi="Times New Roman" w:cs="Times New Roman"/>
          <w:sz w:val="28"/>
        </w:rPr>
        <w:t>я</w:t>
      </w:r>
      <w:r w:rsidR="005341E1" w:rsidRPr="00617B82">
        <w:rPr>
          <w:rFonts w:ascii="Times New Roman" w:hAnsi="Times New Roman" w:cs="Times New Roman"/>
          <w:sz w:val="28"/>
        </w:rPr>
        <w:t xml:space="preserve"> Государственной Фармакопеи Украины</w:t>
      </w:r>
      <w:r w:rsidR="000D64E3" w:rsidRPr="00617B82">
        <w:rPr>
          <w:rFonts w:ascii="Times New Roman" w:hAnsi="Times New Roman" w:cs="Times New Roman"/>
          <w:sz w:val="28"/>
        </w:rPr>
        <w:t xml:space="preserve"> (ГФУ)</w:t>
      </w:r>
      <w:r w:rsidR="005341E1" w:rsidRPr="00617B82">
        <w:rPr>
          <w:rFonts w:ascii="Times New Roman" w:hAnsi="Times New Roman" w:cs="Times New Roman"/>
          <w:sz w:val="28"/>
        </w:rPr>
        <w:t>.</w:t>
      </w:r>
    </w:p>
    <w:p w:rsidR="00482842" w:rsidRPr="00617B82" w:rsidRDefault="00EF0035" w:rsidP="005341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7B82">
        <w:rPr>
          <w:rFonts w:ascii="Times New Roman" w:hAnsi="Times New Roman" w:cs="Times New Roman"/>
          <w:b/>
          <w:sz w:val="28"/>
        </w:rPr>
        <w:t>Материалы и методы исследований</w:t>
      </w:r>
    </w:p>
    <w:p w:rsidR="0070137D" w:rsidRPr="00617B82" w:rsidRDefault="00EF0035" w:rsidP="00534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B82">
        <w:rPr>
          <w:rFonts w:ascii="Times New Roman" w:hAnsi="Times New Roman" w:cs="Times New Roman"/>
          <w:sz w:val="28"/>
        </w:rPr>
        <w:t xml:space="preserve">Объектами исследований являлись листья и семена видов дурмана </w:t>
      </w:r>
      <w:r w:rsidR="000D536C" w:rsidRPr="00617B82">
        <w:rPr>
          <w:rFonts w:ascii="Times New Roman" w:hAnsi="Times New Roman" w:cs="Times New Roman"/>
          <w:sz w:val="28"/>
        </w:rPr>
        <w:t xml:space="preserve">индейского </w:t>
      </w:r>
      <w:r w:rsidRPr="00617B82">
        <w:rPr>
          <w:rFonts w:ascii="Times New Roman" w:hAnsi="Times New Roman" w:cs="Times New Roman"/>
          <w:sz w:val="28"/>
        </w:rPr>
        <w:t>и дурмана</w:t>
      </w:r>
      <w:r w:rsidR="000D536C" w:rsidRPr="00617B82">
        <w:rPr>
          <w:rFonts w:ascii="Times New Roman" w:hAnsi="Times New Roman" w:cs="Times New Roman"/>
          <w:sz w:val="28"/>
        </w:rPr>
        <w:t xml:space="preserve"> обыкновенного</w:t>
      </w:r>
      <w:r w:rsidRPr="00617B82">
        <w:rPr>
          <w:rFonts w:ascii="Times New Roman" w:hAnsi="Times New Roman" w:cs="Times New Roman"/>
          <w:sz w:val="28"/>
        </w:rPr>
        <w:t>. Л</w:t>
      </w:r>
      <w:r w:rsidR="005341E1" w:rsidRPr="00617B82">
        <w:rPr>
          <w:rFonts w:ascii="Times New Roman" w:hAnsi="Times New Roman" w:cs="Times New Roman"/>
          <w:sz w:val="28"/>
        </w:rPr>
        <w:t>истья заготавливали в июле–августе, а семена – в течение сентября–октября 2012 г.</w:t>
      </w:r>
    </w:p>
    <w:p w:rsidR="00EF0035" w:rsidRPr="00617B82" w:rsidRDefault="00EF0035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617B82">
        <w:rPr>
          <w:szCs w:val="28"/>
          <w:lang w:val="ru-RU"/>
        </w:rPr>
        <w:t>С помощью общеизвестных химических реакций и методик [</w:t>
      </w:r>
      <w:r w:rsidR="00BD3E16" w:rsidRPr="00617B82">
        <w:rPr>
          <w:szCs w:val="28"/>
          <w:lang w:val="ru-RU"/>
        </w:rPr>
        <w:t>1, 2</w:t>
      </w:r>
      <w:r w:rsidRPr="00617B82">
        <w:rPr>
          <w:szCs w:val="28"/>
          <w:lang w:val="ru-RU"/>
        </w:rPr>
        <w:t>] был проведен сравнительный качественный анализ групп биологически активных веществ (БАВ) листьев и семян дурманов индейского и обыкновенного.</w:t>
      </w:r>
    </w:p>
    <w:p w:rsidR="00EF0035" w:rsidRPr="00617B82" w:rsidRDefault="000D1540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617B82">
        <w:rPr>
          <w:szCs w:val="28"/>
          <w:lang w:val="ru-RU"/>
        </w:rPr>
        <w:t>М</w:t>
      </w:r>
      <w:r w:rsidR="00EF0035" w:rsidRPr="00617B82">
        <w:rPr>
          <w:szCs w:val="28"/>
          <w:lang w:val="ru-RU"/>
        </w:rPr>
        <w:t>етодом тонкослойной хроматографии (ТСХ) изучали фенольные соединения и алкалоиды исследуемого сырья.</w:t>
      </w:r>
    </w:p>
    <w:p w:rsidR="00EF0035" w:rsidRPr="00617B82" w:rsidRDefault="00EF0035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proofErr w:type="gramStart"/>
      <w:r w:rsidRPr="00617B82">
        <w:rPr>
          <w:szCs w:val="28"/>
          <w:lang w:val="ru-RU"/>
        </w:rPr>
        <w:t xml:space="preserve">Для определения фенольных соединений </w:t>
      </w:r>
      <w:r w:rsidR="000D1540" w:rsidRPr="00617B82">
        <w:rPr>
          <w:szCs w:val="28"/>
          <w:lang w:val="ru-RU"/>
        </w:rPr>
        <w:t>получали водно-спиртовые извлечения по следующей методике</w:t>
      </w:r>
      <w:r w:rsidR="003B6F3F" w:rsidRPr="00617B82">
        <w:rPr>
          <w:szCs w:val="28"/>
          <w:lang w:val="ru-RU"/>
        </w:rPr>
        <w:t>.</w:t>
      </w:r>
      <w:r w:rsidR="000D1540" w:rsidRPr="00617B82">
        <w:rPr>
          <w:szCs w:val="28"/>
          <w:lang w:val="ru-RU"/>
        </w:rPr>
        <w:t xml:space="preserve"> 5,0 г </w:t>
      </w:r>
      <w:r w:rsidR="003B6F3F" w:rsidRPr="00617B82">
        <w:rPr>
          <w:szCs w:val="28"/>
          <w:lang w:val="ru-RU"/>
        </w:rPr>
        <w:t>измельченного растительного сырья</w:t>
      </w:r>
      <w:r w:rsidR="000D1540" w:rsidRPr="00617B82">
        <w:rPr>
          <w:szCs w:val="28"/>
          <w:lang w:val="ru-RU"/>
        </w:rPr>
        <w:t xml:space="preserve"> </w:t>
      </w:r>
      <w:r w:rsidR="003B6F3F" w:rsidRPr="00617B82">
        <w:rPr>
          <w:szCs w:val="28"/>
          <w:lang w:val="ru-RU"/>
        </w:rPr>
        <w:t>за</w:t>
      </w:r>
      <w:r w:rsidR="000D1540" w:rsidRPr="00617B82">
        <w:rPr>
          <w:szCs w:val="28"/>
          <w:lang w:val="ru-RU"/>
        </w:rPr>
        <w:t>ливали 50 мл 50</w:t>
      </w:r>
      <w:r w:rsidR="00617B82">
        <w:rPr>
          <w:szCs w:val="28"/>
          <w:lang w:val="en-US"/>
        </w:rPr>
        <w:t> </w:t>
      </w:r>
      <w:r w:rsidR="000D1540" w:rsidRPr="00617B82">
        <w:rPr>
          <w:szCs w:val="28"/>
          <w:lang w:val="ru-RU"/>
        </w:rPr>
        <w:t>%-</w:t>
      </w:r>
      <w:proofErr w:type="spellStart"/>
      <w:r w:rsidR="000D1540" w:rsidRPr="00617B82">
        <w:rPr>
          <w:szCs w:val="28"/>
          <w:lang w:val="ru-RU"/>
        </w:rPr>
        <w:t>ного</w:t>
      </w:r>
      <w:proofErr w:type="spellEnd"/>
      <w:r w:rsidR="000D1540" w:rsidRPr="00617B82">
        <w:rPr>
          <w:szCs w:val="28"/>
          <w:lang w:val="ru-RU"/>
        </w:rPr>
        <w:t xml:space="preserve"> спирт</w:t>
      </w:r>
      <w:r w:rsidR="003B6F3F" w:rsidRPr="00617B82">
        <w:rPr>
          <w:szCs w:val="28"/>
          <w:lang w:val="ru-RU"/>
        </w:rPr>
        <w:t>а и</w:t>
      </w:r>
      <w:r w:rsidR="000D1540" w:rsidRPr="00617B82">
        <w:rPr>
          <w:szCs w:val="28"/>
          <w:lang w:val="ru-RU"/>
        </w:rPr>
        <w:t xml:space="preserve"> нагр</w:t>
      </w:r>
      <w:r w:rsidR="003B6F3F" w:rsidRPr="00617B82">
        <w:rPr>
          <w:szCs w:val="28"/>
          <w:lang w:val="ru-RU"/>
        </w:rPr>
        <w:t>е</w:t>
      </w:r>
      <w:r w:rsidR="000D1540" w:rsidRPr="00617B82">
        <w:rPr>
          <w:szCs w:val="28"/>
          <w:lang w:val="ru-RU"/>
        </w:rPr>
        <w:t>вали на кипя</w:t>
      </w:r>
      <w:r w:rsidR="003B6F3F" w:rsidRPr="00617B82">
        <w:rPr>
          <w:szCs w:val="28"/>
          <w:lang w:val="ru-RU"/>
        </w:rPr>
        <w:t>щей</w:t>
      </w:r>
      <w:r w:rsidR="000D1540" w:rsidRPr="00617B82">
        <w:rPr>
          <w:szCs w:val="28"/>
          <w:lang w:val="ru-RU"/>
        </w:rPr>
        <w:t xml:space="preserve"> водян</w:t>
      </w:r>
      <w:r w:rsidR="003B6F3F" w:rsidRPr="00617B82">
        <w:rPr>
          <w:szCs w:val="28"/>
          <w:lang w:val="ru-RU"/>
        </w:rPr>
        <w:t>о</w:t>
      </w:r>
      <w:r w:rsidR="000D1540" w:rsidRPr="00617B82">
        <w:rPr>
          <w:szCs w:val="28"/>
          <w:lang w:val="ru-RU"/>
        </w:rPr>
        <w:t>й бан</w:t>
      </w:r>
      <w:r w:rsidR="003B6F3F" w:rsidRPr="00617B82">
        <w:rPr>
          <w:szCs w:val="28"/>
          <w:lang w:val="ru-RU"/>
        </w:rPr>
        <w:t>е с обратным холодильником</w:t>
      </w:r>
      <w:r w:rsidR="000D1540" w:rsidRPr="00617B82">
        <w:rPr>
          <w:szCs w:val="28"/>
          <w:lang w:val="ru-RU"/>
        </w:rPr>
        <w:t xml:space="preserve"> </w:t>
      </w:r>
      <w:r w:rsidR="003B6F3F" w:rsidRPr="00617B82">
        <w:rPr>
          <w:szCs w:val="28"/>
          <w:lang w:val="ru-RU"/>
        </w:rPr>
        <w:t>в течение</w:t>
      </w:r>
      <w:r w:rsidR="000D1540" w:rsidRPr="00617B82">
        <w:rPr>
          <w:szCs w:val="28"/>
          <w:lang w:val="ru-RU"/>
        </w:rPr>
        <w:t xml:space="preserve"> 20 </w:t>
      </w:r>
      <w:r w:rsidR="003B6F3F" w:rsidRPr="00617B82">
        <w:rPr>
          <w:szCs w:val="28"/>
          <w:lang w:val="ru-RU"/>
        </w:rPr>
        <w:t>мин,</w:t>
      </w:r>
      <w:r w:rsidR="000D1540" w:rsidRPr="00617B82">
        <w:rPr>
          <w:szCs w:val="28"/>
          <w:lang w:val="ru-RU"/>
        </w:rPr>
        <w:t xml:space="preserve"> </w:t>
      </w:r>
      <w:r w:rsidR="003B6F3F" w:rsidRPr="00617B82">
        <w:rPr>
          <w:szCs w:val="28"/>
          <w:lang w:val="ru-RU"/>
        </w:rPr>
        <w:t xml:space="preserve">после чего извлечение охлаждали и фильтровали. 5 мл фильтрата </w:t>
      </w:r>
      <w:r w:rsidR="000D1540" w:rsidRPr="00617B82">
        <w:rPr>
          <w:szCs w:val="28"/>
          <w:lang w:val="ru-RU"/>
        </w:rPr>
        <w:t>упар</w:t>
      </w:r>
      <w:r w:rsidR="003B6F3F" w:rsidRPr="00617B82">
        <w:rPr>
          <w:szCs w:val="28"/>
          <w:lang w:val="ru-RU"/>
        </w:rPr>
        <w:t>и</w:t>
      </w:r>
      <w:r w:rsidR="000D1540" w:rsidRPr="00617B82">
        <w:rPr>
          <w:szCs w:val="28"/>
          <w:lang w:val="ru-RU"/>
        </w:rPr>
        <w:t xml:space="preserve">вали </w:t>
      </w:r>
      <w:r w:rsidR="003B6F3F" w:rsidRPr="00617B82">
        <w:rPr>
          <w:szCs w:val="28"/>
          <w:lang w:val="ru-RU"/>
        </w:rPr>
        <w:t>насухо, сухой остаток растворяли в 0,5</w:t>
      </w:r>
      <w:r w:rsidR="000D64E3" w:rsidRPr="00617B82">
        <w:rPr>
          <w:szCs w:val="28"/>
          <w:lang w:val="ru-RU"/>
        </w:rPr>
        <w:t> </w:t>
      </w:r>
      <w:r w:rsidR="003B6F3F" w:rsidRPr="00617B82">
        <w:rPr>
          <w:szCs w:val="28"/>
          <w:lang w:val="ru-RU"/>
        </w:rPr>
        <w:t>мл 96 % спирта.</w:t>
      </w:r>
      <w:proofErr w:type="gramEnd"/>
      <w:r w:rsidR="003B6F3F" w:rsidRPr="00617B82">
        <w:rPr>
          <w:szCs w:val="28"/>
          <w:lang w:val="ru-RU"/>
        </w:rPr>
        <w:t xml:space="preserve"> В</w:t>
      </w:r>
      <w:r w:rsidRPr="00617B82">
        <w:rPr>
          <w:szCs w:val="28"/>
          <w:lang w:val="ru-RU"/>
        </w:rPr>
        <w:t xml:space="preserve"> качестве неподвижной фазы использовали пластину для ТСХ на алюминиевой фольге </w:t>
      </w:r>
      <w:proofErr w:type="spellStart"/>
      <w:r w:rsidRPr="00617B82">
        <w:rPr>
          <w:szCs w:val="28"/>
          <w:lang w:val="ru-RU"/>
        </w:rPr>
        <w:t>Silicagel</w:t>
      </w:r>
      <w:proofErr w:type="spellEnd"/>
      <w:r w:rsidRPr="00617B82">
        <w:rPr>
          <w:szCs w:val="28"/>
          <w:lang w:val="ru-RU"/>
        </w:rPr>
        <w:t xml:space="preserve"> 60 F</w:t>
      </w:r>
      <w:r w:rsidRPr="00CA5D76">
        <w:rPr>
          <w:szCs w:val="28"/>
          <w:vertAlign w:val="subscript"/>
          <w:lang w:val="ru-RU"/>
        </w:rPr>
        <w:t>254</w:t>
      </w:r>
      <w:r w:rsidRPr="00617B82">
        <w:rPr>
          <w:szCs w:val="28"/>
          <w:lang w:val="ru-RU"/>
        </w:rPr>
        <w:t xml:space="preserve"> с толщиной слоя силикагеля 0,20</w:t>
      </w:r>
      <w:r w:rsidR="00CA5D76">
        <w:rPr>
          <w:szCs w:val="28"/>
          <w:lang w:val="ru-RU"/>
        </w:rPr>
        <w:t> </w:t>
      </w:r>
      <w:r w:rsidRPr="00617B82">
        <w:rPr>
          <w:szCs w:val="28"/>
          <w:lang w:val="ru-RU"/>
        </w:rPr>
        <w:t>мм и размерами 20х20 см производства фирмы «</w:t>
      </w:r>
      <w:proofErr w:type="spellStart"/>
      <w:r w:rsidRPr="00617B82">
        <w:rPr>
          <w:szCs w:val="28"/>
          <w:lang w:val="ru-RU"/>
        </w:rPr>
        <w:t>Merck</w:t>
      </w:r>
      <w:proofErr w:type="spellEnd"/>
      <w:r w:rsidRPr="00617B82">
        <w:rPr>
          <w:szCs w:val="28"/>
          <w:lang w:val="ru-RU"/>
        </w:rPr>
        <w:t xml:space="preserve">». </w:t>
      </w:r>
      <w:proofErr w:type="spellStart"/>
      <w:r w:rsidRPr="00617B82">
        <w:rPr>
          <w:szCs w:val="28"/>
          <w:lang w:val="ru-RU"/>
        </w:rPr>
        <w:t>Хроматографирование</w:t>
      </w:r>
      <w:proofErr w:type="spellEnd"/>
      <w:r w:rsidRPr="00617B82">
        <w:rPr>
          <w:szCs w:val="28"/>
          <w:lang w:val="ru-RU"/>
        </w:rPr>
        <w:t xml:space="preserve"> проводили в системе растворителей </w:t>
      </w:r>
      <w:r w:rsidRPr="00617B82">
        <w:rPr>
          <w:i/>
          <w:szCs w:val="28"/>
          <w:lang w:val="ru-RU"/>
        </w:rPr>
        <w:t>н</w:t>
      </w:r>
      <w:r w:rsidRPr="00617B82">
        <w:rPr>
          <w:szCs w:val="28"/>
          <w:lang w:val="ru-RU"/>
        </w:rPr>
        <w:t>-бутанол – уксусная кислота – вода (4:1:2), в качестве вещест</w:t>
      </w:r>
      <w:proofErr w:type="gramStart"/>
      <w:r w:rsidRPr="00617B82">
        <w:rPr>
          <w:szCs w:val="28"/>
          <w:lang w:val="ru-RU"/>
        </w:rPr>
        <w:t>в-</w:t>
      </w:r>
      <w:proofErr w:type="gramEnd"/>
      <w:r w:rsidRPr="00617B82">
        <w:rPr>
          <w:szCs w:val="28"/>
          <w:lang w:val="ru-RU"/>
        </w:rPr>
        <w:t xml:space="preserve">«свидетелей» использовали фармакопейные стандартные образцы </w:t>
      </w:r>
      <w:r w:rsidR="002211DB" w:rsidRPr="00617B82">
        <w:rPr>
          <w:szCs w:val="28"/>
          <w:lang w:val="ru-RU"/>
        </w:rPr>
        <w:t xml:space="preserve">(ФСО) </w:t>
      </w:r>
      <w:r w:rsidRPr="00617B82">
        <w:rPr>
          <w:szCs w:val="28"/>
          <w:lang w:val="ru-RU"/>
        </w:rPr>
        <w:t xml:space="preserve">рутина и </w:t>
      </w:r>
      <w:proofErr w:type="spellStart"/>
      <w:r w:rsidRPr="00617B82">
        <w:rPr>
          <w:szCs w:val="28"/>
          <w:lang w:val="ru-RU"/>
        </w:rPr>
        <w:t>кверцетина</w:t>
      </w:r>
      <w:proofErr w:type="spellEnd"/>
      <w:r w:rsidRPr="00617B82">
        <w:rPr>
          <w:szCs w:val="28"/>
          <w:lang w:val="ru-RU"/>
        </w:rPr>
        <w:t xml:space="preserve">. </w:t>
      </w:r>
      <w:proofErr w:type="gramStart"/>
      <w:r w:rsidRPr="00617B82">
        <w:rPr>
          <w:szCs w:val="28"/>
          <w:lang w:val="ru-RU"/>
        </w:rPr>
        <w:t>Полученную</w:t>
      </w:r>
      <w:proofErr w:type="gramEnd"/>
      <w:r w:rsidRPr="00617B82">
        <w:rPr>
          <w:szCs w:val="28"/>
          <w:lang w:val="ru-RU"/>
        </w:rPr>
        <w:t xml:space="preserve"> </w:t>
      </w:r>
      <w:proofErr w:type="spellStart"/>
      <w:r w:rsidRPr="00617B82">
        <w:rPr>
          <w:szCs w:val="28"/>
          <w:lang w:val="ru-RU"/>
        </w:rPr>
        <w:t>хроматограмму</w:t>
      </w:r>
      <w:proofErr w:type="spellEnd"/>
      <w:r w:rsidRPr="00617B82">
        <w:rPr>
          <w:szCs w:val="28"/>
          <w:lang w:val="ru-RU"/>
        </w:rPr>
        <w:t xml:space="preserve"> обрабатывали 10 % спиртовым раствором натрия гидроксида и анализировали в видимом и ультрафиолетовом</w:t>
      </w:r>
      <w:r w:rsidR="00D46834" w:rsidRPr="00617B82">
        <w:rPr>
          <w:szCs w:val="28"/>
          <w:lang w:val="ru-RU"/>
        </w:rPr>
        <w:t xml:space="preserve"> (УФ)</w:t>
      </w:r>
      <w:r w:rsidRPr="00617B82">
        <w:rPr>
          <w:szCs w:val="28"/>
          <w:lang w:val="ru-RU"/>
        </w:rPr>
        <w:t xml:space="preserve"> свете с длинами волн 254 и 366 нм.</w:t>
      </w:r>
    </w:p>
    <w:p w:rsidR="00EF0035" w:rsidRPr="00617B82" w:rsidRDefault="00EF0035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617B82">
        <w:rPr>
          <w:szCs w:val="28"/>
          <w:lang w:val="ru-RU"/>
        </w:rPr>
        <w:t xml:space="preserve">Определение алкалоидов осуществляли на </w:t>
      </w:r>
      <w:proofErr w:type="spellStart"/>
      <w:r w:rsidRPr="00617B82">
        <w:rPr>
          <w:szCs w:val="28"/>
          <w:lang w:val="ru-RU"/>
        </w:rPr>
        <w:t>хроматографической</w:t>
      </w:r>
      <w:proofErr w:type="spellEnd"/>
      <w:r w:rsidRPr="00617B82">
        <w:rPr>
          <w:szCs w:val="28"/>
          <w:lang w:val="ru-RU"/>
        </w:rPr>
        <w:t xml:space="preserve"> пластинке на алюминиевой фольге </w:t>
      </w:r>
      <w:proofErr w:type="spellStart"/>
      <w:r w:rsidRPr="00617B82">
        <w:rPr>
          <w:szCs w:val="28"/>
          <w:lang w:val="ru-RU"/>
        </w:rPr>
        <w:t>Alugram</w:t>
      </w:r>
      <w:proofErr w:type="spellEnd"/>
      <w:r w:rsidRPr="00617B82">
        <w:rPr>
          <w:szCs w:val="28"/>
          <w:lang w:val="ru-RU"/>
        </w:rPr>
        <w:t xml:space="preserve"> </w:t>
      </w:r>
      <w:proofErr w:type="spellStart"/>
      <w:r w:rsidRPr="00617B82">
        <w:rPr>
          <w:szCs w:val="28"/>
          <w:lang w:val="ru-RU"/>
        </w:rPr>
        <w:t>Sil</w:t>
      </w:r>
      <w:proofErr w:type="spellEnd"/>
      <w:r w:rsidRPr="00617B82">
        <w:rPr>
          <w:szCs w:val="28"/>
          <w:lang w:val="ru-RU"/>
        </w:rPr>
        <w:t xml:space="preserve"> G с толщиной слоя силикагеля 0,20 мм и размерами 20х20 см производства фирмы «</w:t>
      </w:r>
      <w:proofErr w:type="spellStart"/>
      <w:r w:rsidRPr="00617B82">
        <w:rPr>
          <w:szCs w:val="28"/>
          <w:lang w:val="ru-RU"/>
        </w:rPr>
        <w:t>Macherey-Nagel</w:t>
      </w:r>
      <w:proofErr w:type="spellEnd"/>
      <w:r w:rsidRPr="00617B82">
        <w:rPr>
          <w:szCs w:val="28"/>
          <w:lang w:val="ru-RU"/>
        </w:rPr>
        <w:t xml:space="preserve">» по </w:t>
      </w:r>
      <w:r w:rsidRPr="00617B82">
        <w:rPr>
          <w:szCs w:val="28"/>
          <w:lang w:val="ru-RU"/>
        </w:rPr>
        <w:lastRenderedPageBreak/>
        <w:t>методике, изложенной в статье Государственной Фармакопеи Украины «Дурмана листья» [</w:t>
      </w:r>
      <w:r w:rsidR="00BD3E16" w:rsidRPr="00617B82">
        <w:rPr>
          <w:szCs w:val="28"/>
          <w:lang w:val="ru-RU"/>
        </w:rPr>
        <w:t>2</w:t>
      </w:r>
      <w:r w:rsidRPr="00617B82">
        <w:rPr>
          <w:szCs w:val="28"/>
          <w:lang w:val="ru-RU"/>
        </w:rPr>
        <w:t>].</w:t>
      </w:r>
    </w:p>
    <w:p w:rsidR="00EF0035" w:rsidRPr="00617B82" w:rsidRDefault="00EF0035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617B82">
        <w:rPr>
          <w:szCs w:val="28"/>
          <w:lang w:val="ru-RU"/>
        </w:rPr>
        <w:t xml:space="preserve">Количественное содержание суммы </w:t>
      </w:r>
      <w:proofErr w:type="spellStart"/>
      <w:r w:rsidRPr="00617B82">
        <w:rPr>
          <w:szCs w:val="28"/>
          <w:lang w:val="ru-RU"/>
        </w:rPr>
        <w:t>флавоноидов</w:t>
      </w:r>
      <w:proofErr w:type="spellEnd"/>
      <w:r w:rsidRPr="00617B82">
        <w:rPr>
          <w:szCs w:val="28"/>
          <w:lang w:val="ru-RU"/>
        </w:rPr>
        <w:t xml:space="preserve"> определяли методом </w:t>
      </w:r>
      <w:proofErr w:type="spellStart"/>
      <w:r w:rsidR="00744F0B" w:rsidRPr="00617B82">
        <w:rPr>
          <w:szCs w:val="28"/>
          <w:shd w:val="clear" w:color="auto" w:fill="FFFFFF"/>
          <w:lang w:val="ru-RU"/>
        </w:rPr>
        <w:t>спектрофотометрии</w:t>
      </w:r>
      <w:proofErr w:type="spellEnd"/>
      <w:r w:rsidR="00744F0B" w:rsidRPr="00617B82">
        <w:rPr>
          <w:szCs w:val="28"/>
          <w:shd w:val="clear" w:color="auto" w:fill="FFFFFF"/>
          <w:lang w:val="ru-RU"/>
        </w:rPr>
        <w:t xml:space="preserve"> окрашенных комплексов </w:t>
      </w:r>
      <w:proofErr w:type="spellStart"/>
      <w:r w:rsidR="00744F0B" w:rsidRPr="00617B82">
        <w:rPr>
          <w:szCs w:val="28"/>
          <w:shd w:val="clear" w:color="auto" w:fill="FFFFFF"/>
          <w:lang w:val="ru-RU"/>
        </w:rPr>
        <w:t>флавоноидов</w:t>
      </w:r>
      <w:proofErr w:type="spellEnd"/>
      <w:r w:rsidR="00744F0B" w:rsidRPr="00617B82">
        <w:rPr>
          <w:szCs w:val="28"/>
          <w:shd w:val="clear" w:color="auto" w:fill="FFFFFF"/>
          <w:lang w:val="ru-RU"/>
        </w:rPr>
        <w:t xml:space="preserve"> с алюминия</w:t>
      </w:r>
      <w:r w:rsidR="00744F0B" w:rsidRPr="00617B82">
        <w:rPr>
          <w:color w:val="333333"/>
          <w:szCs w:val="28"/>
          <w:shd w:val="clear" w:color="auto" w:fill="FFFFFF"/>
          <w:lang w:val="ru-RU"/>
        </w:rPr>
        <w:t xml:space="preserve"> </w:t>
      </w:r>
      <w:r w:rsidR="00744F0B" w:rsidRPr="00617B82">
        <w:rPr>
          <w:szCs w:val="28"/>
          <w:shd w:val="clear" w:color="auto" w:fill="FFFFFF"/>
          <w:lang w:val="ru-RU"/>
        </w:rPr>
        <w:t>хлоридом</w:t>
      </w:r>
      <w:r w:rsidRPr="00617B82">
        <w:rPr>
          <w:szCs w:val="28"/>
          <w:lang w:val="ru-RU"/>
        </w:rPr>
        <w:t xml:space="preserve"> </w:t>
      </w:r>
      <w:r w:rsidR="00744F0B" w:rsidRPr="00617B82">
        <w:rPr>
          <w:szCs w:val="28"/>
          <w:lang w:val="ru-RU"/>
        </w:rPr>
        <w:t>в</w:t>
      </w:r>
      <w:r w:rsidRPr="00617B82">
        <w:rPr>
          <w:szCs w:val="28"/>
          <w:lang w:val="ru-RU"/>
        </w:rPr>
        <w:t xml:space="preserve"> пересчет</w:t>
      </w:r>
      <w:r w:rsidR="00744F0B" w:rsidRPr="00617B82">
        <w:rPr>
          <w:szCs w:val="28"/>
          <w:lang w:val="ru-RU"/>
        </w:rPr>
        <w:t>е</w:t>
      </w:r>
      <w:r w:rsidRPr="00617B82">
        <w:rPr>
          <w:szCs w:val="28"/>
          <w:lang w:val="ru-RU"/>
        </w:rPr>
        <w:t xml:space="preserve"> </w:t>
      </w:r>
      <w:proofErr w:type="gramStart"/>
      <w:r w:rsidRPr="00617B82">
        <w:rPr>
          <w:szCs w:val="28"/>
          <w:lang w:val="ru-RU"/>
        </w:rPr>
        <w:t>на</w:t>
      </w:r>
      <w:proofErr w:type="gramEnd"/>
      <w:r w:rsidRPr="00617B82">
        <w:rPr>
          <w:szCs w:val="28"/>
          <w:lang w:val="ru-RU"/>
        </w:rPr>
        <w:t xml:space="preserve"> рутин [</w:t>
      </w:r>
      <w:r w:rsidR="00BD3E16" w:rsidRPr="00617B82">
        <w:rPr>
          <w:szCs w:val="28"/>
          <w:lang w:val="ru-RU"/>
        </w:rPr>
        <w:t>1</w:t>
      </w:r>
      <w:r w:rsidRPr="00617B82">
        <w:rPr>
          <w:szCs w:val="28"/>
          <w:lang w:val="ru-RU"/>
        </w:rPr>
        <w:t>].</w:t>
      </w:r>
      <w:r w:rsidR="00744F0B" w:rsidRPr="00617B82">
        <w:rPr>
          <w:szCs w:val="28"/>
          <w:lang w:val="ru-RU"/>
        </w:rPr>
        <w:t xml:space="preserve"> С</w:t>
      </w:r>
      <w:r w:rsidRPr="00617B82">
        <w:rPr>
          <w:szCs w:val="28"/>
          <w:lang w:val="ru-RU"/>
        </w:rPr>
        <w:t>одержание суммы алкалоидов определяли методом обратной алкалиметрии по методике, изложенной в статье Государственной Фармакопеи Украины «</w:t>
      </w:r>
      <w:r w:rsidR="00744F0B" w:rsidRPr="00617B82">
        <w:rPr>
          <w:szCs w:val="28"/>
          <w:lang w:val="ru-RU"/>
        </w:rPr>
        <w:t>Д</w:t>
      </w:r>
      <w:r w:rsidRPr="00617B82">
        <w:rPr>
          <w:szCs w:val="28"/>
          <w:lang w:val="ru-RU"/>
        </w:rPr>
        <w:t>урмана листья» [</w:t>
      </w:r>
      <w:r w:rsidR="00BD3E16" w:rsidRPr="00617B82">
        <w:rPr>
          <w:szCs w:val="28"/>
          <w:lang w:val="ru-RU"/>
        </w:rPr>
        <w:t>2</w:t>
      </w:r>
      <w:r w:rsidRPr="00617B82">
        <w:rPr>
          <w:szCs w:val="28"/>
          <w:lang w:val="ru-RU"/>
        </w:rPr>
        <w:t>]</w:t>
      </w:r>
      <w:r w:rsidR="00744F0B" w:rsidRPr="00617B82">
        <w:rPr>
          <w:szCs w:val="28"/>
          <w:lang w:val="ru-RU"/>
        </w:rPr>
        <w:t xml:space="preserve"> в</w:t>
      </w:r>
      <w:r w:rsidRPr="00617B82">
        <w:rPr>
          <w:szCs w:val="28"/>
          <w:lang w:val="ru-RU"/>
        </w:rPr>
        <w:t xml:space="preserve"> </w:t>
      </w:r>
      <w:r w:rsidR="00744F0B" w:rsidRPr="00617B82">
        <w:rPr>
          <w:szCs w:val="28"/>
          <w:lang w:val="ru-RU"/>
        </w:rPr>
        <w:t>п</w:t>
      </w:r>
      <w:r w:rsidRPr="00617B82">
        <w:rPr>
          <w:szCs w:val="28"/>
          <w:lang w:val="ru-RU"/>
        </w:rPr>
        <w:t>ересчет</w:t>
      </w:r>
      <w:r w:rsidR="00744F0B" w:rsidRPr="00617B82">
        <w:rPr>
          <w:szCs w:val="28"/>
          <w:lang w:val="ru-RU"/>
        </w:rPr>
        <w:t>е</w:t>
      </w:r>
      <w:r w:rsidRPr="00617B82">
        <w:rPr>
          <w:szCs w:val="28"/>
          <w:lang w:val="ru-RU"/>
        </w:rPr>
        <w:t xml:space="preserve"> на </w:t>
      </w:r>
      <w:proofErr w:type="spellStart"/>
      <w:r w:rsidRPr="00617B82">
        <w:rPr>
          <w:szCs w:val="28"/>
          <w:lang w:val="ru-RU"/>
        </w:rPr>
        <w:t>гиосциамин</w:t>
      </w:r>
      <w:proofErr w:type="spellEnd"/>
      <w:r w:rsidRPr="00617B82">
        <w:rPr>
          <w:szCs w:val="28"/>
          <w:lang w:val="ru-RU"/>
        </w:rPr>
        <w:t>.</w:t>
      </w:r>
    </w:p>
    <w:p w:rsidR="00EF0035" w:rsidRPr="00617B82" w:rsidRDefault="00F07429" w:rsidP="00EF0035">
      <w:pPr>
        <w:pStyle w:val="a3"/>
        <w:spacing w:line="360" w:lineRule="auto"/>
        <w:ind w:firstLine="709"/>
        <w:contextualSpacing/>
        <w:jc w:val="both"/>
        <w:rPr>
          <w:b/>
          <w:szCs w:val="28"/>
          <w:lang w:val="ru-RU"/>
        </w:rPr>
      </w:pPr>
      <w:r w:rsidRPr="00617B82">
        <w:rPr>
          <w:b/>
          <w:szCs w:val="28"/>
          <w:lang w:val="ru-RU"/>
        </w:rPr>
        <w:t>Результаты и обсуждение</w:t>
      </w:r>
    </w:p>
    <w:p w:rsidR="00482842" w:rsidRPr="00617B82" w:rsidRDefault="00EF0035" w:rsidP="00EF0035">
      <w:pPr>
        <w:pStyle w:val="a3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617B82">
        <w:rPr>
          <w:szCs w:val="28"/>
          <w:lang w:val="ru-RU"/>
        </w:rPr>
        <w:t xml:space="preserve">В табл. 1 приведены результаты сравнительного анализа сырья дурманов индейского </w:t>
      </w:r>
      <w:r w:rsidR="00D76DC9" w:rsidRPr="00617B82">
        <w:rPr>
          <w:szCs w:val="28"/>
          <w:lang w:val="ru-RU"/>
        </w:rPr>
        <w:t xml:space="preserve">и </w:t>
      </w:r>
      <w:r w:rsidR="00F07429" w:rsidRPr="00617B82">
        <w:rPr>
          <w:szCs w:val="28"/>
          <w:lang w:val="ru-RU"/>
        </w:rPr>
        <w:t>обыкновенного</w:t>
      </w:r>
      <w:r w:rsidRPr="00617B82">
        <w:rPr>
          <w:szCs w:val="28"/>
          <w:lang w:val="ru-RU"/>
        </w:rPr>
        <w:t>.</w:t>
      </w:r>
    </w:p>
    <w:p w:rsidR="00F07429" w:rsidRPr="00617B82" w:rsidRDefault="00F07429" w:rsidP="00F074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B82">
        <w:rPr>
          <w:rFonts w:ascii="Times New Roman" w:hAnsi="Times New Roman" w:cs="Times New Roman"/>
          <w:sz w:val="28"/>
          <w:szCs w:val="28"/>
        </w:rPr>
        <w:t>Таблица 1</w:t>
      </w:r>
    </w:p>
    <w:p w:rsidR="00F07429" w:rsidRPr="00617B82" w:rsidRDefault="00F07429" w:rsidP="00F074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82">
        <w:rPr>
          <w:rFonts w:ascii="Times New Roman" w:hAnsi="Times New Roman" w:cs="Times New Roman"/>
          <w:b/>
          <w:sz w:val="28"/>
          <w:szCs w:val="28"/>
        </w:rPr>
        <w:t>Сравнительный качественный анализ сырья видов дурмана обыкновенного и индейского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417"/>
        <w:gridCol w:w="1418"/>
        <w:gridCol w:w="1559"/>
        <w:gridCol w:w="1665"/>
      </w:tblGrid>
      <w:tr w:rsidR="00F07429" w:rsidRPr="00CA5D76" w:rsidTr="00CA5D76">
        <w:tc>
          <w:tcPr>
            <w:tcW w:w="1809" w:type="dxa"/>
            <w:vMerge w:val="restart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Классы БАВ</w:t>
            </w:r>
          </w:p>
        </w:tc>
        <w:tc>
          <w:tcPr>
            <w:tcW w:w="1985" w:type="dxa"/>
            <w:vMerge w:val="restart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6059" w:type="dxa"/>
            <w:gridSpan w:val="4"/>
          </w:tcPr>
          <w:p w:rsidR="00F07429" w:rsidRPr="00CA5D76" w:rsidRDefault="00F07429" w:rsidP="0087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2C60" w:rsidRPr="00CA5D76">
              <w:rPr>
                <w:rFonts w:ascii="Times New Roman" w:hAnsi="Times New Roman" w:cs="Times New Roman"/>
                <w:sz w:val="28"/>
                <w:szCs w:val="28"/>
              </w:rPr>
              <w:t>екарственное</w:t>
            </w: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C60" w:rsidRPr="00CA5D76">
              <w:rPr>
                <w:rFonts w:ascii="Times New Roman" w:hAnsi="Times New Roman" w:cs="Times New Roman"/>
                <w:sz w:val="28"/>
                <w:szCs w:val="28"/>
              </w:rPr>
              <w:t>растительное сырье</w:t>
            </w:r>
          </w:p>
        </w:tc>
      </w:tr>
      <w:tr w:rsidR="00423BB5" w:rsidRPr="00CA5D76" w:rsidTr="00CA5D76">
        <w:tc>
          <w:tcPr>
            <w:tcW w:w="1809" w:type="dxa"/>
            <w:vMerge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23BB5" w:rsidRPr="00CA5D76" w:rsidRDefault="00F07429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листья</w:t>
            </w:r>
          </w:p>
          <w:p w:rsidR="00F07429" w:rsidRPr="00CA5D76" w:rsidRDefault="00F07429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обыкно</w:t>
            </w:r>
            <w:proofErr w:type="spellEnd"/>
            <w:r w:rsidR="00423BB5"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венного</w:t>
            </w:r>
            <w:proofErr w:type="gramEnd"/>
          </w:p>
        </w:tc>
        <w:tc>
          <w:tcPr>
            <w:tcW w:w="1418" w:type="dxa"/>
            <w:vAlign w:val="center"/>
          </w:tcPr>
          <w:p w:rsidR="00423BB5" w:rsidRPr="00CA5D76" w:rsidRDefault="00423BB5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семена</w:t>
            </w:r>
          </w:p>
          <w:p w:rsidR="00F07429" w:rsidRPr="00CA5D76" w:rsidRDefault="00423BB5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обыкно</w:t>
            </w:r>
            <w:proofErr w:type="spellEnd"/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-венного</w:t>
            </w:r>
            <w:proofErr w:type="gramEnd"/>
          </w:p>
        </w:tc>
        <w:tc>
          <w:tcPr>
            <w:tcW w:w="1559" w:type="dxa"/>
            <w:vAlign w:val="center"/>
          </w:tcPr>
          <w:p w:rsidR="00423BB5" w:rsidRPr="00CA5D76" w:rsidRDefault="00F07429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лист</w:t>
            </w:r>
            <w:r w:rsidR="00423BB5"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я</w:t>
            </w:r>
          </w:p>
          <w:p w:rsidR="00F07429" w:rsidRPr="00CA5D76" w:rsidRDefault="00F07429" w:rsidP="00423BB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</w:t>
            </w:r>
            <w:r w:rsidR="00423BB5"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23BB5"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индейского</w:t>
            </w:r>
          </w:p>
        </w:tc>
        <w:tc>
          <w:tcPr>
            <w:tcW w:w="1665" w:type="dxa"/>
            <w:vAlign w:val="center"/>
          </w:tcPr>
          <w:p w:rsidR="00423BB5" w:rsidRPr="00CA5D76" w:rsidRDefault="00423BB5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семена</w:t>
            </w:r>
          </w:p>
          <w:p w:rsidR="00F07429" w:rsidRPr="00CA5D76" w:rsidRDefault="00423BB5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д. индейского</w:t>
            </w:r>
          </w:p>
        </w:tc>
      </w:tr>
      <w:tr w:rsidR="00423BB5" w:rsidRPr="00CA5D76" w:rsidTr="00CA5D76">
        <w:tc>
          <w:tcPr>
            <w:tcW w:w="180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Поли</w:t>
            </w:r>
            <w:r w:rsidR="00CA5D7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сахариды</w:t>
            </w:r>
            <w:proofErr w:type="gramEnd"/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96 % этанол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BB5" w:rsidRPr="00CA5D76" w:rsidTr="00CA5D76">
        <w:tc>
          <w:tcPr>
            <w:tcW w:w="180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Кумарины</w:t>
            </w:r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лактонная</w:t>
            </w:r>
            <w:proofErr w:type="spellEnd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 проба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BB5" w:rsidRPr="00CA5D76" w:rsidTr="00CA5D76">
        <w:tc>
          <w:tcPr>
            <w:tcW w:w="1809" w:type="dxa"/>
            <w:vMerge w:val="restart"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Флавоноиды</w:t>
            </w:r>
            <w:proofErr w:type="spellEnd"/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цианидиновая</w:t>
            </w:r>
            <w:proofErr w:type="spellEnd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BB5" w:rsidRPr="00CA5D76" w:rsidTr="00CA5D76">
        <w:tc>
          <w:tcPr>
            <w:tcW w:w="1809" w:type="dxa"/>
            <w:vMerge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раствор железа (III) хлорида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BB5" w:rsidRPr="00CA5D76" w:rsidTr="00CA5D76">
        <w:tc>
          <w:tcPr>
            <w:tcW w:w="180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Дубильные вещества (</w:t>
            </w:r>
            <w:proofErr w:type="spellStart"/>
            <w:proofErr w:type="gramStart"/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конденси-рованные</w:t>
            </w:r>
            <w:proofErr w:type="spellEnd"/>
            <w:proofErr w:type="gramEnd"/>
            <w:r w:rsidRPr="00CA5D76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gramStart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железо аммонийных</w:t>
            </w:r>
            <w:proofErr w:type="gramEnd"/>
            <w:r w:rsidR="00872C60"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 квасцов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423BB5" w:rsidRPr="00CA5D76" w:rsidTr="00CA5D76">
        <w:tc>
          <w:tcPr>
            <w:tcW w:w="1809" w:type="dxa"/>
            <w:vMerge w:val="restart"/>
            <w:vAlign w:val="center"/>
          </w:tcPr>
          <w:p w:rsidR="00F07429" w:rsidRPr="00CA5D76" w:rsidRDefault="00F07429" w:rsidP="00F0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Алкалоиды</w:t>
            </w:r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Драгендорфа</w:t>
            </w:r>
            <w:proofErr w:type="spellEnd"/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23BB5" w:rsidRPr="00CA5D76" w:rsidTr="00CA5D76">
        <w:tc>
          <w:tcPr>
            <w:tcW w:w="1809" w:type="dxa"/>
            <w:vMerge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раствор кислоты пикриновой</w:t>
            </w:r>
          </w:p>
        </w:tc>
        <w:tc>
          <w:tcPr>
            <w:tcW w:w="1417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  <w:vAlign w:val="center"/>
          </w:tcPr>
          <w:p w:rsidR="00F07429" w:rsidRPr="00CA5D76" w:rsidRDefault="00F07429" w:rsidP="00F07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919BB" w:rsidRPr="00CA5D76" w:rsidRDefault="00CA5D76" w:rsidP="00A16AF6">
      <w:pPr>
        <w:pStyle w:val="a3"/>
        <w:spacing w:line="360" w:lineRule="auto"/>
        <w:ind w:firstLine="709"/>
        <w:contextualSpacing/>
        <w:jc w:val="both"/>
        <w:rPr>
          <w:i/>
          <w:sz w:val="24"/>
          <w:lang w:val="ru-RU"/>
        </w:rPr>
      </w:pPr>
      <w:r w:rsidRPr="00CA5D76">
        <w:rPr>
          <w:i/>
          <w:sz w:val="24"/>
          <w:lang w:val="ru-RU"/>
        </w:rPr>
        <w:t>Примечание: + - присутствие, − - отсутствие классов БАВ в исследуемом сырье.</w:t>
      </w: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lastRenderedPageBreak/>
        <w:t xml:space="preserve">Качественный состав классов БАВ сырья </w:t>
      </w:r>
      <w:r w:rsidR="00D76DC9" w:rsidRPr="00617B82">
        <w:rPr>
          <w:lang w:val="ru-RU"/>
        </w:rPr>
        <w:t xml:space="preserve">исследуемых видов </w:t>
      </w:r>
      <w:r w:rsidRPr="00617B82">
        <w:rPr>
          <w:lang w:val="ru-RU"/>
        </w:rPr>
        <w:t xml:space="preserve">оказался практически идентичным. В </w:t>
      </w:r>
      <w:r w:rsidR="00872C60" w:rsidRPr="00617B82">
        <w:rPr>
          <w:lang w:val="ru-RU"/>
        </w:rPr>
        <w:t>листьях</w:t>
      </w:r>
      <w:r w:rsidRPr="00617B82">
        <w:rPr>
          <w:lang w:val="ru-RU"/>
        </w:rPr>
        <w:t xml:space="preserve"> и семенах обоих видов </w:t>
      </w:r>
      <w:r w:rsidR="00D76DC9" w:rsidRPr="00617B82">
        <w:rPr>
          <w:lang w:val="ru-RU"/>
        </w:rPr>
        <w:t xml:space="preserve">дурмана </w:t>
      </w:r>
      <w:r w:rsidRPr="00617B82">
        <w:rPr>
          <w:lang w:val="ru-RU"/>
        </w:rPr>
        <w:t xml:space="preserve">установлено наличие полисахаридов, кумаринов, </w:t>
      </w:r>
      <w:proofErr w:type="spellStart"/>
      <w:r w:rsidRPr="00617B82">
        <w:rPr>
          <w:lang w:val="ru-RU"/>
        </w:rPr>
        <w:t>флавоноидов</w:t>
      </w:r>
      <w:proofErr w:type="spellEnd"/>
      <w:r w:rsidRPr="00617B82">
        <w:rPr>
          <w:lang w:val="ru-RU"/>
        </w:rPr>
        <w:t xml:space="preserve"> и алкалоидов; в </w:t>
      </w:r>
      <w:r w:rsidR="00872C60" w:rsidRPr="00617B82">
        <w:rPr>
          <w:lang w:val="ru-RU"/>
        </w:rPr>
        <w:t>листьях</w:t>
      </w:r>
      <w:r w:rsidRPr="00617B82">
        <w:rPr>
          <w:lang w:val="ru-RU"/>
        </w:rPr>
        <w:t xml:space="preserve"> также обнаружены конденсированные дубильные вещества.</w:t>
      </w:r>
      <w:r w:rsidR="00141F0D">
        <w:rPr>
          <w:lang w:val="ru-RU"/>
        </w:rPr>
        <w:t xml:space="preserve"> </w:t>
      </w:r>
      <w:r w:rsidRPr="00617B82">
        <w:rPr>
          <w:lang w:val="ru-RU"/>
        </w:rPr>
        <w:t xml:space="preserve">На рис. 1 приведена схема </w:t>
      </w:r>
      <w:r w:rsidR="003B6F3F" w:rsidRPr="00617B82">
        <w:rPr>
          <w:lang w:val="ru-RU"/>
        </w:rPr>
        <w:t>ТСХ-</w:t>
      </w:r>
      <w:proofErr w:type="spellStart"/>
      <w:r w:rsidRPr="00617B82">
        <w:rPr>
          <w:lang w:val="ru-RU"/>
        </w:rPr>
        <w:t>хроматограммы</w:t>
      </w:r>
      <w:proofErr w:type="spellEnd"/>
      <w:r w:rsidRPr="00617B82">
        <w:rPr>
          <w:lang w:val="ru-RU"/>
        </w:rPr>
        <w:t xml:space="preserve"> фенольных соединений сырья </w:t>
      </w:r>
      <w:r w:rsidR="00872C60" w:rsidRPr="00617B82">
        <w:rPr>
          <w:lang w:val="ru-RU"/>
        </w:rPr>
        <w:t xml:space="preserve">изучаемых видов </w:t>
      </w:r>
      <w:r w:rsidRPr="00617B82">
        <w:rPr>
          <w:lang w:val="ru-RU"/>
        </w:rPr>
        <w:t>дурма</w:t>
      </w:r>
      <w:r w:rsidR="00FE10DA" w:rsidRPr="00617B82">
        <w:rPr>
          <w:lang w:val="ru-RU"/>
        </w:rPr>
        <w:t>н</w:t>
      </w:r>
      <w:r w:rsidR="00872C60" w:rsidRPr="00617B82">
        <w:rPr>
          <w:lang w:val="ru-RU"/>
        </w:rPr>
        <w:t>а</w:t>
      </w:r>
      <w:r w:rsidRPr="00617B82">
        <w:rPr>
          <w:lang w:val="ru-RU"/>
        </w:rPr>
        <w:t>.</w:t>
      </w:r>
    </w:p>
    <w:p w:rsidR="002D5364" w:rsidRPr="00617B82" w:rsidRDefault="002D5364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872C60" w:rsidRPr="00617B82" w:rsidRDefault="002D5364" w:rsidP="004D4DEF">
      <w:pPr>
        <w:pStyle w:val="a3"/>
        <w:spacing w:line="360" w:lineRule="auto"/>
        <w:contextualSpacing/>
        <w:jc w:val="center"/>
        <w:rPr>
          <w:lang w:val="ru-RU"/>
        </w:rPr>
      </w:pPr>
      <w:r w:rsidRPr="00617B82">
        <w:rPr>
          <w:noProof/>
          <w:lang w:val="ru-RU"/>
        </w:rPr>
        <w:drawing>
          <wp:inline distT="0" distB="0" distL="0" distR="0">
            <wp:extent cx="3391593" cy="2331433"/>
            <wp:effectExtent l="19050" t="19050" r="0" b="0"/>
            <wp:docPr id="5" name="Рисунок 4" descr="20121124_20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124_2033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593" cy="233143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6AF6" w:rsidRPr="00141F0D" w:rsidRDefault="00A16AF6" w:rsidP="00872C60">
      <w:pPr>
        <w:pStyle w:val="a3"/>
        <w:spacing w:line="360" w:lineRule="auto"/>
        <w:contextualSpacing/>
        <w:jc w:val="center"/>
        <w:rPr>
          <w:lang w:val="ru-RU"/>
        </w:rPr>
      </w:pPr>
      <w:r w:rsidRPr="00141F0D">
        <w:rPr>
          <w:lang w:val="ru-RU"/>
        </w:rPr>
        <w:t xml:space="preserve">Рис. 1. Схема </w:t>
      </w:r>
      <w:r w:rsidR="000D1540" w:rsidRPr="00141F0D">
        <w:rPr>
          <w:lang w:val="ru-RU"/>
        </w:rPr>
        <w:t>ТСХ-</w:t>
      </w:r>
      <w:proofErr w:type="spellStart"/>
      <w:r w:rsidRPr="00141F0D">
        <w:rPr>
          <w:lang w:val="ru-RU"/>
        </w:rPr>
        <w:t>хроматограммы</w:t>
      </w:r>
      <w:proofErr w:type="spellEnd"/>
      <w:r w:rsidRPr="00141F0D">
        <w:rPr>
          <w:lang w:val="ru-RU"/>
        </w:rPr>
        <w:t xml:space="preserve"> фенольных соединений сырья дурманов обы</w:t>
      </w:r>
      <w:r w:rsidR="002D5364" w:rsidRPr="00141F0D">
        <w:rPr>
          <w:lang w:val="ru-RU"/>
        </w:rPr>
        <w:t>кновенного</w:t>
      </w:r>
      <w:r w:rsidRPr="00141F0D">
        <w:rPr>
          <w:lang w:val="ru-RU"/>
        </w:rPr>
        <w:t xml:space="preserve"> и индейского</w:t>
      </w:r>
      <w:r w:rsidR="003F2654" w:rsidRPr="00141F0D">
        <w:rPr>
          <w:lang w:val="ru-RU"/>
        </w:rPr>
        <w:t>. Обозначения</w:t>
      </w:r>
      <w:r w:rsidR="002D5364" w:rsidRPr="00141F0D">
        <w:rPr>
          <w:lang w:val="ru-RU"/>
        </w:rPr>
        <w:t>: A – рутин</w:t>
      </w:r>
      <w:r w:rsidR="00141F0D">
        <w:rPr>
          <w:lang w:val="ru-RU"/>
        </w:rPr>
        <w:t>,</w:t>
      </w:r>
      <w:r w:rsidR="002D5364" w:rsidRPr="00141F0D">
        <w:rPr>
          <w:lang w:val="ru-RU"/>
        </w:rPr>
        <w:t xml:space="preserve"> B – </w:t>
      </w:r>
      <w:proofErr w:type="spellStart"/>
      <w:r w:rsidR="002D5364" w:rsidRPr="00141F0D">
        <w:rPr>
          <w:lang w:val="ru-RU"/>
        </w:rPr>
        <w:t>кверцетин</w:t>
      </w:r>
      <w:proofErr w:type="spellEnd"/>
      <w:r w:rsidR="00141F0D">
        <w:rPr>
          <w:lang w:val="ru-RU"/>
        </w:rPr>
        <w:t>,</w:t>
      </w:r>
      <w:r w:rsidR="002D5364" w:rsidRPr="00141F0D">
        <w:rPr>
          <w:lang w:val="ru-RU"/>
        </w:rPr>
        <w:t xml:space="preserve"> C – семена дурмана обыкновенного</w:t>
      </w:r>
      <w:r w:rsidR="00141F0D">
        <w:rPr>
          <w:lang w:val="ru-RU"/>
        </w:rPr>
        <w:t>,</w:t>
      </w:r>
      <w:r w:rsidR="002D5364" w:rsidRPr="00141F0D">
        <w:rPr>
          <w:lang w:val="ru-RU"/>
        </w:rPr>
        <w:t xml:space="preserve"> D – семена дурмана индейского</w:t>
      </w:r>
      <w:r w:rsidR="00141F0D">
        <w:rPr>
          <w:lang w:val="ru-RU"/>
        </w:rPr>
        <w:t>,</w:t>
      </w:r>
      <w:r w:rsidR="002D5364" w:rsidRPr="00141F0D">
        <w:rPr>
          <w:lang w:val="ru-RU"/>
        </w:rPr>
        <w:t xml:space="preserve"> E – листья дурмана обыкновенного</w:t>
      </w:r>
      <w:r w:rsidR="00141F0D">
        <w:rPr>
          <w:lang w:val="ru-RU"/>
        </w:rPr>
        <w:t>,</w:t>
      </w:r>
      <w:r w:rsidR="002D5364" w:rsidRPr="00141F0D">
        <w:rPr>
          <w:lang w:val="ru-RU"/>
        </w:rPr>
        <w:t xml:space="preserve"> F – листья дурмана индейского</w:t>
      </w:r>
      <w:r w:rsidR="00141F0D">
        <w:rPr>
          <w:lang w:val="ru-RU"/>
        </w:rPr>
        <w:t xml:space="preserve">; 1−15 – обозначения </w:t>
      </w:r>
      <w:proofErr w:type="spellStart"/>
      <w:r w:rsidR="00141F0D">
        <w:rPr>
          <w:lang w:val="ru-RU"/>
        </w:rPr>
        <w:t>хроматографических</w:t>
      </w:r>
      <w:proofErr w:type="spellEnd"/>
      <w:r w:rsidR="00141F0D">
        <w:rPr>
          <w:lang w:val="ru-RU"/>
        </w:rPr>
        <w:t xml:space="preserve"> зон</w:t>
      </w:r>
    </w:p>
    <w:p w:rsidR="004D4DEF" w:rsidRPr="00617B82" w:rsidRDefault="004D4DEF" w:rsidP="002D5364">
      <w:pPr>
        <w:pStyle w:val="a3"/>
        <w:spacing w:line="360" w:lineRule="auto"/>
        <w:contextualSpacing/>
        <w:jc w:val="both"/>
        <w:rPr>
          <w:lang w:val="ru-RU"/>
        </w:rPr>
      </w:pPr>
    </w:p>
    <w:p w:rsidR="00A16AF6" w:rsidRPr="00617B82" w:rsidRDefault="00DF3922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>На ТСХ-</w:t>
      </w:r>
      <w:proofErr w:type="spellStart"/>
      <w:r w:rsidRPr="00617B82">
        <w:rPr>
          <w:lang w:val="ru-RU"/>
        </w:rPr>
        <w:t>хроматограмме</w:t>
      </w:r>
      <w:proofErr w:type="spellEnd"/>
      <w:r w:rsidRPr="00617B82">
        <w:rPr>
          <w:lang w:val="ru-RU"/>
        </w:rPr>
        <w:t xml:space="preserve"> фенольных соединений для </w:t>
      </w:r>
      <w:r w:rsidR="00A16AF6" w:rsidRPr="00617B82">
        <w:rPr>
          <w:lang w:val="ru-RU"/>
        </w:rPr>
        <w:t>листьев дурман</w:t>
      </w:r>
      <w:r w:rsidRPr="00617B82">
        <w:rPr>
          <w:lang w:val="ru-RU"/>
        </w:rPr>
        <w:t>ов</w:t>
      </w:r>
      <w:r w:rsidR="00A16AF6" w:rsidRPr="00617B82">
        <w:rPr>
          <w:lang w:val="ru-RU"/>
        </w:rPr>
        <w:t xml:space="preserve"> </w:t>
      </w:r>
      <w:r w:rsidR="00872C60" w:rsidRPr="00617B82">
        <w:rPr>
          <w:lang w:val="ru-RU"/>
        </w:rPr>
        <w:t xml:space="preserve">обыкновенного и индейского </w:t>
      </w:r>
      <w:r w:rsidRPr="00617B82">
        <w:rPr>
          <w:lang w:val="ru-RU"/>
        </w:rPr>
        <w:t>наблюдали</w:t>
      </w:r>
      <w:r w:rsidR="00A16AF6" w:rsidRPr="00617B82">
        <w:rPr>
          <w:lang w:val="ru-RU"/>
        </w:rPr>
        <w:t xml:space="preserve"> по 3 четкие зоны для каждого вида, </w:t>
      </w:r>
      <w:r w:rsidRPr="00617B82">
        <w:rPr>
          <w:lang w:val="ru-RU"/>
        </w:rPr>
        <w:t>для</w:t>
      </w:r>
      <w:r w:rsidR="00A16AF6" w:rsidRPr="00617B82">
        <w:rPr>
          <w:lang w:val="ru-RU"/>
        </w:rPr>
        <w:t xml:space="preserve"> семян </w:t>
      </w:r>
      <w:r w:rsidR="006E6255" w:rsidRPr="00617B82">
        <w:rPr>
          <w:lang w:val="ru-RU"/>
        </w:rPr>
        <w:t>−</w:t>
      </w:r>
      <w:r w:rsidR="00A16AF6" w:rsidRPr="00617B82">
        <w:rPr>
          <w:lang w:val="ru-RU"/>
        </w:rPr>
        <w:t xml:space="preserve"> 4 и 3 четкие зоны </w:t>
      </w:r>
      <w:r w:rsidR="006E6255" w:rsidRPr="00617B82">
        <w:rPr>
          <w:lang w:val="ru-RU"/>
        </w:rPr>
        <w:t>для дурмана об</w:t>
      </w:r>
      <w:r w:rsidR="008B5F4E" w:rsidRPr="00617B82">
        <w:rPr>
          <w:lang w:val="ru-RU"/>
        </w:rPr>
        <w:t xml:space="preserve">ыкновенного и дурмана индейского </w:t>
      </w:r>
      <w:r w:rsidR="00A16AF6" w:rsidRPr="00617B82">
        <w:rPr>
          <w:lang w:val="ru-RU"/>
        </w:rPr>
        <w:t>соответственно. Окра</w:t>
      </w:r>
      <w:r w:rsidR="008B5F4E" w:rsidRPr="00617B82">
        <w:rPr>
          <w:lang w:val="ru-RU"/>
        </w:rPr>
        <w:t>шивание</w:t>
      </w:r>
      <w:r w:rsidR="00A16AF6" w:rsidRPr="00617B82">
        <w:rPr>
          <w:lang w:val="ru-RU"/>
        </w:rPr>
        <w:t xml:space="preserve"> </w:t>
      </w:r>
      <w:proofErr w:type="spellStart"/>
      <w:r w:rsidR="00A16AF6" w:rsidRPr="00617B82">
        <w:rPr>
          <w:lang w:val="ru-RU"/>
        </w:rPr>
        <w:t>хроматографических</w:t>
      </w:r>
      <w:proofErr w:type="spellEnd"/>
      <w:r w:rsidR="00A16AF6" w:rsidRPr="00617B82">
        <w:rPr>
          <w:lang w:val="ru-RU"/>
        </w:rPr>
        <w:t xml:space="preserve"> зон в видимом и ультрафиолетовом свете после обработки 10 % спиртовым раствором </w:t>
      </w:r>
      <w:r w:rsidR="008B5F4E" w:rsidRPr="00617B82">
        <w:rPr>
          <w:lang w:val="ru-RU"/>
        </w:rPr>
        <w:t>натрия гидроксида не изменилось</w:t>
      </w:r>
      <w:r w:rsidR="00A16AF6" w:rsidRPr="00617B82">
        <w:rPr>
          <w:lang w:val="ru-RU"/>
        </w:rPr>
        <w:t>, а лишь приобрел</w:t>
      </w:r>
      <w:r w:rsidR="008B5F4E" w:rsidRPr="00617B82">
        <w:rPr>
          <w:lang w:val="ru-RU"/>
        </w:rPr>
        <w:t>о</w:t>
      </w:r>
      <w:r w:rsidR="00A16AF6" w:rsidRPr="00617B82">
        <w:rPr>
          <w:lang w:val="ru-RU"/>
        </w:rPr>
        <w:t xml:space="preserve"> более интенсивный характер.</w:t>
      </w:r>
    </w:p>
    <w:p w:rsidR="003B6F3F" w:rsidRPr="007648E1" w:rsidRDefault="008B5F4E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>Данные</w:t>
      </w:r>
      <w:r w:rsidR="00A16AF6" w:rsidRPr="00617B82">
        <w:rPr>
          <w:lang w:val="ru-RU"/>
        </w:rPr>
        <w:t xml:space="preserve"> </w:t>
      </w:r>
      <w:r w:rsidRPr="00617B82">
        <w:rPr>
          <w:lang w:val="ru-RU"/>
        </w:rPr>
        <w:t xml:space="preserve">относительно </w:t>
      </w:r>
      <w:r w:rsidR="00A16AF6" w:rsidRPr="00617B82">
        <w:rPr>
          <w:lang w:val="ru-RU"/>
        </w:rPr>
        <w:t xml:space="preserve">рассчитанных величин коэффициента </w:t>
      </w:r>
      <w:r w:rsidRPr="00617B82">
        <w:rPr>
          <w:lang w:val="ru-RU"/>
        </w:rPr>
        <w:t>удержания</w:t>
      </w:r>
      <w:r w:rsidR="00A16AF6" w:rsidRPr="00617B82">
        <w:rPr>
          <w:lang w:val="ru-RU"/>
        </w:rPr>
        <w:t xml:space="preserve"> (</w:t>
      </w:r>
      <w:proofErr w:type="spellStart"/>
      <w:r w:rsidR="00A16AF6" w:rsidRPr="00617B82">
        <w:rPr>
          <w:i/>
          <w:lang w:val="ru-RU"/>
        </w:rPr>
        <w:t>R</w:t>
      </w:r>
      <w:r w:rsidR="00A16AF6" w:rsidRPr="00617B82">
        <w:rPr>
          <w:i/>
          <w:vertAlign w:val="subscript"/>
          <w:lang w:val="ru-RU"/>
        </w:rPr>
        <w:t>f</w:t>
      </w:r>
      <w:proofErr w:type="spellEnd"/>
      <w:r w:rsidR="00A16AF6" w:rsidRPr="00617B82">
        <w:rPr>
          <w:lang w:val="ru-RU"/>
        </w:rPr>
        <w:t>) и окра</w:t>
      </w:r>
      <w:r w:rsidRPr="00617B82">
        <w:rPr>
          <w:lang w:val="ru-RU"/>
        </w:rPr>
        <w:t>шивания</w:t>
      </w:r>
      <w:r w:rsidR="00A16AF6" w:rsidRPr="00617B82">
        <w:rPr>
          <w:lang w:val="ru-RU"/>
        </w:rPr>
        <w:t xml:space="preserve"> </w:t>
      </w:r>
      <w:proofErr w:type="spellStart"/>
      <w:r w:rsidR="00A16AF6" w:rsidRPr="00617B82">
        <w:rPr>
          <w:lang w:val="ru-RU"/>
        </w:rPr>
        <w:t>хроматографических</w:t>
      </w:r>
      <w:proofErr w:type="spellEnd"/>
      <w:r w:rsidR="00A16AF6" w:rsidRPr="00617B82">
        <w:rPr>
          <w:lang w:val="ru-RU"/>
        </w:rPr>
        <w:t xml:space="preserve"> зон в </w:t>
      </w:r>
      <w:proofErr w:type="gramStart"/>
      <w:r w:rsidR="00A16AF6" w:rsidRPr="00617B82">
        <w:rPr>
          <w:lang w:val="ru-RU"/>
        </w:rPr>
        <w:t>видимом</w:t>
      </w:r>
      <w:proofErr w:type="gramEnd"/>
      <w:r w:rsidR="00A16AF6" w:rsidRPr="00617B82">
        <w:rPr>
          <w:lang w:val="ru-RU"/>
        </w:rPr>
        <w:t xml:space="preserve"> и УФ</w:t>
      </w:r>
      <w:r w:rsidR="00D46834" w:rsidRPr="00617B82">
        <w:rPr>
          <w:lang w:val="ru-RU"/>
        </w:rPr>
        <w:t>-</w:t>
      </w:r>
      <w:r w:rsidR="00A16AF6" w:rsidRPr="00617B82">
        <w:rPr>
          <w:lang w:val="ru-RU"/>
        </w:rPr>
        <w:t xml:space="preserve">свете </w:t>
      </w:r>
      <w:r w:rsidRPr="00617B82">
        <w:rPr>
          <w:lang w:val="ru-RU"/>
        </w:rPr>
        <w:t xml:space="preserve">до и </w:t>
      </w:r>
      <w:r w:rsidR="00A16AF6" w:rsidRPr="00617B82">
        <w:rPr>
          <w:lang w:val="ru-RU"/>
        </w:rPr>
        <w:t xml:space="preserve">после обработки 10 % спиртовым раствором натрия гидроксида для полученной </w:t>
      </w:r>
      <w:proofErr w:type="spellStart"/>
      <w:r w:rsidR="00A16AF6" w:rsidRPr="00617B82">
        <w:rPr>
          <w:lang w:val="ru-RU"/>
        </w:rPr>
        <w:t>хроматограммы</w:t>
      </w:r>
      <w:proofErr w:type="spellEnd"/>
      <w:r w:rsidR="00A16AF6" w:rsidRPr="00617B82">
        <w:rPr>
          <w:lang w:val="ru-RU"/>
        </w:rPr>
        <w:t xml:space="preserve"> фенольных соединений представлены в табл. 2.</w:t>
      </w:r>
    </w:p>
    <w:p w:rsidR="00A16AF6" w:rsidRPr="00617B82" w:rsidRDefault="00A16AF6" w:rsidP="00D46834">
      <w:pPr>
        <w:pStyle w:val="a3"/>
        <w:spacing w:line="360" w:lineRule="auto"/>
        <w:contextualSpacing/>
        <w:jc w:val="right"/>
        <w:rPr>
          <w:lang w:val="ru-RU"/>
        </w:rPr>
      </w:pPr>
      <w:r w:rsidRPr="00617B82">
        <w:rPr>
          <w:lang w:val="ru-RU"/>
        </w:rPr>
        <w:lastRenderedPageBreak/>
        <w:t>Та</w:t>
      </w:r>
      <w:r w:rsidR="00D46834" w:rsidRPr="00617B82">
        <w:rPr>
          <w:lang w:val="ru-RU"/>
        </w:rPr>
        <w:t>б</w:t>
      </w:r>
      <w:r w:rsidRPr="00617B82">
        <w:rPr>
          <w:lang w:val="ru-RU"/>
        </w:rPr>
        <w:t>лиц</w:t>
      </w:r>
      <w:r w:rsidR="00D46834" w:rsidRPr="00617B82">
        <w:rPr>
          <w:lang w:val="ru-RU"/>
        </w:rPr>
        <w:t>а</w:t>
      </w:r>
      <w:r w:rsidRPr="00617B82">
        <w:rPr>
          <w:lang w:val="ru-RU"/>
        </w:rPr>
        <w:t xml:space="preserve"> 2</w:t>
      </w:r>
    </w:p>
    <w:p w:rsidR="00D46834" w:rsidRPr="00617B82" w:rsidRDefault="00D46834" w:rsidP="00D46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82">
        <w:rPr>
          <w:rFonts w:ascii="Times New Roman" w:hAnsi="Times New Roman" w:cs="Times New Roman"/>
          <w:b/>
          <w:sz w:val="28"/>
          <w:szCs w:val="28"/>
        </w:rPr>
        <w:t xml:space="preserve">Величина </w:t>
      </w:r>
      <w:proofErr w:type="spellStart"/>
      <w:r w:rsidRPr="00617B82">
        <w:rPr>
          <w:rFonts w:ascii="Times New Roman" w:hAnsi="Times New Roman" w:cs="Times New Roman"/>
          <w:b/>
          <w:i/>
          <w:iCs/>
          <w:sz w:val="28"/>
          <w:szCs w:val="28"/>
        </w:rPr>
        <w:t>R</w:t>
      </w:r>
      <w:r w:rsidRPr="00617B82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f</w:t>
      </w:r>
      <w:proofErr w:type="spellEnd"/>
      <w:r w:rsidRPr="00617B82">
        <w:rPr>
          <w:rFonts w:ascii="Times New Roman" w:hAnsi="Times New Roman" w:cs="Times New Roman"/>
          <w:b/>
          <w:sz w:val="28"/>
          <w:szCs w:val="28"/>
        </w:rPr>
        <w:t xml:space="preserve"> и окрашивание </w:t>
      </w:r>
      <w:proofErr w:type="spellStart"/>
      <w:r w:rsidRPr="00617B82">
        <w:rPr>
          <w:rFonts w:ascii="Times New Roman" w:hAnsi="Times New Roman" w:cs="Times New Roman"/>
          <w:b/>
          <w:sz w:val="28"/>
          <w:szCs w:val="28"/>
        </w:rPr>
        <w:t>хроматографических</w:t>
      </w:r>
      <w:proofErr w:type="spellEnd"/>
      <w:r w:rsidRPr="00617B82">
        <w:rPr>
          <w:rFonts w:ascii="Times New Roman" w:hAnsi="Times New Roman" w:cs="Times New Roman"/>
          <w:b/>
          <w:sz w:val="28"/>
          <w:szCs w:val="28"/>
        </w:rPr>
        <w:t xml:space="preserve"> зон для </w:t>
      </w:r>
      <w:proofErr w:type="spellStart"/>
      <w:r w:rsidRPr="00617B82">
        <w:rPr>
          <w:rFonts w:ascii="Times New Roman" w:hAnsi="Times New Roman" w:cs="Times New Roman"/>
          <w:b/>
          <w:sz w:val="28"/>
          <w:szCs w:val="28"/>
        </w:rPr>
        <w:t>хроматограммы</w:t>
      </w:r>
      <w:proofErr w:type="spellEnd"/>
      <w:r w:rsidRPr="00617B82">
        <w:rPr>
          <w:rFonts w:ascii="Times New Roman" w:hAnsi="Times New Roman" w:cs="Times New Roman"/>
          <w:b/>
          <w:sz w:val="28"/>
          <w:szCs w:val="28"/>
        </w:rPr>
        <w:t xml:space="preserve"> фенольных соединений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1701"/>
        <w:gridCol w:w="2126"/>
        <w:gridCol w:w="2127"/>
      </w:tblGrid>
      <w:tr w:rsidR="00D46834" w:rsidRPr="00141F0D" w:rsidTr="00141F0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  <w:proofErr w:type="spell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 зон на схеме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</w:t>
            </w:r>
            <w:r w:rsidRPr="00141F0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f</w:t>
            </w:r>
            <w:proofErr w:type="spellEnd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Окрашивание </w:t>
            </w:r>
            <w:proofErr w:type="spell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</w:tr>
      <w:tr w:rsidR="00D46834" w:rsidRPr="00141F0D" w:rsidTr="00141F0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в видимом свете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14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УФ-свете</w:t>
            </w:r>
            <w:proofErr w:type="gramEnd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 254</w:t>
            </w:r>
            <w:r w:rsidR="00141F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14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УФ-свете</w:t>
            </w:r>
            <w:proofErr w:type="gramEnd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 366</w:t>
            </w:r>
            <w:r w:rsidR="00141F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</w:tc>
      </w:tr>
      <w:tr w:rsidR="00D46834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желтое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темно-зеленое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46834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D46834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светло-коричневое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34" w:rsidRPr="00141F0D" w:rsidRDefault="00D46834" w:rsidP="00D4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сине-зеленая флуоресценция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голубая флуоресценция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ярко-синяя флуоресценция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светло-желтое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желтая флуоресценция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желто-зеленая флуоресценция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светло-коричневое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темно-зелен</w:t>
            </w:r>
            <w:r w:rsidR="00C25D1F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синя</w:t>
            </w:r>
            <w:r w:rsidR="00C25D1F" w:rsidRPr="00141F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 xml:space="preserve"> флуоресценц</w:t>
            </w:r>
            <w:r w:rsidR="00C25D1F" w:rsidRPr="00141F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187B7A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25D1F"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A" w:rsidRPr="00141F0D" w:rsidRDefault="00187B7A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C25D1F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желто-зелен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DF3922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25D1F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2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зелено-коричнев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C25D1F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DF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тло-коричнев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C25D1F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DF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то-зелен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C25D1F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C25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2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зелено-коричнев</w:t>
            </w:r>
            <w:r w:rsidR="00DF3922" w:rsidRPr="00141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F" w:rsidRPr="00141F0D" w:rsidRDefault="00C25D1F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  <w:tr w:rsidR="00ED52AE" w:rsidRPr="00141F0D" w:rsidTr="00141F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E" w:rsidRPr="00141F0D" w:rsidRDefault="00ED52AE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E" w:rsidRPr="00141F0D" w:rsidRDefault="00ED52AE" w:rsidP="00187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E" w:rsidRPr="00141F0D" w:rsidRDefault="00ED52AE" w:rsidP="00DF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светло-коричневое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E" w:rsidRPr="00141F0D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E" w:rsidRPr="00141F0D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F0D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</w:tr>
    </w:tbl>
    <w:p w:rsidR="00D46834" w:rsidRPr="00617B82" w:rsidRDefault="00D46834" w:rsidP="00ED52AE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По величине </w:t>
      </w:r>
      <w:proofErr w:type="spellStart"/>
      <w:r w:rsidRPr="00617B82">
        <w:rPr>
          <w:i/>
          <w:lang w:val="ru-RU"/>
        </w:rPr>
        <w:t>R</w:t>
      </w:r>
      <w:r w:rsidRPr="00617B82">
        <w:rPr>
          <w:i/>
          <w:vertAlign w:val="subscript"/>
          <w:lang w:val="ru-RU"/>
        </w:rPr>
        <w:t>f</w:t>
      </w:r>
      <w:proofErr w:type="spellEnd"/>
      <w:r w:rsidRPr="00617B82">
        <w:rPr>
          <w:lang w:val="ru-RU"/>
        </w:rPr>
        <w:t xml:space="preserve"> и характер</w:t>
      </w:r>
      <w:r w:rsidR="00DF3922" w:rsidRPr="00617B82">
        <w:rPr>
          <w:lang w:val="ru-RU"/>
        </w:rPr>
        <w:t>у</w:t>
      </w:r>
      <w:r w:rsidRPr="00617B82">
        <w:rPr>
          <w:lang w:val="ru-RU"/>
        </w:rPr>
        <w:t xml:space="preserve"> </w:t>
      </w:r>
      <w:proofErr w:type="spellStart"/>
      <w:r w:rsidRPr="00617B82">
        <w:rPr>
          <w:lang w:val="ru-RU"/>
        </w:rPr>
        <w:t>хроматографического</w:t>
      </w:r>
      <w:proofErr w:type="spellEnd"/>
      <w:r w:rsidRPr="00617B82">
        <w:rPr>
          <w:lang w:val="ru-RU"/>
        </w:rPr>
        <w:t xml:space="preserve"> поведения </w:t>
      </w:r>
      <w:r w:rsidR="000D64E3" w:rsidRPr="00617B82">
        <w:rPr>
          <w:lang w:val="ru-RU"/>
        </w:rPr>
        <w:t xml:space="preserve">в сравнении со стандартным веществом </w:t>
      </w:r>
      <w:r w:rsidRPr="00617B82">
        <w:rPr>
          <w:lang w:val="ru-RU"/>
        </w:rPr>
        <w:t xml:space="preserve">в </w:t>
      </w:r>
      <w:r w:rsidR="00DF3922" w:rsidRPr="00617B82">
        <w:rPr>
          <w:lang w:val="ru-RU"/>
        </w:rPr>
        <w:t>листьях</w:t>
      </w:r>
      <w:r w:rsidRPr="00617B82">
        <w:rPr>
          <w:lang w:val="ru-RU"/>
        </w:rPr>
        <w:t xml:space="preserve"> исследуемых видов </w:t>
      </w:r>
      <w:proofErr w:type="gramStart"/>
      <w:r w:rsidRPr="00617B82">
        <w:rPr>
          <w:lang w:val="ru-RU"/>
        </w:rPr>
        <w:t>идентифицирован</w:t>
      </w:r>
      <w:proofErr w:type="gramEnd"/>
      <w:r w:rsidRPr="00617B82">
        <w:rPr>
          <w:lang w:val="ru-RU"/>
        </w:rPr>
        <w:t xml:space="preserve"> </w:t>
      </w:r>
      <w:proofErr w:type="spellStart"/>
      <w:r w:rsidRPr="00617B82">
        <w:rPr>
          <w:lang w:val="ru-RU"/>
        </w:rPr>
        <w:t>кверцетин</w:t>
      </w:r>
      <w:proofErr w:type="spellEnd"/>
      <w:r w:rsidRPr="00617B82">
        <w:rPr>
          <w:lang w:val="ru-RU"/>
        </w:rPr>
        <w:t>. По характерной флуоресценци</w:t>
      </w:r>
      <w:r w:rsidR="00DF3922" w:rsidRPr="00617B82">
        <w:rPr>
          <w:lang w:val="ru-RU"/>
        </w:rPr>
        <w:t>и</w:t>
      </w:r>
      <w:r w:rsidRPr="00617B82">
        <w:rPr>
          <w:lang w:val="ru-RU"/>
        </w:rPr>
        <w:t xml:space="preserve"> в </w:t>
      </w:r>
      <w:proofErr w:type="gramStart"/>
      <w:r w:rsidRPr="00617B82">
        <w:rPr>
          <w:lang w:val="ru-RU"/>
        </w:rPr>
        <w:t>УФ-свете</w:t>
      </w:r>
      <w:proofErr w:type="gramEnd"/>
      <w:r w:rsidRPr="00617B82">
        <w:rPr>
          <w:lang w:val="ru-RU"/>
        </w:rPr>
        <w:t xml:space="preserve"> до и после обработки 10 % спиртовым раствором натрия гидроксида можно</w:t>
      </w:r>
      <w:r w:rsidR="00DF3922" w:rsidRPr="00617B82">
        <w:rPr>
          <w:lang w:val="ru-RU"/>
        </w:rPr>
        <w:t xml:space="preserve"> предположить</w:t>
      </w:r>
      <w:r w:rsidRPr="00617B82">
        <w:rPr>
          <w:lang w:val="ru-RU"/>
        </w:rPr>
        <w:t xml:space="preserve">, что </w:t>
      </w:r>
      <w:proofErr w:type="spellStart"/>
      <w:r w:rsidRPr="00617B82">
        <w:rPr>
          <w:lang w:val="ru-RU"/>
        </w:rPr>
        <w:t>хроматографические</w:t>
      </w:r>
      <w:proofErr w:type="spellEnd"/>
      <w:r w:rsidRPr="00617B82">
        <w:rPr>
          <w:lang w:val="ru-RU"/>
        </w:rPr>
        <w:t xml:space="preserve"> зоны </w:t>
      </w:r>
      <w:r w:rsidR="00DF3922" w:rsidRPr="00617B82">
        <w:rPr>
          <w:lang w:val="ru-RU"/>
        </w:rPr>
        <w:t>5</w:t>
      </w:r>
      <w:r w:rsidRPr="00617B82">
        <w:rPr>
          <w:lang w:val="ru-RU"/>
        </w:rPr>
        <w:t xml:space="preserve">, </w:t>
      </w:r>
      <w:r w:rsidR="00DF3922" w:rsidRPr="00617B82">
        <w:rPr>
          <w:lang w:val="ru-RU"/>
        </w:rPr>
        <w:t>6, 7</w:t>
      </w:r>
      <w:r w:rsidRPr="00617B82">
        <w:rPr>
          <w:lang w:val="ru-RU"/>
        </w:rPr>
        <w:t xml:space="preserve"> относятся к кумарин</w:t>
      </w:r>
      <w:r w:rsidR="00DF3922" w:rsidRPr="00617B82">
        <w:rPr>
          <w:lang w:val="ru-RU"/>
        </w:rPr>
        <w:t>ам</w:t>
      </w:r>
      <w:r w:rsidRPr="00617B82">
        <w:rPr>
          <w:lang w:val="ru-RU"/>
        </w:rPr>
        <w:t xml:space="preserve"> и/или </w:t>
      </w:r>
      <w:proofErr w:type="spellStart"/>
      <w:r w:rsidRPr="00617B82">
        <w:rPr>
          <w:lang w:val="ru-RU"/>
        </w:rPr>
        <w:t>гидроксикоричны</w:t>
      </w:r>
      <w:r w:rsidR="00DF3922" w:rsidRPr="00617B82">
        <w:rPr>
          <w:lang w:val="ru-RU"/>
        </w:rPr>
        <w:t>м</w:t>
      </w:r>
      <w:proofErr w:type="spellEnd"/>
      <w:r w:rsidRPr="00617B82">
        <w:rPr>
          <w:lang w:val="ru-RU"/>
        </w:rPr>
        <w:t xml:space="preserve"> кислот</w:t>
      </w:r>
      <w:r w:rsidR="00DF3922" w:rsidRPr="00617B82">
        <w:rPr>
          <w:lang w:val="ru-RU"/>
        </w:rPr>
        <w:t>ам</w:t>
      </w:r>
      <w:r w:rsidRPr="00617B82">
        <w:rPr>
          <w:lang w:val="ru-RU"/>
        </w:rPr>
        <w:t>.</w:t>
      </w: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На рис. 2 приведена схема </w:t>
      </w:r>
      <w:r w:rsidR="003B6F3F" w:rsidRPr="00617B82">
        <w:rPr>
          <w:lang w:val="ru-RU"/>
        </w:rPr>
        <w:t>ТСХ-</w:t>
      </w:r>
      <w:proofErr w:type="spellStart"/>
      <w:r w:rsidRPr="00617B82">
        <w:rPr>
          <w:lang w:val="ru-RU"/>
        </w:rPr>
        <w:t>хроматогра</w:t>
      </w:r>
      <w:r w:rsidR="003B6F3F" w:rsidRPr="00617B82">
        <w:rPr>
          <w:lang w:val="ru-RU"/>
        </w:rPr>
        <w:t>ммы</w:t>
      </w:r>
      <w:proofErr w:type="spellEnd"/>
      <w:r w:rsidRPr="00617B82">
        <w:rPr>
          <w:lang w:val="ru-RU"/>
        </w:rPr>
        <w:t xml:space="preserve"> алкалоидов сырья исследуемых видов дурмана.</w:t>
      </w:r>
    </w:p>
    <w:p w:rsidR="00A07CD2" w:rsidRPr="00617B82" w:rsidRDefault="00A07CD2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AB4366" w:rsidRPr="00617B82" w:rsidRDefault="00AB4366" w:rsidP="00E01541">
      <w:pPr>
        <w:pStyle w:val="a3"/>
        <w:spacing w:line="360" w:lineRule="auto"/>
        <w:contextualSpacing/>
        <w:jc w:val="center"/>
        <w:rPr>
          <w:lang w:val="ru-RU"/>
        </w:rPr>
      </w:pPr>
      <w:r w:rsidRPr="00617B82">
        <w:rPr>
          <w:noProof/>
          <w:lang w:val="ru-RU"/>
        </w:rPr>
        <w:lastRenderedPageBreak/>
        <w:drawing>
          <wp:inline distT="0" distB="0" distL="0" distR="0">
            <wp:extent cx="3516284" cy="2835209"/>
            <wp:effectExtent l="19050" t="19050" r="8255" b="3810"/>
            <wp:docPr id="6" name="Рисунок 5" descr="20130112_20312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112_203123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284" cy="283520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6AF6" w:rsidRPr="00141F0D" w:rsidRDefault="00A16AF6" w:rsidP="002211DB">
      <w:pPr>
        <w:pStyle w:val="a3"/>
        <w:spacing w:line="360" w:lineRule="auto"/>
        <w:contextualSpacing/>
        <w:jc w:val="center"/>
        <w:rPr>
          <w:lang w:val="ru-RU"/>
        </w:rPr>
      </w:pPr>
      <w:r w:rsidRPr="00141F0D">
        <w:rPr>
          <w:lang w:val="ru-RU"/>
        </w:rPr>
        <w:t xml:space="preserve">Рис. 2. Схема </w:t>
      </w:r>
      <w:r w:rsidR="000D1540" w:rsidRPr="00141F0D">
        <w:rPr>
          <w:lang w:val="ru-RU"/>
        </w:rPr>
        <w:t>ТСХ-</w:t>
      </w:r>
      <w:proofErr w:type="spellStart"/>
      <w:r w:rsidRPr="00141F0D">
        <w:rPr>
          <w:lang w:val="ru-RU"/>
        </w:rPr>
        <w:t>хроматограммы</w:t>
      </w:r>
      <w:proofErr w:type="spellEnd"/>
      <w:r w:rsidRPr="00141F0D">
        <w:rPr>
          <w:lang w:val="ru-RU"/>
        </w:rPr>
        <w:t xml:space="preserve"> алкалоидов сырья дурманов обы</w:t>
      </w:r>
      <w:r w:rsidR="000D1540" w:rsidRPr="00141F0D">
        <w:rPr>
          <w:lang w:val="ru-RU"/>
        </w:rPr>
        <w:t>кновенного</w:t>
      </w:r>
      <w:r w:rsidRPr="00141F0D">
        <w:rPr>
          <w:lang w:val="ru-RU"/>
        </w:rPr>
        <w:t xml:space="preserve"> и индейского</w:t>
      </w:r>
      <w:r w:rsidR="003B6F3F" w:rsidRPr="00141F0D">
        <w:rPr>
          <w:lang w:val="ru-RU"/>
        </w:rPr>
        <w:t>. Обозначения</w:t>
      </w:r>
      <w:r w:rsidR="000D1540" w:rsidRPr="00141F0D">
        <w:rPr>
          <w:lang w:val="ru-RU"/>
        </w:rPr>
        <w:t xml:space="preserve">: A – смесь ФСО </w:t>
      </w:r>
      <w:proofErr w:type="spellStart"/>
      <w:r w:rsidR="000D1540" w:rsidRPr="00141F0D">
        <w:rPr>
          <w:lang w:val="ru-RU"/>
        </w:rPr>
        <w:t>гиосциамина</w:t>
      </w:r>
      <w:proofErr w:type="spellEnd"/>
      <w:r w:rsidR="000D1540" w:rsidRPr="00141F0D">
        <w:rPr>
          <w:lang w:val="ru-RU"/>
        </w:rPr>
        <w:t xml:space="preserve"> сульфата и </w:t>
      </w:r>
      <w:proofErr w:type="spellStart"/>
      <w:r w:rsidR="000D1540" w:rsidRPr="00141F0D">
        <w:rPr>
          <w:lang w:val="ru-RU"/>
        </w:rPr>
        <w:t>скополамина</w:t>
      </w:r>
      <w:proofErr w:type="spellEnd"/>
      <w:r w:rsidR="000D1540" w:rsidRPr="00141F0D">
        <w:rPr>
          <w:lang w:val="ru-RU"/>
        </w:rPr>
        <w:t xml:space="preserve"> </w:t>
      </w:r>
      <w:proofErr w:type="spellStart"/>
      <w:r w:rsidR="000D1540" w:rsidRPr="00141F0D">
        <w:rPr>
          <w:lang w:val="ru-RU"/>
        </w:rPr>
        <w:t>гидробромида</w:t>
      </w:r>
      <w:proofErr w:type="spellEnd"/>
      <w:r w:rsidR="00141F0D">
        <w:rPr>
          <w:lang w:val="ru-RU"/>
        </w:rPr>
        <w:t>,</w:t>
      </w:r>
      <w:r w:rsidR="000D1540" w:rsidRPr="00141F0D">
        <w:rPr>
          <w:lang w:val="ru-RU"/>
        </w:rPr>
        <w:t xml:space="preserve"> B – листья дурмана индейского</w:t>
      </w:r>
      <w:r w:rsidR="00141F0D">
        <w:rPr>
          <w:lang w:val="ru-RU"/>
        </w:rPr>
        <w:t>,</w:t>
      </w:r>
      <w:r w:rsidR="000D1540" w:rsidRPr="00141F0D">
        <w:rPr>
          <w:lang w:val="ru-RU"/>
        </w:rPr>
        <w:t xml:space="preserve"> C</w:t>
      </w:r>
      <w:r w:rsidR="003F2654" w:rsidRPr="00141F0D">
        <w:rPr>
          <w:lang w:val="ru-RU"/>
        </w:rPr>
        <w:t xml:space="preserve"> – листья дурмана обыкновенного</w:t>
      </w:r>
      <w:r w:rsidR="00141F0D">
        <w:rPr>
          <w:lang w:val="ru-RU"/>
        </w:rPr>
        <w:t>,</w:t>
      </w:r>
      <w:r w:rsidR="003F2654" w:rsidRPr="00141F0D">
        <w:rPr>
          <w:lang w:val="ru-RU"/>
        </w:rPr>
        <w:t xml:space="preserve"> </w:t>
      </w:r>
      <w:r w:rsidR="000D1540" w:rsidRPr="00141F0D">
        <w:rPr>
          <w:lang w:val="ru-RU"/>
        </w:rPr>
        <w:t>D</w:t>
      </w:r>
      <w:r w:rsidR="003F2654" w:rsidRPr="00141F0D">
        <w:rPr>
          <w:lang w:val="ru-RU"/>
        </w:rPr>
        <w:t xml:space="preserve"> – семена дурмана индейского</w:t>
      </w:r>
      <w:r w:rsidR="00141F0D">
        <w:rPr>
          <w:lang w:val="ru-RU"/>
        </w:rPr>
        <w:t>,</w:t>
      </w:r>
      <w:r w:rsidR="003F2654" w:rsidRPr="00141F0D">
        <w:rPr>
          <w:lang w:val="ru-RU"/>
        </w:rPr>
        <w:t xml:space="preserve"> </w:t>
      </w:r>
      <w:r w:rsidR="000D1540" w:rsidRPr="00141F0D">
        <w:rPr>
          <w:lang w:val="ru-RU"/>
        </w:rPr>
        <w:t>E</w:t>
      </w:r>
      <w:r w:rsidR="003F2654" w:rsidRPr="00141F0D">
        <w:rPr>
          <w:lang w:val="ru-RU"/>
        </w:rPr>
        <w:t xml:space="preserve"> – семена дурмана обыкновенного</w:t>
      </w:r>
      <w:r w:rsidR="00141F0D">
        <w:rPr>
          <w:lang w:val="ru-RU"/>
        </w:rPr>
        <w:t xml:space="preserve">; 1−9 – обозначения </w:t>
      </w:r>
      <w:proofErr w:type="spellStart"/>
      <w:r w:rsidR="00141F0D">
        <w:rPr>
          <w:lang w:val="ru-RU"/>
        </w:rPr>
        <w:t>хроматографических</w:t>
      </w:r>
      <w:proofErr w:type="spellEnd"/>
      <w:r w:rsidR="00141F0D">
        <w:rPr>
          <w:lang w:val="ru-RU"/>
        </w:rPr>
        <w:t xml:space="preserve"> зон</w:t>
      </w: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Данные </w:t>
      </w:r>
      <w:r w:rsidR="003F2654" w:rsidRPr="00617B82">
        <w:rPr>
          <w:lang w:val="ru-RU"/>
        </w:rPr>
        <w:t>относительно</w:t>
      </w:r>
      <w:r w:rsidRPr="00617B82">
        <w:rPr>
          <w:lang w:val="ru-RU"/>
        </w:rPr>
        <w:t xml:space="preserve"> рассчитанных величин </w:t>
      </w:r>
      <w:proofErr w:type="spellStart"/>
      <w:r w:rsidRPr="00617B82">
        <w:rPr>
          <w:i/>
          <w:lang w:val="ru-RU"/>
        </w:rPr>
        <w:t>R</w:t>
      </w:r>
      <w:r w:rsidRPr="00617B82">
        <w:rPr>
          <w:i/>
          <w:vertAlign w:val="subscript"/>
          <w:lang w:val="ru-RU"/>
        </w:rPr>
        <w:t>f</w:t>
      </w:r>
      <w:proofErr w:type="spellEnd"/>
      <w:r w:rsidRPr="00617B82">
        <w:rPr>
          <w:lang w:val="ru-RU"/>
        </w:rPr>
        <w:t xml:space="preserve"> и окра</w:t>
      </w:r>
      <w:r w:rsidR="003F2654" w:rsidRPr="00617B82">
        <w:rPr>
          <w:lang w:val="ru-RU"/>
        </w:rPr>
        <w:t>шивания</w:t>
      </w:r>
      <w:r w:rsidRPr="00617B82">
        <w:rPr>
          <w:lang w:val="ru-RU"/>
        </w:rPr>
        <w:t xml:space="preserve"> </w:t>
      </w:r>
      <w:proofErr w:type="spellStart"/>
      <w:r w:rsidRPr="00617B82">
        <w:rPr>
          <w:lang w:val="ru-RU"/>
        </w:rPr>
        <w:t>хроматографических</w:t>
      </w:r>
      <w:proofErr w:type="spellEnd"/>
      <w:r w:rsidRPr="00617B82">
        <w:rPr>
          <w:lang w:val="ru-RU"/>
        </w:rPr>
        <w:t xml:space="preserve"> зон в видимом свете представлены в табл. 3.</w:t>
      </w:r>
    </w:p>
    <w:p w:rsidR="00A16AF6" w:rsidRPr="00617B82" w:rsidRDefault="00A16AF6" w:rsidP="003F2654">
      <w:pPr>
        <w:pStyle w:val="a3"/>
        <w:spacing w:line="360" w:lineRule="auto"/>
        <w:contextualSpacing/>
        <w:jc w:val="right"/>
        <w:rPr>
          <w:lang w:val="ru-RU"/>
        </w:rPr>
      </w:pPr>
      <w:r w:rsidRPr="00617B82">
        <w:rPr>
          <w:lang w:val="ru-RU"/>
        </w:rPr>
        <w:t>Табли</w:t>
      </w:r>
      <w:r w:rsidR="003F2654" w:rsidRPr="00617B82">
        <w:rPr>
          <w:lang w:val="ru-RU"/>
        </w:rPr>
        <w:t>ца</w:t>
      </w:r>
      <w:r w:rsidRPr="00617B82">
        <w:rPr>
          <w:lang w:val="ru-RU"/>
        </w:rPr>
        <w:t xml:space="preserve"> 3</w:t>
      </w:r>
    </w:p>
    <w:p w:rsidR="00A16AF6" w:rsidRPr="00617B82" w:rsidRDefault="003F2654" w:rsidP="00A16AF6">
      <w:pPr>
        <w:pStyle w:val="a3"/>
        <w:spacing w:line="360" w:lineRule="auto"/>
        <w:ind w:firstLine="709"/>
        <w:contextualSpacing/>
        <w:jc w:val="both"/>
        <w:rPr>
          <w:b/>
          <w:lang w:val="ru-RU"/>
        </w:rPr>
      </w:pPr>
      <w:r w:rsidRPr="00617B82">
        <w:rPr>
          <w:b/>
          <w:lang w:val="ru-RU"/>
        </w:rPr>
        <w:t>Величина</w:t>
      </w:r>
      <w:r w:rsidR="00A16AF6" w:rsidRPr="00617B82">
        <w:rPr>
          <w:b/>
          <w:lang w:val="ru-RU"/>
        </w:rPr>
        <w:t xml:space="preserve"> </w:t>
      </w:r>
      <w:proofErr w:type="spellStart"/>
      <w:r w:rsidR="00A16AF6" w:rsidRPr="00617B82">
        <w:rPr>
          <w:b/>
          <w:i/>
          <w:lang w:val="ru-RU"/>
        </w:rPr>
        <w:t>R</w:t>
      </w:r>
      <w:r w:rsidR="00A16AF6" w:rsidRPr="00617B82">
        <w:rPr>
          <w:b/>
          <w:i/>
          <w:vertAlign w:val="subscript"/>
          <w:lang w:val="ru-RU"/>
        </w:rPr>
        <w:t>f</w:t>
      </w:r>
      <w:proofErr w:type="spellEnd"/>
      <w:r w:rsidR="00A16AF6" w:rsidRPr="00617B82">
        <w:rPr>
          <w:b/>
          <w:lang w:val="ru-RU"/>
        </w:rPr>
        <w:t xml:space="preserve"> и окра</w:t>
      </w:r>
      <w:r w:rsidRPr="00617B82">
        <w:rPr>
          <w:b/>
          <w:lang w:val="ru-RU"/>
        </w:rPr>
        <w:t>шивание</w:t>
      </w:r>
      <w:r w:rsidR="00A16AF6" w:rsidRPr="00617B82">
        <w:rPr>
          <w:b/>
          <w:lang w:val="ru-RU"/>
        </w:rPr>
        <w:t xml:space="preserve"> </w:t>
      </w:r>
      <w:proofErr w:type="spellStart"/>
      <w:r w:rsidR="00A16AF6" w:rsidRPr="00617B82">
        <w:rPr>
          <w:b/>
          <w:lang w:val="ru-RU"/>
        </w:rPr>
        <w:t>хроматографических</w:t>
      </w:r>
      <w:proofErr w:type="spellEnd"/>
      <w:r w:rsidR="00A16AF6" w:rsidRPr="00617B82">
        <w:rPr>
          <w:b/>
          <w:lang w:val="ru-RU"/>
        </w:rPr>
        <w:t xml:space="preserve"> зон для </w:t>
      </w:r>
      <w:r w:rsidRPr="00617B82">
        <w:rPr>
          <w:b/>
          <w:lang w:val="ru-RU"/>
        </w:rPr>
        <w:t>ТСХ-</w:t>
      </w:r>
      <w:proofErr w:type="spellStart"/>
      <w:r w:rsidR="00A16AF6" w:rsidRPr="00617B82">
        <w:rPr>
          <w:b/>
          <w:lang w:val="ru-RU"/>
        </w:rPr>
        <w:t>хроматограммы</w:t>
      </w:r>
      <w:proofErr w:type="spellEnd"/>
      <w:r w:rsidR="00A16AF6" w:rsidRPr="00617B82">
        <w:rPr>
          <w:b/>
          <w:lang w:val="ru-RU"/>
        </w:rPr>
        <w:t xml:space="preserve"> алкалоидов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09"/>
        <w:gridCol w:w="3171"/>
        <w:gridCol w:w="3172"/>
      </w:tblGrid>
      <w:tr w:rsidR="003F2654" w:rsidRPr="00141F0D" w:rsidTr="00141F0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Обозначение </w:t>
            </w:r>
            <w:proofErr w:type="spellStart"/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хроматографической</w:t>
            </w:r>
            <w:proofErr w:type="spellEnd"/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 зоны на схеме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proofErr w:type="spellStart"/>
            <w:r w:rsidRPr="00141F0D">
              <w:rPr>
                <w:rFonts w:ascii="Times New Roman" w:hAnsi="Times New Roman" w:cs="Times New Roman"/>
                <w:i/>
                <w:iCs/>
                <w:spacing w:val="-14"/>
                <w:sz w:val="28"/>
                <w:szCs w:val="24"/>
              </w:rPr>
              <w:t>R</w:t>
            </w:r>
            <w:r w:rsidRPr="00141F0D">
              <w:rPr>
                <w:rFonts w:ascii="Times New Roman" w:hAnsi="Times New Roman" w:cs="Times New Roman"/>
                <w:i/>
                <w:iCs/>
                <w:spacing w:val="-14"/>
                <w:sz w:val="28"/>
                <w:szCs w:val="24"/>
                <w:vertAlign w:val="subscript"/>
              </w:rPr>
              <w:t>f</w:t>
            </w:r>
            <w:proofErr w:type="spellEnd"/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Окрашивание </w:t>
            </w:r>
            <w:proofErr w:type="spellStart"/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хроматографических</w:t>
            </w:r>
            <w:proofErr w:type="spellEnd"/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 зон</w:t>
            </w:r>
          </w:p>
        </w:tc>
      </w:tr>
      <w:tr w:rsidR="003F2654" w:rsidRPr="00141F0D" w:rsidTr="00141F0D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после обработки </w:t>
            </w:r>
            <w:r w:rsidRPr="00141F0D">
              <w:rPr>
                <w:rFonts w:ascii="Times New Roman" w:hAnsi="Times New Roman" w:cs="Times New Roman"/>
                <w:iCs/>
                <w:spacing w:val="-14"/>
                <w:sz w:val="28"/>
                <w:szCs w:val="24"/>
              </w:rPr>
              <w:t xml:space="preserve">раствором калия </w:t>
            </w:r>
            <w:proofErr w:type="spellStart"/>
            <w:r w:rsidRPr="00141F0D">
              <w:rPr>
                <w:rFonts w:ascii="Times New Roman" w:hAnsi="Times New Roman" w:cs="Times New Roman"/>
                <w:iCs/>
                <w:spacing w:val="-14"/>
                <w:sz w:val="28"/>
                <w:szCs w:val="24"/>
              </w:rPr>
              <w:t>йодовисмутата</w:t>
            </w:r>
            <w:proofErr w:type="spellEnd"/>
            <w:r w:rsidRPr="00141F0D">
              <w:rPr>
                <w:rFonts w:ascii="Times New Roman" w:hAnsi="Times New Roman" w:cs="Times New Roman"/>
                <w:iCs/>
                <w:spacing w:val="-14"/>
                <w:sz w:val="28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 xml:space="preserve">после обработки </w:t>
            </w:r>
            <w:r w:rsidRPr="00141F0D">
              <w:rPr>
                <w:rFonts w:ascii="Times New Roman" w:hAnsi="Times New Roman" w:cs="Times New Roman"/>
                <w:iCs/>
                <w:spacing w:val="-14"/>
                <w:sz w:val="28"/>
                <w:szCs w:val="24"/>
              </w:rPr>
              <w:t>раствором натрия нитрита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0,76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0,26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коричневое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красно-коричневое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0,75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0,75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0,26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коричневое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красно-коричневое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0,76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0,26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коричневое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красно-коричневое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0,77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оранжевое</w:t>
            </w:r>
          </w:p>
        </w:tc>
      </w:tr>
      <w:tr w:rsidR="003F2654" w:rsidRPr="00141F0D" w:rsidTr="00141F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0,28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коричневое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54" w:rsidRPr="00141F0D" w:rsidRDefault="003F2654" w:rsidP="003F26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pacing w:val="-14"/>
                <w:sz w:val="28"/>
                <w:szCs w:val="24"/>
              </w:rPr>
              <w:t>красно-коричневое</w:t>
            </w:r>
          </w:p>
        </w:tc>
      </w:tr>
    </w:tbl>
    <w:p w:rsidR="003F2654" w:rsidRPr="00617B82" w:rsidRDefault="003F2654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По результатам проведенного </w:t>
      </w:r>
      <w:proofErr w:type="spellStart"/>
      <w:r w:rsidRPr="00617B82">
        <w:rPr>
          <w:lang w:val="ru-RU"/>
        </w:rPr>
        <w:t>хроматографического</w:t>
      </w:r>
      <w:proofErr w:type="spellEnd"/>
      <w:r w:rsidRPr="00617B82">
        <w:rPr>
          <w:lang w:val="ru-RU"/>
        </w:rPr>
        <w:t xml:space="preserve"> анализа на алкалоиды в сырье дурмана обыкновенного и семенах дурмана индейского </w:t>
      </w:r>
      <w:r w:rsidRPr="00617B82">
        <w:rPr>
          <w:lang w:val="ru-RU"/>
        </w:rPr>
        <w:lastRenderedPageBreak/>
        <w:t xml:space="preserve">идентифицированы </w:t>
      </w:r>
      <w:proofErr w:type="spellStart"/>
      <w:r w:rsidRPr="00617B82">
        <w:rPr>
          <w:lang w:val="ru-RU"/>
        </w:rPr>
        <w:t>гиосциамин</w:t>
      </w:r>
      <w:proofErr w:type="spellEnd"/>
      <w:r w:rsidRPr="00617B82">
        <w:rPr>
          <w:lang w:val="ru-RU"/>
        </w:rPr>
        <w:t xml:space="preserve"> и </w:t>
      </w:r>
      <w:proofErr w:type="spellStart"/>
      <w:r w:rsidRPr="00617B82">
        <w:rPr>
          <w:lang w:val="ru-RU"/>
        </w:rPr>
        <w:t>скополамин</w:t>
      </w:r>
      <w:proofErr w:type="spellEnd"/>
      <w:r w:rsidRPr="00617B82">
        <w:rPr>
          <w:lang w:val="ru-RU"/>
        </w:rPr>
        <w:t xml:space="preserve">, в листьях дурмана индейского </w:t>
      </w:r>
      <w:proofErr w:type="gramStart"/>
      <w:r w:rsidRPr="00617B82">
        <w:rPr>
          <w:lang w:val="ru-RU"/>
        </w:rPr>
        <w:t>идентифицирован</w:t>
      </w:r>
      <w:proofErr w:type="gramEnd"/>
      <w:r w:rsidRPr="00617B82">
        <w:rPr>
          <w:lang w:val="ru-RU"/>
        </w:rPr>
        <w:t xml:space="preserve"> </w:t>
      </w:r>
      <w:proofErr w:type="spellStart"/>
      <w:r w:rsidRPr="00617B82">
        <w:rPr>
          <w:lang w:val="ru-RU"/>
        </w:rPr>
        <w:t>скополамин</w:t>
      </w:r>
      <w:proofErr w:type="spellEnd"/>
      <w:r w:rsidRPr="00617B82">
        <w:rPr>
          <w:lang w:val="ru-RU"/>
        </w:rPr>
        <w:t>.</w:t>
      </w:r>
    </w:p>
    <w:p w:rsidR="00A16AF6" w:rsidRPr="00617B82" w:rsidRDefault="003F2654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>Наибольшее</w:t>
      </w:r>
      <w:r w:rsidR="00A16AF6" w:rsidRPr="00617B82">
        <w:rPr>
          <w:lang w:val="ru-RU"/>
        </w:rPr>
        <w:t xml:space="preserve"> количественное содержание суммы </w:t>
      </w:r>
      <w:proofErr w:type="spellStart"/>
      <w:r w:rsidR="00A16AF6" w:rsidRPr="00617B82">
        <w:rPr>
          <w:lang w:val="ru-RU"/>
        </w:rPr>
        <w:t>флавоноидов</w:t>
      </w:r>
      <w:proofErr w:type="spellEnd"/>
      <w:r w:rsidR="00A16AF6" w:rsidRPr="00617B82">
        <w:rPr>
          <w:lang w:val="ru-RU"/>
        </w:rPr>
        <w:t xml:space="preserve"> установлено в </w:t>
      </w:r>
      <w:r w:rsidRPr="00617B82">
        <w:rPr>
          <w:lang w:val="ru-RU"/>
        </w:rPr>
        <w:t>листьях</w:t>
      </w:r>
      <w:r w:rsidR="00A16AF6" w:rsidRPr="00617B82">
        <w:rPr>
          <w:lang w:val="ru-RU"/>
        </w:rPr>
        <w:t xml:space="preserve"> дурманов обы</w:t>
      </w:r>
      <w:r w:rsidRPr="00617B82">
        <w:rPr>
          <w:lang w:val="ru-RU"/>
        </w:rPr>
        <w:t>кновенного</w:t>
      </w:r>
      <w:r w:rsidR="00A16AF6" w:rsidRPr="00617B82">
        <w:rPr>
          <w:lang w:val="ru-RU"/>
        </w:rPr>
        <w:t xml:space="preserve"> и индейского (3,87 ± 0,17 % и 3,20</w:t>
      </w:r>
      <w:r w:rsidR="00ED52AE">
        <w:rPr>
          <w:lang w:val="en-US"/>
        </w:rPr>
        <w:t> </w:t>
      </w:r>
      <w:r w:rsidR="00A16AF6" w:rsidRPr="00617B82">
        <w:rPr>
          <w:lang w:val="ru-RU"/>
        </w:rPr>
        <w:t>±</w:t>
      </w:r>
      <w:r w:rsidR="00ED52AE">
        <w:rPr>
          <w:lang w:val="en-US"/>
        </w:rPr>
        <w:t> </w:t>
      </w:r>
      <w:r w:rsidR="00A16AF6" w:rsidRPr="00617B82">
        <w:rPr>
          <w:lang w:val="ru-RU"/>
        </w:rPr>
        <w:t>0,15</w:t>
      </w:r>
      <w:r w:rsidR="00ED52AE">
        <w:rPr>
          <w:lang w:val="en-US"/>
        </w:rPr>
        <w:t> </w:t>
      </w:r>
      <w:r w:rsidR="00A16AF6" w:rsidRPr="00617B82">
        <w:rPr>
          <w:lang w:val="ru-RU"/>
        </w:rPr>
        <w:t>% соответственно), наименьш</w:t>
      </w:r>
      <w:r w:rsidRPr="00617B82">
        <w:rPr>
          <w:lang w:val="ru-RU"/>
        </w:rPr>
        <w:t>ее</w:t>
      </w:r>
      <w:r w:rsidR="00A16AF6" w:rsidRPr="00617B82">
        <w:rPr>
          <w:lang w:val="ru-RU"/>
        </w:rPr>
        <w:t xml:space="preserve"> </w:t>
      </w:r>
      <w:r w:rsidRPr="00617B82">
        <w:rPr>
          <w:lang w:val="ru-RU"/>
        </w:rPr>
        <w:t>–</w:t>
      </w:r>
      <w:r w:rsidR="00A16AF6" w:rsidRPr="00617B82">
        <w:rPr>
          <w:lang w:val="ru-RU"/>
        </w:rPr>
        <w:t xml:space="preserve"> в семенах </w:t>
      </w:r>
      <w:r w:rsidRPr="00617B82">
        <w:rPr>
          <w:lang w:val="ru-RU"/>
        </w:rPr>
        <w:t xml:space="preserve">видов </w:t>
      </w:r>
      <w:r w:rsidR="00A16AF6" w:rsidRPr="00617B82">
        <w:rPr>
          <w:lang w:val="ru-RU"/>
        </w:rPr>
        <w:t>дурман</w:t>
      </w:r>
      <w:r w:rsidRPr="00617B82">
        <w:rPr>
          <w:lang w:val="ru-RU"/>
        </w:rPr>
        <w:t>а</w:t>
      </w:r>
      <w:r w:rsidR="00A16AF6" w:rsidRPr="00617B82">
        <w:rPr>
          <w:lang w:val="ru-RU"/>
        </w:rPr>
        <w:t xml:space="preserve"> обы</w:t>
      </w:r>
      <w:r w:rsidRPr="00617B82">
        <w:rPr>
          <w:lang w:val="ru-RU"/>
        </w:rPr>
        <w:t>кновенного</w:t>
      </w:r>
      <w:r w:rsidR="00A16AF6" w:rsidRPr="00617B82">
        <w:rPr>
          <w:lang w:val="ru-RU"/>
        </w:rPr>
        <w:t xml:space="preserve"> и индейского (1,15 ± 0,12 % и 1,03 ± 0,12 % соответственно)</w:t>
      </w:r>
      <w:proofErr w:type="gramStart"/>
      <w:r w:rsidR="00A16AF6" w:rsidRPr="00617B82">
        <w:rPr>
          <w:lang w:val="ru-RU"/>
        </w:rPr>
        <w:t xml:space="preserve"> .</w:t>
      </w:r>
      <w:proofErr w:type="gramEnd"/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Наибольшее содержание суммы алкалоидов установлено в сырье дурмана индейского (0,59 ± 0,03 % и 0,41 ± 0,05 % соответственно для семян и листьев) и несколько меньше </w:t>
      </w:r>
      <w:r w:rsidR="00A44CC8" w:rsidRPr="00617B82">
        <w:rPr>
          <w:lang w:val="ru-RU"/>
        </w:rPr>
        <w:t>–</w:t>
      </w:r>
      <w:r w:rsidRPr="00617B82">
        <w:rPr>
          <w:lang w:val="ru-RU"/>
        </w:rPr>
        <w:t xml:space="preserve"> в сырье дурмана обыкновенного (0,28 ± 0,03 % и 0,23</w:t>
      </w:r>
      <w:r w:rsidR="00ED52AE">
        <w:rPr>
          <w:lang w:val="en-US"/>
        </w:rPr>
        <w:t> </w:t>
      </w:r>
      <w:r w:rsidRPr="00617B82">
        <w:rPr>
          <w:lang w:val="ru-RU"/>
        </w:rPr>
        <w:t>±</w:t>
      </w:r>
      <w:r w:rsidR="00ED52AE">
        <w:rPr>
          <w:lang w:val="en-US"/>
        </w:rPr>
        <w:t> </w:t>
      </w:r>
      <w:r w:rsidRPr="00617B82">
        <w:rPr>
          <w:lang w:val="ru-RU"/>
        </w:rPr>
        <w:t>0,02 % соответственно для листьев и семян).</w:t>
      </w: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Метрологические характеристики проведенных исследований количественного содержания БАВ в сырье </w:t>
      </w:r>
      <w:r w:rsidR="00A44CC8" w:rsidRPr="00617B82">
        <w:rPr>
          <w:lang w:val="ru-RU"/>
        </w:rPr>
        <w:t>изучаемых видов представлены в табл</w:t>
      </w:r>
      <w:r w:rsidRPr="00617B82">
        <w:rPr>
          <w:lang w:val="ru-RU"/>
        </w:rPr>
        <w:t>. 4.</w:t>
      </w:r>
    </w:p>
    <w:p w:rsidR="00A16AF6" w:rsidRPr="00617B82" w:rsidRDefault="00A16AF6" w:rsidP="00A44CC8">
      <w:pPr>
        <w:pStyle w:val="a3"/>
        <w:spacing w:line="360" w:lineRule="auto"/>
        <w:ind w:firstLine="709"/>
        <w:contextualSpacing/>
        <w:jc w:val="right"/>
        <w:rPr>
          <w:lang w:val="ru-RU"/>
        </w:rPr>
      </w:pPr>
      <w:r w:rsidRPr="00617B82">
        <w:rPr>
          <w:lang w:val="ru-RU"/>
        </w:rPr>
        <w:t>Т</w:t>
      </w:r>
      <w:r w:rsidR="00A44CC8" w:rsidRPr="00617B82">
        <w:rPr>
          <w:lang w:val="ru-RU"/>
        </w:rPr>
        <w:t>а</w:t>
      </w:r>
      <w:r w:rsidRPr="00617B82">
        <w:rPr>
          <w:lang w:val="ru-RU"/>
        </w:rPr>
        <w:t>блиц</w:t>
      </w:r>
      <w:r w:rsidR="00A44CC8" w:rsidRPr="00617B82">
        <w:rPr>
          <w:lang w:val="ru-RU"/>
        </w:rPr>
        <w:t>а</w:t>
      </w:r>
      <w:r w:rsidRPr="00617B82">
        <w:rPr>
          <w:lang w:val="ru-RU"/>
        </w:rPr>
        <w:t xml:space="preserve"> 4</w:t>
      </w:r>
    </w:p>
    <w:p w:rsidR="00A16AF6" w:rsidRDefault="00A16AF6" w:rsidP="00A16AF6">
      <w:pPr>
        <w:pStyle w:val="a3"/>
        <w:spacing w:line="360" w:lineRule="auto"/>
        <w:ind w:firstLine="709"/>
        <w:contextualSpacing/>
        <w:jc w:val="both"/>
        <w:rPr>
          <w:b/>
          <w:lang w:val="ru-RU"/>
        </w:rPr>
      </w:pPr>
      <w:r w:rsidRPr="00617B82">
        <w:rPr>
          <w:b/>
          <w:lang w:val="ru-RU"/>
        </w:rPr>
        <w:t>Метрологические характеристики определения БАВ в сырье дурманов обычного и индейского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993"/>
        <w:gridCol w:w="708"/>
        <w:gridCol w:w="851"/>
        <w:gridCol w:w="992"/>
      </w:tblGrid>
      <w:tr w:rsidR="006424D3" w:rsidRPr="00141F0D" w:rsidTr="00ED52AE">
        <w:tc>
          <w:tcPr>
            <w:tcW w:w="2093" w:type="dxa"/>
            <w:vMerge w:val="restart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Растительное сырье</w:t>
            </w:r>
          </w:p>
        </w:tc>
        <w:tc>
          <w:tcPr>
            <w:tcW w:w="7796" w:type="dxa"/>
            <w:gridSpan w:val="10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Параметры</w:t>
            </w:r>
          </w:p>
        </w:tc>
      </w:tr>
      <w:tr w:rsidR="00ED52AE" w:rsidRPr="00141F0D" w:rsidTr="00ED52AE">
        <w:tc>
          <w:tcPr>
            <w:tcW w:w="2093" w:type="dxa"/>
            <w:vMerge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t>n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:rsidR="006424D3" w:rsidRPr="00141F0D" w:rsidRDefault="003A4017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6424D3" w:rsidRPr="00141F0D" w:rsidRDefault="003A4017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t>P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t>t(P,</w:t>
            </w: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sym w:font="Symbol" w:char="F06E"/>
            </w:r>
            <w:r w:rsidRPr="00141F0D">
              <w:rPr>
                <w:rFonts w:ascii="Times New Roman" w:hAnsi="Times New Roman" w:cs="Times New Roman"/>
                <w:i/>
                <w:sz w:val="28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6424D3" w:rsidRPr="00141F0D" w:rsidRDefault="003A4017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851" w:type="dxa"/>
            <w:vAlign w:val="center"/>
          </w:tcPr>
          <w:p w:rsidR="006424D3" w:rsidRPr="00141F0D" w:rsidRDefault="003A4017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m:t>∆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:rsidR="006424D3" w:rsidRPr="00141F0D" w:rsidRDefault="003A4017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ε</m:t>
                    </m:r>
                  </m:e>
                </m:acc>
              </m:oMath>
            </m:oMathPara>
          </w:p>
        </w:tc>
      </w:tr>
      <w:tr w:rsidR="00ED52AE" w:rsidRPr="00ED52AE" w:rsidTr="00ED52AE">
        <w:tc>
          <w:tcPr>
            <w:tcW w:w="2093" w:type="dxa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ED52AE" w:rsidRPr="00ED52AE" w:rsidRDefault="00ED52AE" w:rsidP="00642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11</w:t>
            </w:r>
          </w:p>
        </w:tc>
      </w:tr>
      <w:tr w:rsidR="006424D3" w:rsidRPr="00141F0D" w:rsidTr="00ED52AE">
        <w:tc>
          <w:tcPr>
            <w:tcW w:w="9889" w:type="dxa"/>
            <w:gridSpan w:val="11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 xml:space="preserve">Определение суммы </w:t>
            </w:r>
            <w:proofErr w:type="spellStart"/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флавоноидов</w:t>
            </w:r>
            <w:proofErr w:type="spellEnd"/>
          </w:p>
        </w:tc>
      </w:tr>
      <w:tr w:rsidR="00ED52AE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Листья дурмана обыкновенного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3,87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0,19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0,09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0,39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4,37</w:t>
            </w:r>
          </w:p>
        </w:tc>
      </w:tr>
      <w:tr w:rsidR="00ED52AE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Семена дурмана обыкновенного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1,15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0,13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0,26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0,12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10,05</w:t>
            </w:r>
          </w:p>
        </w:tc>
      </w:tr>
      <w:tr w:rsidR="00ED52AE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Листья дурмана индейского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3,20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0,17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0,08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0,34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4,70</w:t>
            </w:r>
          </w:p>
        </w:tc>
      </w:tr>
      <w:tr w:rsidR="00ED52AE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Семена дурмана индейского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1,03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0,27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0,12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11,93</w:t>
            </w:r>
          </w:p>
        </w:tc>
      </w:tr>
    </w:tbl>
    <w:p w:rsidR="00ED52AE" w:rsidRDefault="00ED52AE">
      <w:pPr>
        <w:rPr>
          <w:lang w:val="en-US"/>
        </w:rPr>
      </w:pPr>
      <w:r>
        <w:br w:type="page"/>
      </w:r>
    </w:p>
    <w:p w:rsidR="00ED52AE" w:rsidRPr="00E01541" w:rsidRDefault="00E01541" w:rsidP="00ED52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табл.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993"/>
        <w:gridCol w:w="708"/>
        <w:gridCol w:w="851"/>
        <w:gridCol w:w="992"/>
      </w:tblGrid>
      <w:tr w:rsidR="00ED52AE" w:rsidRPr="00ED52AE" w:rsidTr="00ED52AE">
        <w:tc>
          <w:tcPr>
            <w:tcW w:w="2093" w:type="dxa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ED52AE" w:rsidRPr="00ED52AE" w:rsidRDefault="00ED52AE" w:rsidP="005A0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/>
              </w:rPr>
              <w:t>11</w:t>
            </w:r>
          </w:p>
        </w:tc>
      </w:tr>
      <w:tr w:rsidR="006424D3" w:rsidRPr="00141F0D" w:rsidTr="00ED52AE">
        <w:tc>
          <w:tcPr>
            <w:tcW w:w="9889" w:type="dxa"/>
            <w:gridSpan w:val="11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Определение суммы алкалоидов</w:t>
            </w:r>
          </w:p>
        </w:tc>
      </w:tr>
      <w:tr w:rsidR="006424D3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Листья дурмана обыкновенного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0,28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0,03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8,89</w:t>
            </w:r>
          </w:p>
        </w:tc>
      </w:tr>
      <w:tr w:rsidR="006424D3" w:rsidRPr="00141F0D" w:rsidTr="00ED52AE">
        <w:tc>
          <w:tcPr>
            <w:tcW w:w="2093" w:type="dxa"/>
          </w:tcPr>
          <w:p w:rsidR="006424D3" w:rsidRPr="00141F0D" w:rsidRDefault="006424D3" w:rsidP="0064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Семена дурмана обыкновенного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0,23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0,05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8,93</w:t>
            </w:r>
          </w:p>
        </w:tc>
      </w:tr>
      <w:tr w:rsidR="006424D3" w:rsidRPr="00141F0D" w:rsidTr="00ED52AE">
        <w:tc>
          <w:tcPr>
            <w:tcW w:w="2093" w:type="dxa"/>
          </w:tcPr>
          <w:p w:rsidR="006424D3" w:rsidRPr="00141F0D" w:rsidRDefault="006424D3" w:rsidP="0012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Листья дурмана индейского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0,41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0,06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0,12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12,80</w:t>
            </w:r>
          </w:p>
        </w:tc>
      </w:tr>
      <w:tr w:rsidR="006424D3" w:rsidRPr="00141F0D" w:rsidTr="00ED52AE">
        <w:tc>
          <w:tcPr>
            <w:tcW w:w="2093" w:type="dxa"/>
          </w:tcPr>
          <w:p w:rsidR="006424D3" w:rsidRPr="00141F0D" w:rsidRDefault="006424D3" w:rsidP="0012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Семена дурмана индейского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0,59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0,04</w:t>
            </w:r>
          </w:p>
        </w:tc>
        <w:tc>
          <w:tcPr>
            <w:tcW w:w="709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0,02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0,95</w:t>
            </w:r>
          </w:p>
        </w:tc>
        <w:tc>
          <w:tcPr>
            <w:tcW w:w="993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2,13</w:t>
            </w:r>
          </w:p>
        </w:tc>
        <w:tc>
          <w:tcPr>
            <w:tcW w:w="708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0,07</w:t>
            </w:r>
          </w:p>
        </w:tc>
        <w:tc>
          <w:tcPr>
            <w:tcW w:w="851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6424D3" w:rsidRPr="00141F0D" w:rsidRDefault="006424D3" w:rsidP="0064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1F0D">
              <w:rPr>
                <w:rFonts w:ascii="Times New Roman" w:hAnsi="Times New Roman" w:cs="Times New Roman"/>
                <w:sz w:val="28"/>
                <w:szCs w:val="24"/>
              </w:rPr>
              <w:t>5,52</w:t>
            </w:r>
          </w:p>
        </w:tc>
      </w:tr>
    </w:tbl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>Таким образом, сравнительное фитохимическое изучени</w:t>
      </w:r>
      <w:r w:rsidR="00141F0D">
        <w:rPr>
          <w:lang w:val="ru-RU"/>
        </w:rPr>
        <w:t>е</w:t>
      </w:r>
      <w:r w:rsidRPr="00617B82">
        <w:rPr>
          <w:lang w:val="ru-RU"/>
        </w:rPr>
        <w:t xml:space="preserve"> сырья </w:t>
      </w:r>
      <w:r w:rsidR="00141F0D">
        <w:rPr>
          <w:lang w:val="ru-RU"/>
        </w:rPr>
        <w:t xml:space="preserve">видов </w:t>
      </w:r>
      <w:r w:rsidRPr="00617B82">
        <w:rPr>
          <w:lang w:val="ru-RU"/>
        </w:rPr>
        <w:t>дурман</w:t>
      </w:r>
      <w:r w:rsidR="00141F0D">
        <w:rPr>
          <w:lang w:val="ru-RU"/>
        </w:rPr>
        <w:t>а</w:t>
      </w:r>
      <w:r w:rsidRPr="00617B82">
        <w:rPr>
          <w:lang w:val="ru-RU"/>
        </w:rPr>
        <w:t xml:space="preserve"> обы</w:t>
      </w:r>
      <w:r w:rsidR="00141F0D">
        <w:rPr>
          <w:lang w:val="ru-RU"/>
        </w:rPr>
        <w:t>кновенного</w:t>
      </w:r>
      <w:r w:rsidRPr="00617B82">
        <w:rPr>
          <w:lang w:val="ru-RU"/>
        </w:rPr>
        <w:t xml:space="preserve"> и индейского выявило возможность использования </w:t>
      </w:r>
      <w:r w:rsidR="000D64E3" w:rsidRPr="00617B82">
        <w:rPr>
          <w:lang w:val="ru-RU"/>
        </w:rPr>
        <w:t>сырья</w:t>
      </w:r>
      <w:r w:rsidRPr="00617B82">
        <w:rPr>
          <w:lang w:val="ru-RU"/>
        </w:rPr>
        <w:t xml:space="preserve"> дурмана индейского </w:t>
      </w:r>
      <w:r w:rsidR="000D64E3" w:rsidRPr="00617B82">
        <w:rPr>
          <w:lang w:val="ru-RU"/>
        </w:rPr>
        <w:t>с целью создания новых лекарственных препаратов на его основе</w:t>
      </w:r>
      <w:r w:rsidRPr="00617B82">
        <w:rPr>
          <w:lang w:val="ru-RU"/>
        </w:rPr>
        <w:t>.</w:t>
      </w:r>
    </w:p>
    <w:p w:rsidR="00A16AF6" w:rsidRPr="00617B82" w:rsidRDefault="000D64E3" w:rsidP="00A16AF6">
      <w:pPr>
        <w:pStyle w:val="a3"/>
        <w:spacing w:line="360" w:lineRule="auto"/>
        <w:ind w:firstLine="709"/>
        <w:contextualSpacing/>
        <w:jc w:val="both"/>
        <w:rPr>
          <w:b/>
          <w:lang w:val="ru-RU"/>
        </w:rPr>
      </w:pPr>
      <w:r w:rsidRPr="00617B82">
        <w:rPr>
          <w:b/>
          <w:lang w:val="ru-RU"/>
        </w:rPr>
        <w:t>Выводы</w:t>
      </w:r>
    </w:p>
    <w:p w:rsidR="00A16AF6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>1. Проведено фитохимическое изучени</w:t>
      </w:r>
      <w:r w:rsidR="000D64E3" w:rsidRPr="00617B82">
        <w:rPr>
          <w:lang w:val="ru-RU"/>
        </w:rPr>
        <w:t>е</w:t>
      </w:r>
      <w:r w:rsidRPr="00617B82">
        <w:rPr>
          <w:lang w:val="ru-RU"/>
        </w:rPr>
        <w:t xml:space="preserve"> листь</w:t>
      </w:r>
      <w:r w:rsidR="000D64E3" w:rsidRPr="00617B82">
        <w:rPr>
          <w:lang w:val="ru-RU"/>
        </w:rPr>
        <w:t>ев</w:t>
      </w:r>
      <w:r w:rsidRPr="00617B82">
        <w:rPr>
          <w:lang w:val="ru-RU"/>
        </w:rPr>
        <w:t xml:space="preserve"> и сем</w:t>
      </w:r>
      <w:r w:rsidR="000D64E3" w:rsidRPr="00617B82">
        <w:rPr>
          <w:lang w:val="ru-RU"/>
        </w:rPr>
        <w:t>ян</w:t>
      </w:r>
      <w:r w:rsidRPr="00617B82">
        <w:rPr>
          <w:lang w:val="ru-RU"/>
        </w:rPr>
        <w:t xml:space="preserve"> дурмана индейского </w:t>
      </w:r>
      <w:r w:rsidR="000D64E3" w:rsidRPr="00617B82">
        <w:rPr>
          <w:lang w:val="ru-RU"/>
        </w:rPr>
        <w:t xml:space="preserve">в сравнении с аналогичным сырьем </w:t>
      </w:r>
      <w:proofErr w:type="spellStart"/>
      <w:r w:rsidR="000D64E3" w:rsidRPr="00617B82">
        <w:rPr>
          <w:lang w:val="ru-RU"/>
        </w:rPr>
        <w:t>официнального</w:t>
      </w:r>
      <w:proofErr w:type="spellEnd"/>
      <w:r w:rsidR="000D64E3" w:rsidRPr="00617B82">
        <w:rPr>
          <w:lang w:val="ru-RU"/>
        </w:rPr>
        <w:t xml:space="preserve"> растения ГФУ – дурмана обыкновенного</w:t>
      </w:r>
      <w:r w:rsidRPr="00617B82">
        <w:rPr>
          <w:lang w:val="ru-RU"/>
        </w:rPr>
        <w:t>.</w:t>
      </w:r>
    </w:p>
    <w:p w:rsidR="000D64E3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2. </w:t>
      </w:r>
      <w:r w:rsidR="000B4762">
        <w:rPr>
          <w:lang w:val="ru-RU"/>
        </w:rPr>
        <w:t>К</w:t>
      </w:r>
      <w:r w:rsidRPr="00617B82">
        <w:rPr>
          <w:lang w:val="ru-RU"/>
        </w:rPr>
        <w:t>ачественно</w:t>
      </w:r>
      <w:r w:rsidR="000B4762">
        <w:rPr>
          <w:lang w:val="ru-RU"/>
        </w:rPr>
        <w:t>е сравнение</w:t>
      </w:r>
      <w:r w:rsidRPr="00617B82">
        <w:rPr>
          <w:lang w:val="ru-RU"/>
        </w:rPr>
        <w:t xml:space="preserve"> состав</w:t>
      </w:r>
      <w:r w:rsidR="000B4762">
        <w:rPr>
          <w:lang w:val="ru-RU"/>
        </w:rPr>
        <w:t>а</w:t>
      </w:r>
      <w:r w:rsidRPr="00617B82">
        <w:rPr>
          <w:lang w:val="ru-RU"/>
        </w:rPr>
        <w:t xml:space="preserve"> БА</w:t>
      </w:r>
      <w:r w:rsidR="000D64E3" w:rsidRPr="00617B82">
        <w:rPr>
          <w:lang w:val="ru-RU"/>
        </w:rPr>
        <w:t>В</w:t>
      </w:r>
      <w:r w:rsidRPr="00617B82">
        <w:rPr>
          <w:lang w:val="ru-RU"/>
        </w:rPr>
        <w:t xml:space="preserve"> объект</w:t>
      </w:r>
      <w:r w:rsidR="000B4762">
        <w:rPr>
          <w:lang w:val="ru-RU"/>
        </w:rPr>
        <w:t>ов</w:t>
      </w:r>
      <w:r w:rsidRPr="00617B82">
        <w:rPr>
          <w:lang w:val="ru-RU"/>
        </w:rPr>
        <w:t xml:space="preserve"> исследования </w:t>
      </w:r>
      <w:r w:rsidR="000B4762">
        <w:rPr>
          <w:lang w:val="ru-RU"/>
        </w:rPr>
        <w:t>показало их подобность</w:t>
      </w:r>
      <w:r w:rsidRPr="00617B82">
        <w:rPr>
          <w:lang w:val="ru-RU"/>
        </w:rPr>
        <w:t xml:space="preserve">. С помощью методов ТСХ из фенольных соединений </w:t>
      </w:r>
      <w:proofErr w:type="gramStart"/>
      <w:r w:rsidRPr="00617B82">
        <w:rPr>
          <w:lang w:val="ru-RU"/>
        </w:rPr>
        <w:t>идентифицирован</w:t>
      </w:r>
      <w:proofErr w:type="gramEnd"/>
      <w:r w:rsidRPr="00617B82">
        <w:rPr>
          <w:lang w:val="ru-RU"/>
        </w:rPr>
        <w:t xml:space="preserve"> </w:t>
      </w:r>
      <w:proofErr w:type="spellStart"/>
      <w:r w:rsidRPr="00617B82">
        <w:rPr>
          <w:lang w:val="ru-RU"/>
        </w:rPr>
        <w:t>кверцетин</w:t>
      </w:r>
      <w:proofErr w:type="spellEnd"/>
      <w:r w:rsidRPr="00617B82">
        <w:rPr>
          <w:lang w:val="ru-RU"/>
        </w:rPr>
        <w:t xml:space="preserve"> в </w:t>
      </w:r>
      <w:r w:rsidR="000D64E3" w:rsidRPr="00617B82">
        <w:rPr>
          <w:lang w:val="ru-RU"/>
        </w:rPr>
        <w:t>листьях исследуемых видов</w:t>
      </w:r>
      <w:r w:rsidRPr="00617B82">
        <w:rPr>
          <w:lang w:val="ru-RU"/>
        </w:rPr>
        <w:t>, из алкалоидов определен</w:t>
      </w:r>
      <w:r w:rsidR="000D64E3" w:rsidRPr="00617B82">
        <w:rPr>
          <w:lang w:val="ru-RU"/>
        </w:rPr>
        <w:t>ы</w:t>
      </w:r>
      <w:r w:rsidRPr="00617B82">
        <w:rPr>
          <w:lang w:val="ru-RU"/>
        </w:rPr>
        <w:t xml:space="preserve"> </w:t>
      </w:r>
      <w:proofErr w:type="spellStart"/>
      <w:r w:rsidR="000D64E3" w:rsidRPr="00617B82">
        <w:rPr>
          <w:lang w:val="ru-RU"/>
        </w:rPr>
        <w:t>гиосциамин</w:t>
      </w:r>
      <w:proofErr w:type="spellEnd"/>
      <w:r w:rsidR="000D64E3" w:rsidRPr="00617B82">
        <w:rPr>
          <w:lang w:val="ru-RU"/>
        </w:rPr>
        <w:t xml:space="preserve">  и </w:t>
      </w:r>
      <w:proofErr w:type="spellStart"/>
      <w:r w:rsidRPr="00617B82">
        <w:rPr>
          <w:lang w:val="ru-RU"/>
        </w:rPr>
        <w:t>скополамин</w:t>
      </w:r>
      <w:proofErr w:type="spellEnd"/>
      <w:r w:rsidRPr="00617B82">
        <w:rPr>
          <w:lang w:val="ru-RU"/>
        </w:rPr>
        <w:t xml:space="preserve"> </w:t>
      </w:r>
      <w:r w:rsidR="000D64E3" w:rsidRPr="00617B82">
        <w:rPr>
          <w:lang w:val="ru-RU"/>
        </w:rPr>
        <w:t xml:space="preserve">в сырье дурмана обыкновенного и семенах дурмана индейского, а также в листьях дурмана индейского – </w:t>
      </w:r>
      <w:proofErr w:type="spellStart"/>
      <w:r w:rsidR="000D64E3" w:rsidRPr="00617B82">
        <w:rPr>
          <w:lang w:val="ru-RU"/>
        </w:rPr>
        <w:t>скополамин</w:t>
      </w:r>
      <w:proofErr w:type="spellEnd"/>
      <w:r w:rsidR="000D64E3" w:rsidRPr="00617B82">
        <w:rPr>
          <w:lang w:val="ru-RU"/>
        </w:rPr>
        <w:t>.</w:t>
      </w:r>
    </w:p>
    <w:p w:rsidR="00F07429" w:rsidRPr="00617B82" w:rsidRDefault="00A16AF6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t xml:space="preserve">3. </w:t>
      </w:r>
      <w:proofErr w:type="gramStart"/>
      <w:r w:rsidRPr="00617B82">
        <w:rPr>
          <w:lang w:val="ru-RU"/>
        </w:rPr>
        <w:t xml:space="preserve">По результатам количественного определения отдельных групп БАВ максимальное содержание суммы </w:t>
      </w:r>
      <w:proofErr w:type="spellStart"/>
      <w:r w:rsidRPr="00617B82">
        <w:rPr>
          <w:lang w:val="ru-RU"/>
        </w:rPr>
        <w:t>флавоноидов</w:t>
      </w:r>
      <w:proofErr w:type="spellEnd"/>
      <w:r w:rsidRPr="00617B82">
        <w:rPr>
          <w:lang w:val="ru-RU"/>
        </w:rPr>
        <w:t xml:space="preserve"> установлено для листьев дурманов обы</w:t>
      </w:r>
      <w:r w:rsidR="00810D02" w:rsidRPr="00617B82">
        <w:rPr>
          <w:lang w:val="ru-RU"/>
        </w:rPr>
        <w:t>кновенного</w:t>
      </w:r>
      <w:r w:rsidRPr="00617B82">
        <w:rPr>
          <w:lang w:val="ru-RU"/>
        </w:rPr>
        <w:t xml:space="preserve"> и индейского и наименьш</w:t>
      </w:r>
      <w:r w:rsidR="00810D02" w:rsidRPr="00617B82">
        <w:rPr>
          <w:lang w:val="ru-RU"/>
        </w:rPr>
        <w:t>ее</w:t>
      </w:r>
      <w:r w:rsidRPr="00617B82">
        <w:rPr>
          <w:lang w:val="ru-RU"/>
        </w:rPr>
        <w:t xml:space="preserve"> </w:t>
      </w:r>
      <w:r w:rsidR="00810D02" w:rsidRPr="00617B82">
        <w:rPr>
          <w:lang w:val="ru-RU"/>
        </w:rPr>
        <w:t xml:space="preserve">– </w:t>
      </w:r>
      <w:r w:rsidRPr="00617B82">
        <w:rPr>
          <w:lang w:val="ru-RU"/>
        </w:rPr>
        <w:t>для семян обоих видов.</w:t>
      </w:r>
      <w:proofErr w:type="gramEnd"/>
      <w:r w:rsidRPr="00617B82">
        <w:rPr>
          <w:lang w:val="ru-RU"/>
        </w:rPr>
        <w:t xml:space="preserve"> Содержание суммы алкалоидов </w:t>
      </w:r>
      <w:r w:rsidR="00810D02" w:rsidRPr="00617B82">
        <w:rPr>
          <w:lang w:val="ru-RU"/>
        </w:rPr>
        <w:t>наибольшее для</w:t>
      </w:r>
      <w:r w:rsidRPr="00617B82">
        <w:rPr>
          <w:lang w:val="ru-RU"/>
        </w:rPr>
        <w:t xml:space="preserve"> сем</w:t>
      </w:r>
      <w:r w:rsidR="00810D02" w:rsidRPr="00617B82">
        <w:rPr>
          <w:lang w:val="ru-RU"/>
        </w:rPr>
        <w:t>ян</w:t>
      </w:r>
      <w:r w:rsidRPr="00617B82">
        <w:rPr>
          <w:lang w:val="ru-RU"/>
        </w:rPr>
        <w:t xml:space="preserve"> и листь</w:t>
      </w:r>
      <w:r w:rsidR="00810D02" w:rsidRPr="00617B82">
        <w:rPr>
          <w:lang w:val="ru-RU"/>
        </w:rPr>
        <w:t>ев</w:t>
      </w:r>
      <w:r w:rsidRPr="00617B82">
        <w:rPr>
          <w:lang w:val="ru-RU"/>
        </w:rPr>
        <w:t xml:space="preserve"> дурмана индейского, и </w:t>
      </w:r>
      <w:r w:rsidR="00810D02" w:rsidRPr="00617B82">
        <w:rPr>
          <w:lang w:val="ru-RU"/>
        </w:rPr>
        <w:t>меньшее –</w:t>
      </w:r>
      <w:r w:rsidRPr="00617B82">
        <w:rPr>
          <w:lang w:val="ru-RU"/>
        </w:rPr>
        <w:t xml:space="preserve"> </w:t>
      </w:r>
      <w:r w:rsidR="00810D02" w:rsidRPr="00617B82">
        <w:rPr>
          <w:lang w:val="ru-RU"/>
        </w:rPr>
        <w:t>для</w:t>
      </w:r>
      <w:r w:rsidRPr="00617B82">
        <w:rPr>
          <w:lang w:val="ru-RU"/>
        </w:rPr>
        <w:t xml:space="preserve"> сырь</w:t>
      </w:r>
      <w:r w:rsidR="00810D02" w:rsidRPr="00617B82">
        <w:rPr>
          <w:lang w:val="ru-RU"/>
        </w:rPr>
        <w:t>я</w:t>
      </w:r>
      <w:r w:rsidRPr="00617B82">
        <w:rPr>
          <w:lang w:val="ru-RU"/>
        </w:rPr>
        <w:t xml:space="preserve"> дурмана обыкновенного.</w:t>
      </w:r>
    </w:p>
    <w:p w:rsidR="00810D02" w:rsidRPr="00617B82" w:rsidRDefault="00810D02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  <w:r w:rsidRPr="00617B82">
        <w:rPr>
          <w:lang w:val="ru-RU"/>
        </w:rPr>
        <w:lastRenderedPageBreak/>
        <w:t>4. На основании проведенных исследований определено перспективное сырье для создания нового ранозаживляющего препарата в форме геля – листья дурмана индейского, ввиду высокого содержания БАВ, а также доступной сырьевой базы, что позволит создать эффективный и экономически целесообразный препарат на основе данного сырья.</w:t>
      </w:r>
    </w:p>
    <w:p w:rsidR="00EB6058" w:rsidRPr="00617B82" w:rsidRDefault="00EB6058" w:rsidP="00A16AF6">
      <w:pPr>
        <w:pStyle w:val="a3"/>
        <w:spacing w:line="360" w:lineRule="auto"/>
        <w:ind w:firstLine="709"/>
        <w:contextualSpacing/>
        <w:jc w:val="both"/>
        <w:rPr>
          <w:lang w:val="ru-RU"/>
        </w:rPr>
      </w:pPr>
    </w:p>
    <w:p w:rsidR="00EB6058" w:rsidRPr="00617B82" w:rsidRDefault="00EB6058" w:rsidP="00A16AF6">
      <w:pPr>
        <w:pStyle w:val="a3"/>
        <w:spacing w:line="360" w:lineRule="auto"/>
        <w:ind w:firstLine="709"/>
        <w:contextualSpacing/>
        <w:jc w:val="both"/>
        <w:rPr>
          <w:b/>
          <w:lang w:val="ru-RU"/>
        </w:rPr>
      </w:pPr>
      <w:r w:rsidRPr="00617B82">
        <w:rPr>
          <w:b/>
          <w:lang w:val="ru-RU"/>
        </w:rPr>
        <w:t>Список литературы</w:t>
      </w:r>
    </w:p>
    <w:p w:rsidR="00EB6058" w:rsidRPr="00617B82" w:rsidRDefault="00EB6058" w:rsidP="00EB605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17B82">
        <w:rPr>
          <w:sz w:val="28"/>
          <w:szCs w:val="28"/>
          <w:lang w:val="ru-RU"/>
        </w:rPr>
        <w:t xml:space="preserve">Государственная фармакопея СССР XI издание. </w:t>
      </w:r>
      <w:proofErr w:type="spellStart"/>
      <w:r w:rsidRPr="00617B82">
        <w:rPr>
          <w:sz w:val="28"/>
          <w:szCs w:val="28"/>
          <w:lang w:val="ru-RU"/>
        </w:rPr>
        <w:t>Вып</w:t>
      </w:r>
      <w:proofErr w:type="spellEnd"/>
      <w:r w:rsidRPr="00617B82">
        <w:rPr>
          <w:sz w:val="28"/>
          <w:szCs w:val="28"/>
          <w:lang w:val="ru-RU"/>
        </w:rPr>
        <w:t>. 1, 2. – М.: Медицина, 1987, 1990. – 335 с., 400 с.</w:t>
      </w:r>
    </w:p>
    <w:p w:rsidR="00EB6058" w:rsidRPr="00617B82" w:rsidRDefault="00EB6058" w:rsidP="00EB605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proofErr w:type="spellStart"/>
      <w:r w:rsidRPr="00617B82">
        <w:rPr>
          <w:sz w:val="28"/>
          <w:szCs w:val="28"/>
          <w:lang w:val="ru-RU"/>
        </w:rPr>
        <w:t>Державна</w:t>
      </w:r>
      <w:proofErr w:type="spellEnd"/>
      <w:r w:rsidRPr="00617B82">
        <w:rPr>
          <w:sz w:val="28"/>
          <w:szCs w:val="28"/>
          <w:lang w:val="ru-RU"/>
        </w:rPr>
        <w:t xml:space="preserve"> Фармакопея </w:t>
      </w:r>
      <w:proofErr w:type="spellStart"/>
      <w:r w:rsidRPr="00617B82">
        <w:rPr>
          <w:sz w:val="28"/>
          <w:szCs w:val="28"/>
          <w:lang w:val="ru-RU"/>
        </w:rPr>
        <w:t>України</w:t>
      </w:r>
      <w:proofErr w:type="spellEnd"/>
      <w:r w:rsidRPr="00617B82">
        <w:rPr>
          <w:sz w:val="28"/>
          <w:szCs w:val="28"/>
          <w:lang w:val="ru-RU"/>
        </w:rPr>
        <w:t xml:space="preserve"> / </w:t>
      </w:r>
      <w:proofErr w:type="spellStart"/>
      <w:r w:rsidRPr="00617B82">
        <w:rPr>
          <w:sz w:val="28"/>
          <w:szCs w:val="28"/>
          <w:lang w:val="ru-RU"/>
        </w:rPr>
        <w:t>Державне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17B82">
        <w:rPr>
          <w:sz w:val="28"/>
          <w:szCs w:val="28"/>
          <w:lang w:val="ru-RU"/>
        </w:rPr>
        <w:t>п</w:t>
      </w:r>
      <w:proofErr w:type="gramEnd"/>
      <w:r w:rsidRPr="00617B82">
        <w:rPr>
          <w:sz w:val="28"/>
          <w:szCs w:val="28"/>
          <w:lang w:val="ru-RU"/>
        </w:rPr>
        <w:t>ідприємство</w:t>
      </w:r>
      <w:proofErr w:type="spellEnd"/>
      <w:r w:rsidRPr="00617B82">
        <w:rPr>
          <w:sz w:val="28"/>
          <w:szCs w:val="28"/>
          <w:lang w:val="ru-RU"/>
        </w:rPr>
        <w:t xml:space="preserve"> «</w:t>
      </w:r>
      <w:proofErr w:type="spellStart"/>
      <w:r w:rsidRPr="00617B82">
        <w:rPr>
          <w:sz w:val="28"/>
          <w:szCs w:val="28"/>
          <w:lang w:val="ru-RU"/>
        </w:rPr>
        <w:t>Український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науковий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фармакопейний</w:t>
      </w:r>
      <w:proofErr w:type="spellEnd"/>
      <w:r w:rsidRPr="00617B82">
        <w:rPr>
          <w:sz w:val="28"/>
          <w:szCs w:val="28"/>
          <w:lang w:val="ru-RU"/>
        </w:rPr>
        <w:t xml:space="preserve"> центр </w:t>
      </w:r>
      <w:proofErr w:type="spellStart"/>
      <w:r w:rsidRPr="00617B82">
        <w:rPr>
          <w:sz w:val="28"/>
          <w:szCs w:val="28"/>
          <w:lang w:val="ru-RU"/>
        </w:rPr>
        <w:t>якості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лікарських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засобів</w:t>
      </w:r>
      <w:proofErr w:type="spellEnd"/>
      <w:r w:rsidRPr="00617B82">
        <w:rPr>
          <w:sz w:val="28"/>
          <w:szCs w:val="28"/>
          <w:lang w:val="ru-RU"/>
        </w:rPr>
        <w:t xml:space="preserve">». – 1-е вид. – </w:t>
      </w:r>
      <w:proofErr w:type="spellStart"/>
      <w:r w:rsidRPr="00617B82">
        <w:rPr>
          <w:sz w:val="28"/>
          <w:szCs w:val="28"/>
          <w:lang w:val="ru-RU"/>
        </w:rPr>
        <w:t>Доповнення</w:t>
      </w:r>
      <w:proofErr w:type="spellEnd"/>
      <w:r w:rsidRPr="00617B82">
        <w:rPr>
          <w:sz w:val="28"/>
          <w:szCs w:val="28"/>
          <w:lang w:val="ru-RU"/>
        </w:rPr>
        <w:t xml:space="preserve"> 4. – Х.: </w:t>
      </w:r>
      <w:proofErr w:type="spellStart"/>
      <w:r w:rsidRPr="00617B82">
        <w:rPr>
          <w:sz w:val="28"/>
          <w:szCs w:val="28"/>
          <w:lang w:val="ru-RU"/>
        </w:rPr>
        <w:t>Державне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17B82">
        <w:rPr>
          <w:sz w:val="28"/>
          <w:szCs w:val="28"/>
          <w:lang w:val="ru-RU"/>
        </w:rPr>
        <w:t>п</w:t>
      </w:r>
      <w:proofErr w:type="gramEnd"/>
      <w:r w:rsidRPr="00617B82">
        <w:rPr>
          <w:sz w:val="28"/>
          <w:szCs w:val="28"/>
          <w:lang w:val="ru-RU"/>
        </w:rPr>
        <w:t>ідприємство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Український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науковий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фармакопейний</w:t>
      </w:r>
      <w:proofErr w:type="spellEnd"/>
      <w:r w:rsidRPr="00617B82">
        <w:rPr>
          <w:sz w:val="28"/>
          <w:szCs w:val="28"/>
          <w:lang w:val="ru-RU"/>
        </w:rPr>
        <w:t xml:space="preserve"> центр </w:t>
      </w:r>
      <w:proofErr w:type="spellStart"/>
      <w:r w:rsidRPr="00617B82">
        <w:rPr>
          <w:sz w:val="28"/>
          <w:szCs w:val="28"/>
          <w:lang w:val="ru-RU"/>
        </w:rPr>
        <w:t>якості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лікарських</w:t>
      </w:r>
      <w:proofErr w:type="spellEnd"/>
      <w:r w:rsidRPr="00617B82">
        <w:rPr>
          <w:sz w:val="28"/>
          <w:szCs w:val="28"/>
          <w:lang w:val="ru-RU"/>
        </w:rPr>
        <w:t xml:space="preserve"> </w:t>
      </w:r>
      <w:proofErr w:type="spellStart"/>
      <w:r w:rsidRPr="00617B82">
        <w:rPr>
          <w:sz w:val="28"/>
          <w:szCs w:val="28"/>
          <w:lang w:val="ru-RU"/>
        </w:rPr>
        <w:t>засобів</w:t>
      </w:r>
      <w:proofErr w:type="spellEnd"/>
      <w:r w:rsidRPr="00617B82">
        <w:rPr>
          <w:sz w:val="28"/>
          <w:szCs w:val="28"/>
          <w:lang w:val="ru-RU"/>
        </w:rPr>
        <w:t>». – 2011. – 540 с.</w:t>
      </w:r>
    </w:p>
    <w:p w:rsidR="008E078F" w:rsidRPr="00617B82" w:rsidRDefault="008E078F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proofErr w:type="spellStart"/>
      <w:r w:rsidRPr="00617B82">
        <w:rPr>
          <w:sz w:val="28"/>
          <w:szCs w:val="28"/>
          <w:lang w:val="ru-RU"/>
        </w:rPr>
        <w:t>Лагвилава</w:t>
      </w:r>
      <w:proofErr w:type="spellEnd"/>
      <w:r w:rsidRPr="00617B82">
        <w:rPr>
          <w:sz w:val="28"/>
          <w:szCs w:val="28"/>
          <w:lang w:val="ru-RU"/>
        </w:rPr>
        <w:t xml:space="preserve"> Т.</w:t>
      </w:r>
      <w:r w:rsidR="00ED52AE">
        <w:rPr>
          <w:sz w:val="28"/>
          <w:szCs w:val="28"/>
          <w:lang w:val="ru-RU"/>
        </w:rPr>
        <w:t> </w:t>
      </w:r>
      <w:r w:rsidRPr="00617B82">
        <w:rPr>
          <w:sz w:val="28"/>
          <w:szCs w:val="28"/>
          <w:lang w:val="ru-RU"/>
        </w:rPr>
        <w:t>О., Зиновьев Е.</w:t>
      </w:r>
      <w:r w:rsidR="00ED52AE">
        <w:rPr>
          <w:sz w:val="28"/>
          <w:szCs w:val="28"/>
          <w:lang w:val="ru-RU"/>
        </w:rPr>
        <w:t> </w:t>
      </w:r>
      <w:r w:rsidRPr="00617B82">
        <w:rPr>
          <w:sz w:val="28"/>
          <w:szCs w:val="28"/>
          <w:lang w:val="ru-RU"/>
        </w:rPr>
        <w:t xml:space="preserve">В., </w:t>
      </w:r>
      <w:proofErr w:type="spellStart"/>
      <w:r w:rsidRPr="00617B82">
        <w:rPr>
          <w:sz w:val="28"/>
          <w:szCs w:val="28"/>
          <w:lang w:val="ru-RU"/>
        </w:rPr>
        <w:t>Ивахнюк</w:t>
      </w:r>
      <w:proofErr w:type="spellEnd"/>
      <w:r w:rsidRPr="00617B82">
        <w:rPr>
          <w:sz w:val="28"/>
          <w:szCs w:val="28"/>
          <w:lang w:val="ru-RU"/>
        </w:rPr>
        <w:t xml:space="preserve"> Г.</w:t>
      </w:r>
      <w:r w:rsidR="00ED52AE">
        <w:rPr>
          <w:sz w:val="28"/>
          <w:szCs w:val="28"/>
          <w:lang w:val="ru-RU"/>
        </w:rPr>
        <w:t> </w:t>
      </w:r>
      <w:r w:rsidRPr="00617B82">
        <w:rPr>
          <w:sz w:val="28"/>
          <w:szCs w:val="28"/>
          <w:lang w:val="ru-RU"/>
        </w:rPr>
        <w:t xml:space="preserve">К. </w:t>
      </w:r>
      <w:r w:rsidR="00ED52AE">
        <w:rPr>
          <w:sz w:val="28"/>
          <w:szCs w:val="28"/>
          <w:lang w:val="ru-RU"/>
        </w:rPr>
        <w:t xml:space="preserve">и др. </w:t>
      </w:r>
      <w:r w:rsidRPr="00617B82">
        <w:rPr>
          <w:sz w:val="28"/>
          <w:szCs w:val="28"/>
          <w:lang w:val="ru-RU"/>
        </w:rPr>
        <w:t xml:space="preserve">Ранозаживляющие средства на основе </w:t>
      </w:r>
      <w:proofErr w:type="spellStart"/>
      <w:r w:rsidRPr="00617B82">
        <w:rPr>
          <w:sz w:val="28"/>
          <w:szCs w:val="28"/>
          <w:lang w:val="ru-RU"/>
        </w:rPr>
        <w:t>карбополов</w:t>
      </w:r>
      <w:proofErr w:type="spellEnd"/>
      <w:r w:rsidRPr="00617B82">
        <w:rPr>
          <w:sz w:val="28"/>
          <w:szCs w:val="28"/>
          <w:lang w:val="ru-RU"/>
        </w:rPr>
        <w:t xml:space="preserve"> // Известия </w:t>
      </w:r>
      <w:proofErr w:type="spellStart"/>
      <w:r w:rsidRPr="00617B82">
        <w:rPr>
          <w:sz w:val="28"/>
          <w:szCs w:val="28"/>
          <w:lang w:val="ru-RU"/>
        </w:rPr>
        <w:t>СПбГТИ</w:t>
      </w:r>
      <w:proofErr w:type="spellEnd"/>
      <w:r w:rsidRPr="00617B82">
        <w:rPr>
          <w:sz w:val="28"/>
          <w:szCs w:val="28"/>
          <w:lang w:val="ru-RU"/>
        </w:rPr>
        <w:t xml:space="preserve"> (ТУ). – 2013. – № 18 (44). – С. 47–52.</w:t>
      </w:r>
    </w:p>
    <w:p w:rsidR="00BD3E16" w:rsidRPr="00617B82" w:rsidRDefault="00BD3E16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lang w:val="ru-RU"/>
        </w:rPr>
      </w:pPr>
      <w:proofErr w:type="spellStart"/>
      <w:r w:rsidRPr="00617B82">
        <w:rPr>
          <w:sz w:val="28"/>
          <w:szCs w:val="28"/>
          <w:lang w:val="ru-RU"/>
        </w:rPr>
        <w:t>Привольнев</w:t>
      </w:r>
      <w:proofErr w:type="spellEnd"/>
      <w:r w:rsidRPr="00617B82">
        <w:rPr>
          <w:sz w:val="28"/>
          <w:szCs w:val="28"/>
          <w:lang w:val="ru-RU"/>
        </w:rPr>
        <w:t xml:space="preserve"> В. В., Каракулина Е. В. Основные принципы местного лечения ран и раневой инфекции // </w:t>
      </w:r>
      <w:r w:rsidRPr="00617B82">
        <w:rPr>
          <w:sz w:val="28"/>
          <w:lang w:val="ru-RU"/>
        </w:rPr>
        <w:t>Клиническая Микробиология и Антимикробная Химиотерапия. – 2011. – Т. 13.–  № 3. – С. 214–222.</w:t>
      </w:r>
    </w:p>
    <w:p w:rsidR="00EB6058" w:rsidRPr="00BC246B" w:rsidRDefault="00EB6058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en-US"/>
        </w:rPr>
      </w:pPr>
      <w:r w:rsidRPr="00BC246B">
        <w:rPr>
          <w:i/>
          <w:sz w:val="28"/>
          <w:szCs w:val="28"/>
          <w:lang w:val="en-US"/>
        </w:rPr>
        <w:t>Abbas D. A.</w:t>
      </w:r>
      <w:r w:rsidRPr="00BC246B">
        <w:rPr>
          <w:sz w:val="28"/>
          <w:szCs w:val="28"/>
          <w:lang w:val="en-US"/>
        </w:rPr>
        <w:t xml:space="preserve"> </w:t>
      </w:r>
      <w:proofErr w:type="spellStart"/>
      <w:r w:rsidRPr="00BC246B">
        <w:rPr>
          <w:sz w:val="28"/>
          <w:szCs w:val="28"/>
          <w:lang w:val="en-US"/>
        </w:rPr>
        <w:t>Analgesiac</w:t>
      </w:r>
      <w:proofErr w:type="spellEnd"/>
      <w:r w:rsidRPr="00BC246B">
        <w:rPr>
          <w:sz w:val="28"/>
          <w:szCs w:val="28"/>
          <w:lang w:val="en-US"/>
        </w:rPr>
        <w:t xml:space="preserve">, anti-inflammatory and </w:t>
      </w:r>
      <w:proofErr w:type="spellStart"/>
      <w:r w:rsidRPr="00BC246B">
        <w:rPr>
          <w:sz w:val="28"/>
          <w:szCs w:val="28"/>
          <w:lang w:val="en-US"/>
        </w:rPr>
        <w:t>antidiarrhoeal</w:t>
      </w:r>
      <w:proofErr w:type="spellEnd"/>
      <w:r w:rsidRPr="00BC246B">
        <w:rPr>
          <w:sz w:val="28"/>
          <w:szCs w:val="28"/>
          <w:lang w:val="en-US"/>
        </w:rPr>
        <w:t xml:space="preserve"> effects of </w:t>
      </w:r>
      <w:proofErr w:type="spellStart"/>
      <w:r w:rsidRPr="00BC246B">
        <w:rPr>
          <w:i/>
          <w:sz w:val="28"/>
          <w:szCs w:val="28"/>
          <w:lang w:val="en-US"/>
        </w:rPr>
        <w:t>Datura</w:t>
      </w:r>
      <w:proofErr w:type="spellEnd"/>
      <w:r w:rsidRPr="00BC246B">
        <w:rPr>
          <w:i/>
          <w:sz w:val="28"/>
          <w:szCs w:val="28"/>
          <w:lang w:val="en-US"/>
        </w:rPr>
        <w:t xml:space="preserve"> </w:t>
      </w:r>
      <w:proofErr w:type="spellStart"/>
      <w:r w:rsidRPr="00BC246B">
        <w:rPr>
          <w:i/>
          <w:sz w:val="28"/>
          <w:szCs w:val="28"/>
          <w:lang w:val="en-US"/>
        </w:rPr>
        <w:t>stramonium</w:t>
      </w:r>
      <w:proofErr w:type="spellEnd"/>
      <w:r w:rsidRPr="00BC246B">
        <w:rPr>
          <w:sz w:val="28"/>
          <w:szCs w:val="28"/>
          <w:lang w:val="en-US"/>
        </w:rPr>
        <w:t xml:space="preserve"> </w:t>
      </w:r>
      <w:proofErr w:type="spellStart"/>
      <w:r w:rsidRPr="00BC246B">
        <w:rPr>
          <w:sz w:val="28"/>
          <w:szCs w:val="28"/>
          <w:lang w:val="en-US"/>
        </w:rPr>
        <w:t>hydroalcoholic</w:t>
      </w:r>
      <w:proofErr w:type="spellEnd"/>
      <w:r w:rsidRPr="00BC246B">
        <w:rPr>
          <w:sz w:val="28"/>
          <w:szCs w:val="28"/>
          <w:lang w:val="en-US"/>
        </w:rPr>
        <w:t xml:space="preserve"> leaves extract in mice // </w:t>
      </w:r>
      <w:hyperlink r:id="rId9" w:tgtFrame="_blank" w:history="1">
        <w:r w:rsidRPr="00BC246B">
          <w:rPr>
            <w:rStyle w:val="a8"/>
            <w:color w:val="auto"/>
            <w:sz w:val="28"/>
            <w:szCs w:val="28"/>
            <w:u w:val="none"/>
            <w:shd w:val="clear" w:color="auto" w:fill="FFFFFF"/>
            <w:lang w:val="en-US"/>
          </w:rPr>
          <w:t>International Journal of Research and Reviews in Applied Sciences</w:t>
        </w:r>
      </w:hyperlink>
      <w:r w:rsidRPr="00BC246B">
        <w:rPr>
          <w:sz w:val="28"/>
          <w:szCs w:val="28"/>
          <w:lang w:val="en-US"/>
        </w:rPr>
        <w:t>. – 2013. – V. 14 (1). – P. 193</w:t>
      </w:r>
      <w:r w:rsidRPr="00617B82">
        <w:rPr>
          <w:sz w:val="28"/>
          <w:szCs w:val="28"/>
          <w:lang w:val="ru-RU"/>
        </w:rPr>
        <w:sym w:font="Symbol" w:char="F02D"/>
      </w:r>
      <w:r w:rsidRPr="00BC246B">
        <w:rPr>
          <w:sz w:val="28"/>
          <w:szCs w:val="28"/>
          <w:lang w:val="en-US"/>
        </w:rPr>
        <w:t>199.</w:t>
      </w:r>
    </w:p>
    <w:p w:rsidR="00EB6058" w:rsidRPr="00617B82" w:rsidRDefault="00EB6058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BC246B">
        <w:rPr>
          <w:i/>
          <w:sz w:val="28"/>
          <w:szCs w:val="28"/>
          <w:lang w:val="en-US" w:eastAsia="ru-RU"/>
        </w:rPr>
        <w:t>Al-</w:t>
      </w:r>
      <w:proofErr w:type="spellStart"/>
      <w:r w:rsidRPr="00BC246B">
        <w:rPr>
          <w:i/>
          <w:sz w:val="28"/>
          <w:szCs w:val="28"/>
          <w:lang w:val="en-US" w:eastAsia="ru-RU"/>
        </w:rPr>
        <w:t>Sarai</w:t>
      </w:r>
      <w:proofErr w:type="spellEnd"/>
      <w:r w:rsidRPr="00BC246B">
        <w:rPr>
          <w:i/>
          <w:sz w:val="28"/>
          <w:szCs w:val="28"/>
          <w:lang w:val="en-US" w:eastAsia="ru-RU"/>
        </w:rPr>
        <w:t xml:space="preserve"> A. A. H., </w:t>
      </w:r>
      <w:r w:rsidRPr="00BC246B">
        <w:rPr>
          <w:i/>
          <w:sz w:val="28"/>
          <w:szCs w:val="28"/>
          <w:lang w:val="en-US"/>
        </w:rPr>
        <w:t xml:space="preserve">Abbas D. A., </w:t>
      </w:r>
      <w:r w:rsidRPr="00BC246B">
        <w:rPr>
          <w:i/>
          <w:sz w:val="28"/>
          <w:szCs w:val="28"/>
          <w:lang w:val="en-US" w:eastAsia="ru-RU"/>
        </w:rPr>
        <w:t>Al-</w:t>
      </w:r>
      <w:proofErr w:type="spellStart"/>
      <w:r w:rsidRPr="00BC246B">
        <w:rPr>
          <w:i/>
          <w:sz w:val="28"/>
          <w:szCs w:val="28"/>
          <w:lang w:val="en-US" w:eastAsia="ru-RU"/>
        </w:rPr>
        <w:t>Rekabi</w:t>
      </w:r>
      <w:proofErr w:type="spellEnd"/>
      <w:r w:rsidRPr="00BC246B">
        <w:rPr>
          <w:i/>
          <w:sz w:val="28"/>
          <w:szCs w:val="28"/>
          <w:lang w:val="en-US" w:eastAsia="ru-RU"/>
        </w:rPr>
        <w:t xml:space="preserve"> F. M. K. </w:t>
      </w:r>
      <w:r w:rsidRPr="00BC246B">
        <w:rPr>
          <w:sz w:val="28"/>
          <w:szCs w:val="28"/>
          <w:lang w:val="en-US" w:eastAsia="ru-RU"/>
        </w:rPr>
        <w:t xml:space="preserve">Some toxicological impacts and </w:t>
      </w:r>
      <w:proofErr w:type="spellStart"/>
      <w:r w:rsidRPr="00BC246B">
        <w:rPr>
          <w:sz w:val="28"/>
          <w:szCs w:val="28"/>
          <w:lang w:val="en-US" w:eastAsia="ru-RU"/>
        </w:rPr>
        <w:t>invitro</w:t>
      </w:r>
      <w:proofErr w:type="spellEnd"/>
      <w:r w:rsidRPr="00BC246B">
        <w:rPr>
          <w:sz w:val="28"/>
          <w:szCs w:val="28"/>
          <w:lang w:val="en-US" w:eastAsia="ru-RU"/>
        </w:rPr>
        <w:t xml:space="preserve"> antibacterial activity of</w:t>
      </w:r>
      <w:r w:rsidRPr="00BC246B">
        <w:rPr>
          <w:sz w:val="28"/>
          <w:szCs w:val="28"/>
          <w:lang w:val="en-US"/>
        </w:rPr>
        <w:t xml:space="preserve"> </w:t>
      </w:r>
      <w:proofErr w:type="spellStart"/>
      <w:r w:rsidRPr="00BC246B">
        <w:rPr>
          <w:rFonts w:eastAsia="Times New Roman"/>
          <w:bCs/>
          <w:i/>
          <w:iCs/>
          <w:sz w:val="28"/>
          <w:szCs w:val="28"/>
          <w:lang w:val="en-US" w:eastAsia="ru-RU"/>
        </w:rPr>
        <w:t>Datura</w:t>
      </w:r>
      <w:proofErr w:type="spellEnd"/>
      <w:r w:rsidRPr="00BC246B">
        <w:rPr>
          <w:rFonts w:eastAsia="Times New Roman"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BC246B">
        <w:rPr>
          <w:rFonts w:eastAsia="Times New Roman"/>
          <w:bCs/>
          <w:i/>
          <w:iCs/>
          <w:sz w:val="28"/>
          <w:szCs w:val="28"/>
          <w:lang w:val="en-US" w:eastAsia="ru-RU"/>
        </w:rPr>
        <w:t>innoxia</w:t>
      </w:r>
      <w:proofErr w:type="spellEnd"/>
      <w:r w:rsidRPr="00BC246B">
        <w:rPr>
          <w:rFonts w:eastAsia="Times New Roman"/>
          <w:bCs/>
          <w:i/>
          <w:iCs/>
          <w:sz w:val="28"/>
          <w:szCs w:val="28"/>
          <w:lang w:val="en-US" w:eastAsia="ru-RU"/>
        </w:rPr>
        <w:t xml:space="preserve"> </w:t>
      </w:r>
      <w:r w:rsidRPr="00BC246B">
        <w:rPr>
          <w:rFonts w:eastAsia="Times New Roman"/>
          <w:bCs/>
          <w:sz w:val="28"/>
          <w:szCs w:val="28"/>
          <w:lang w:val="en-US" w:eastAsia="ru-RU"/>
        </w:rPr>
        <w:t xml:space="preserve">extract in rats // </w:t>
      </w:r>
      <w:proofErr w:type="spellStart"/>
      <w:r w:rsidRPr="00BC246B">
        <w:rPr>
          <w:rFonts w:eastAsia="Times New Roman"/>
          <w:sz w:val="28"/>
          <w:szCs w:val="28"/>
          <w:lang w:val="en-US" w:eastAsia="ru-RU"/>
        </w:rPr>
        <w:t>Kufa</w:t>
      </w:r>
      <w:proofErr w:type="spellEnd"/>
      <w:r w:rsidRPr="00BC246B">
        <w:rPr>
          <w:rFonts w:eastAsia="Times New Roman"/>
          <w:sz w:val="28"/>
          <w:szCs w:val="28"/>
          <w:lang w:val="en-US" w:eastAsia="ru-RU"/>
        </w:rPr>
        <w:t xml:space="preserve"> Journal </w:t>
      </w:r>
      <w:proofErr w:type="gramStart"/>
      <w:r w:rsidRPr="00BC246B">
        <w:rPr>
          <w:rFonts w:eastAsia="Times New Roman"/>
          <w:sz w:val="28"/>
          <w:szCs w:val="28"/>
          <w:lang w:val="en-US" w:eastAsia="ru-RU"/>
        </w:rPr>
        <w:t>For</w:t>
      </w:r>
      <w:proofErr w:type="gramEnd"/>
      <w:r w:rsidRPr="00BC246B">
        <w:rPr>
          <w:rFonts w:eastAsia="Times New Roman"/>
          <w:sz w:val="28"/>
          <w:szCs w:val="28"/>
          <w:lang w:val="en-US" w:eastAsia="ru-RU"/>
        </w:rPr>
        <w:t xml:space="preserve"> Veterinary Medical Sciences. </w:t>
      </w:r>
      <w:r w:rsidRPr="00617B82">
        <w:rPr>
          <w:rFonts w:eastAsia="Times New Roman"/>
          <w:sz w:val="28"/>
          <w:szCs w:val="28"/>
          <w:lang w:val="ru-RU" w:eastAsia="ru-RU"/>
        </w:rPr>
        <w:sym w:font="Symbol" w:char="F02D"/>
      </w:r>
      <w:r w:rsidRPr="00BC246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617B82">
        <w:rPr>
          <w:rFonts w:eastAsia="Times New Roman"/>
          <w:sz w:val="28"/>
          <w:szCs w:val="28"/>
          <w:lang w:val="ru-RU" w:eastAsia="ru-RU"/>
        </w:rPr>
        <w:t xml:space="preserve">2011. </w:t>
      </w:r>
      <w:r w:rsidRPr="00617B82">
        <w:rPr>
          <w:rFonts w:eastAsia="Times New Roman"/>
          <w:sz w:val="28"/>
          <w:szCs w:val="28"/>
          <w:lang w:val="ru-RU" w:eastAsia="ru-RU"/>
        </w:rPr>
        <w:sym w:font="Symbol" w:char="F02D"/>
      </w:r>
      <w:r w:rsidRPr="00617B82">
        <w:rPr>
          <w:rFonts w:eastAsia="Times New Roman"/>
          <w:sz w:val="28"/>
          <w:szCs w:val="28"/>
          <w:lang w:val="ru-RU" w:eastAsia="ru-RU"/>
        </w:rPr>
        <w:t xml:space="preserve"> </w:t>
      </w:r>
      <w:r w:rsidRPr="00617B82">
        <w:rPr>
          <w:sz w:val="28"/>
          <w:szCs w:val="28"/>
          <w:lang w:val="ru-RU"/>
        </w:rPr>
        <w:t xml:space="preserve">V. 2, N 1. </w:t>
      </w:r>
      <w:r w:rsidRPr="00617B82">
        <w:rPr>
          <w:sz w:val="28"/>
          <w:szCs w:val="28"/>
          <w:lang w:val="ru-RU"/>
        </w:rPr>
        <w:sym w:font="Symbol" w:char="F02D"/>
      </w:r>
      <w:r w:rsidRPr="00617B82">
        <w:rPr>
          <w:sz w:val="28"/>
          <w:szCs w:val="28"/>
          <w:lang w:val="ru-RU"/>
        </w:rPr>
        <w:t xml:space="preserve"> P. 132</w:t>
      </w:r>
      <w:r w:rsidRPr="00617B82">
        <w:rPr>
          <w:sz w:val="28"/>
          <w:szCs w:val="28"/>
          <w:lang w:val="ru-RU"/>
        </w:rPr>
        <w:sym w:font="Symbol" w:char="F02D"/>
      </w:r>
      <w:r w:rsidRPr="00617B82">
        <w:rPr>
          <w:sz w:val="28"/>
          <w:szCs w:val="28"/>
          <w:lang w:val="ru-RU"/>
        </w:rPr>
        <w:t>145.</w:t>
      </w:r>
    </w:p>
    <w:p w:rsidR="00EB6058" w:rsidRPr="00BC246B" w:rsidRDefault="00EB6058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en-US"/>
        </w:rPr>
      </w:pPr>
      <w:r w:rsidRPr="00BC246B">
        <w:rPr>
          <w:bCs/>
          <w:i/>
          <w:sz w:val="28"/>
          <w:szCs w:val="28"/>
          <w:lang w:val="en-US"/>
        </w:rPr>
        <w:t>Kumar A.</w:t>
      </w:r>
      <w:r w:rsidRPr="00BC246B">
        <w:rPr>
          <w:i/>
          <w:sz w:val="28"/>
          <w:szCs w:val="28"/>
          <w:lang w:val="en-US"/>
        </w:rPr>
        <w:t xml:space="preserve">, </w:t>
      </w:r>
      <w:proofErr w:type="spellStart"/>
      <w:r w:rsidRPr="00BC246B">
        <w:rPr>
          <w:i/>
          <w:sz w:val="28"/>
          <w:szCs w:val="28"/>
          <w:lang w:val="en-US"/>
        </w:rPr>
        <w:t>Garg</w:t>
      </w:r>
      <w:proofErr w:type="spellEnd"/>
      <w:r w:rsidRPr="00BC246B">
        <w:rPr>
          <w:i/>
          <w:sz w:val="28"/>
          <w:szCs w:val="28"/>
          <w:lang w:val="en-US"/>
        </w:rPr>
        <w:t xml:space="preserve"> B. R., Rajput G. et al.</w:t>
      </w:r>
      <w:r w:rsidRPr="00BC246B">
        <w:rPr>
          <w:sz w:val="28"/>
          <w:szCs w:val="28"/>
          <w:lang w:val="en-US"/>
        </w:rPr>
        <w:t xml:space="preserve"> Antibacterial activity and quantitative determination of protein from leaf of </w:t>
      </w:r>
      <w:proofErr w:type="spellStart"/>
      <w:r w:rsidRPr="00BC246B">
        <w:rPr>
          <w:i/>
          <w:sz w:val="28"/>
          <w:szCs w:val="28"/>
          <w:lang w:val="en-US"/>
        </w:rPr>
        <w:t>Datura</w:t>
      </w:r>
      <w:proofErr w:type="spellEnd"/>
      <w:r w:rsidRPr="00BC246B">
        <w:rPr>
          <w:i/>
          <w:sz w:val="28"/>
          <w:szCs w:val="28"/>
          <w:lang w:val="en-US"/>
        </w:rPr>
        <w:t xml:space="preserve"> </w:t>
      </w:r>
      <w:proofErr w:type="spellStart"/>
      <w:r w:rsidRPr="00BC246B">
        <w:rPr>
          <w:i/>
          <w:sz w:val="28"/>
          <w:szCs w:val="28"/>
          <w:lang w:val="en-US"/>
        </w:rPr>
        <w:t>stramonium</w:t>
      </w:r>
      <w:proofErr w:type="spellEnd"/>
      <w:r w:rsidRPr="00BC246B">
        <w:rPr>
          <w:sz w:val="28"/>
          <w:szCs w:val="28"/>
          <w:lang w:val="en-US"/>
        </w:rPr>
        <w:t xml:space="preserve"> and </w:t>
      </w:r>
      <w:r w:rsidRPr="00BC246B">
        <w:rPr>
          <w:i/>
          <w:sz w:val="28"/>
          <w:szCs w:val="28"/>
          <w:lang w:val="en-US"/>
        </w:rPr>
        <w:t xml:space="preserve">Piper </w:t>
      </w:r>
      <w:proofErr w:type="spellStart"/>
      <w:r w:rsidRPr="00BC246B">
        <w:rPr>
          <w:i/>
          <w:sz w:val="28"/>
          <w:szCs w:val="28"/>
          <w:lang w:val="en-US"/>
        </w:rPr>
        <w:t>betle</w:t>
      </w:r>
      <w:proofErr w:type="spellEnd"/>
      <w:r w:rsidRPr="00BC246B">
        <w:rPr>
          <w:sz w:val="28"/>
          <w:szCs w:val="28"/>
          <w:lang w:val="en-US"/>
        </w:rPr>
        <w:t xml:space="preserve"> plants // </w:t>
      </w:r>
      <w:proofErr w:type="spellStart"/>
      <w:r w:rsidRPr="00BC246B">
        <w:rPr>
          <w:bCs/>
          <w:iCs/>
          <w:sz w:val="28"/>
          <w:szCs w:val="28"/>
          <w:lang w:val="en-US"/>
        </w:rPr>
        <w:t>Pharmacophore</w:t>
      </w:r>
      <w:proofErr w:type="spellEnd"/>
      <w:r w:rsidRPr="00BC246B">
        <w:rPr>
          <w:bCs/>
          <w:iCs/>
          <w:sz w:val="28"/>
          <w:szCs w:val="28"/>
          <w:lang w:val="en-US"/>
        </w:rPr>
        <w:t>. – 2010. – V. 1 (3). – P. 184</w:t>
      </w:r>
      <w:r w:rsidRPr="00617B82">
        <w:rPr>
          <w:bCs/>
          <w:iCs/>
          <w:sz w:val="28"/>
          <w:szCs w:val="28"/>
          <w:lang w:val="ru-RU"/>
        </w:rPr>
        <w:sym w:font="Symbol" w:char="F02D"/>
      </w:r>
      <w:r w:rsidRPr="00BC246B">
        <w:rPr>
          <w:bCs/>
          <w:iCs/>
          <w:sz w:val="28"/>
          <w:szCs w:val="28"/>
          <w:lang w:val="en-US"/>
        </w:rPr>
        <w:t>195.</w:t>
      </w:r>
    </w:p>
    <w:p w:rsidR="00EB6058" w:rsidRPr="00617B82" w:rsidRDefault="00EB6058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proofErr w:type="spellStart"/>
      <w:r w:rsidRPr="00BC246B">
        <w:rPr>
          <w:i/>
          <w:sz w:val="28"/>
          <w:szCs w:val="28"/>
          <w:lang w:val="en-US"/>
        </w:rPr>
        <w:t>Sakthi</w:t>
      </w:r>
      <w:proofErr w:type="spellEnd"/>
      <w:r w:rsidRPr="00BC246B">
        <w:rPr>
          <w:i/>
          <w:sz w:val="28"/>
          <w:szCs w:val="28"/>
          <w:lang w:val="en-US"/>
        </w:rPr>
        <w:t xml:space="preserve"> S. S.</w:t>
      </w:r>
      <w:r w:rsidRPr="00BC246B">
        <w:rPr>
          <w:sz w:val="28"/>
          <w:szCs w:val="28"/>
          <w:lang w:val="en-US"/>
        </w:rPr>
        <w:t xml:space="preserve">, </w:t>
      </w:r>
      <w:proofErr w:type="spellStart"/>
      <w:r w:rsidRPr="00BC246B">
        <w:rPr>
          <w:i/>
          <w:sz w:val="28"/>
          <w:szCs w:val="28"/>
          <w:lang w:val="en-US"/>
        </w:rPr>
        <w:t>Geetha</w:t>
      </w:r>
      <w:proofErr w:type="spellEnd"/>
      <w:r w:rsidRPr="00BC246B">
        <w:rPr>
          <w:i/>
          <w:sz w:val="28"/>
          <w:szCs w:val="28"/>
          <w:lang w:val="en-US"/>
        </w:rPr>
        <w:t xml:space="preserve"> M.</w:t>
      </w:r>
      <w:r w:rsidRPr="00BC246B">
        <w:rPr>
          <w:sz w:val="28"/>
          <w:szCs w:val="28"/>
          <w:lang w:val="en-US"/>
        </w:rPr>
        <w:t xml:space="preserve">, </w:t>
      </w:r>
      <w:proofErr w:type="spellStart"/>
      <w:r w:rsidRPr="00BC246B">
        <w:rPr>
          <w:i/>
          <w:sz w:val="28"/>
          <w:szCs w:val="28"/>
          <w:lang w:val="en-US"/>
        </w:rPr>
        <w:t>Saranraj</w:t>
      </w:r>
      <w:proofErr w:type="spellEnd"/>
      <w:r w:rsidRPr="00BC246B">
        <w:rPr>
          <w:i/>
          <w:sz w:val="28"/>
          <w:szCs w:val="28"/>
          <w:lang w:val="en-US"/>
        </w:rPr>
        <w:t xml:space="preserve"> P.</w:t>
      </w:r>
      <w:r w:rsidRPr="00BC246B">
        <w:rPr>
          <w:sz w:val="28"/>
          <w:szCs w:val="28"/>
          <w:lang w:val="en-US"/>
        </w:rPr>
        <w:t xml:space="preserve"> Pharmacological screening of </w:t>
      </w:r>
      <w:proofErr w:type="spellStart"/>
      <w:r w:rsidRPr="00BC246B">
        <w:rPr>
          <w:i/>
          <w:iCs/>
          <w:sz w:val="28"/>
          <w:szCs w:val="28"/>
          <w:lang w:val="en-US"/>
        </w:rPr>
        <w:t>Datura</w:t>
      </w:r>
      <w:proofErr w:type="spellEnd"/>
      <w:r w:rsidRPr="00BC246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C246B">
        <w:rPr>
          <w:i/>
          <w:iCs/>
          <w:sz w:val="28"/>
          <w:szCs w:val="28"/>
          <w:lang w:val="en-US"/>
        </w:rPr>
        <w:t>metel</w:t>
      </w:r>
      <w:proofErr w:type="spellEnd"/>
      <w:r w:rsidRPr="00BC246B">
        <w:rPr>
          <w:i/>
          <w:iCs/>
          <w:sz w:val="28"/>
          <w:szCs w:val="28"/>
          <w:lang w:val="en-US"/>
        </w:rPr>
        <w:t xml:space="preserve"> </w:t>
      </w:r>
      <w:r w:rsidRPr="00BC246B">
        <w:rPr>
          <w:sz w:val="28"/>
          <w:szCs w:val="28"/>
          <w:lang w:val="en-US"/>
        </w:rPr>
        <w:t xml:space="preserve">and </w:t>
      </w:r>
      <w:proofErr w:type="spellStart"/>
      <w:r w:rsidRPr="00BC246B">
        <w:rPr>
          <w:i/>
          <w:iCs/>
          <w:sz w:val="28"/>
          <w:szCs w:val="28"/>
          <w:lang w:val="en-US"/>
        </w:rPr>
        <w:t>Acalypha</w:t>
      </w:r>
      <w:proofErr w:type="spellEnd"/>
      <w:r w:rsidRPr="00BC246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BC246B">
        <w:rPr>
          <w:i/>
          <w:iCs/>
          <w:sz w:val="28"/>
          <w:szCs w:val="28"/>
          <w:lang w:val="en-US"/>
        </w:rPr>
        <w:t>indica</w:t>
      </w:r>
      <w:proofErr w:type="spellEnd"/>
      <w:r w:rsidRPr="00BC246B">
        <w:rPr>
          <w:i/>
          <w:iCs/>
          <w:sz w:val="28"/>
          <w:szCs w:val="28"/>
          <w:lang w:val="en-US"/>
        </w:rPr>
        <w:t xml:space="preserve"> </w:t>
      </w:r>
      <w:r w:rsidRPr="00BC246B">
        <w:rPr>
          <w:iCs/>
          <w:sz w:val="28"/>
          <w:szCs w:val="28"/>
          <w:lang w:val="en-US"/>
        </w:rPr>
        <w:t xml:space="preserve">for its antifungal activity against pathogenic fungi // </w:t>
      </w:r>
      <w:r w:rsidRPr="00BC246B">
        <w:rPr>
          <w:sz w:val="28"/>
          <w:szCs w:val="28"/>
          <w:lang w:val="en-US"/>
        </w:rPr>
        <w:lastRenderedPageBreak/>
        <w:t xml:space="preserve">International journal of pharmaceutical science and health care. – 2011. – V. 2. </w:t>
      </w:r>
      <w:r w:rsidRPr="00617B82">
        <w:rPr>
          <w:sz w:val="28"/>
          <w:szCs w:val="28"/>
          <w:lang w:val="ru-RU"/>
        </w:rPr>
        <w:sym w:font="Symbol" w:char="F02D"/>
      </w:r>
      <w:r w:rsidRPr="00BC246B">
        <w:rPr>
          <w:sz w:val="28"/>
          <w:szCs w:val="28"/>
          <w:lang w:val="en-US"/>
        </w:rPr>
        <w:t xml:space="preserve"> </w:t>
      </w:r>
      <w:r w:rsidRPr="00617B82">
        <w:rPr>
          <w:sz w:val="28"/>
          <w:szCs w:val="28"/>
          <w:lang w:val="ru-RU"/>
        </w:rPr>
        <w:t>P. 15</w:t>
      </w:r>
      <w:r w:rsidRPr="00617B82">
        <w:rPr>
          <w:sz w:val="28"/>
          <w:szCs w:val="28"/>
          <w:lang w:val="ru-RU"/>
        </w:rPr>
        <w:sym w:font="Symbol" w:char="F02D"/>
      </w:r>
      <w:r w:rsidRPr="00617B82">
        <w:rPr>
          <w:sz w:val="28"/>
          <w:szCs w:val="28"/>
          <w:lang w:val="ru-RU"/>
        </w:rPr>
        <w:t>30.</w:t>
      </w:r>
    </w:p>
    <w:p w:rsidR="00BD3E16" w:rsidRPr="00617B82" w:rsidRDefault="00BD3E16" w:rsidP="00BD3E1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proofErr w:type="spellStart"/>
      <w:r w:rsidRPr="00BC246B">
        <w:rPr>
          <w:sz w:val="28"/>
          <w:szCs w:val="26"/>
          <w:lang w:val="en-US"/>
        </w:rPr>
        <w:t>Shanmuga</w:t>
      </w:r>
      <w:proofErr w:type="spellEnd"/>
      <w:r w:rsidRPr="00BC246B">
        <w:rPr>
          <w:sz w:val="28"/>
          <w:szCs w:val="26"/>
          <w:lang w:val="en-US"/>
        </w:rPr>
        <w:t xml:space="preserve"> </w:t>
      </w:r>
      <w:proofErr w:type="spellStart"/>
      <w:r w:rsidRPr="00BC246B">
        <w:rPr>
          <w:sz w:val="28"/>
          <w:szCs w:val="26"/>
          <w:lang w:val="en-US"/>
        </w:rPr>
        <w:t>Priya</w:t>
      </w:r>
      <w:proofErr w:type="spellEnd"/>
      <w:r w:rsidRPr="00BC246B">
        <w:rPr>
          <w:sz w:val="28"/>
          <w:szCs w:val="26"/>
          <w:lang w:val="en-US"/>
        </w:rPr>
        <w:t xml:space="preserve"> K., </w:t>
      </w:r>
      <w:proofErr w:type="spellStart"/>
      <w:r w:rsidRPr="00BC246B">
        <w:rPr>
          <w:sz w:val="28"/>
          <w:szCs w:val="26"/>
          <w:lang w:val="en-US"/>
        </w:rPr>
        <w:t>Gnanamani</w:t>
      </w:r>
      <w:proofErr w:type="spellEnd"/>
      <w:r w:rsidRPr="00BC246B">
        <w:rPr>
          <w:sz w:val="28"/>
          <w:szCs w:val="26"/>
          <w:lang w:val="en-US"/>
        </w:rPr>
        <w:t xml:space="preserve"> A., </w:t>
      </w:r>
      <w:proofErr w:type="spellStart"/>
      <w:r w:rsidRPr="00BC246B">
        <w:rPr>
          <w:sz w:val="28"/>
          <w:szCs w:val="26"/>
          <w:lang w:val="en-US"/>
        </w:rPr>
        <w:t>Radhakrishnan</w:t>
      </w:r>
      <w:proofErr w:type="spellEnd"/>
      <w:r w:rsidRPr="00BC246B">
        <w:rPr>
          <w:sz w:val="28"/>
          <w:szCs w:val="26"/>
          <w:lang w:val="en-US"/>
        </w:rPr>
        <w:t xml:space="preserve"> N., Mary </w:t>
      </w:r>
      <w:proofErr w:type="spellStart"/>
      <w:r w:rsidRPr="00BC246B">
        <w:rPr>
          <w:sz w:val="28"/>
          <w:szCs w:val="26"/>
          <w:lang w:val="en-US"/>
        </w:rPr>
        <w:t>Babu</w:t>
      </w:r>
      <w:proofErr w:type="spellEnd"/>
      <w:r w:rsidRPr="00BC246B">
        <w:rPr>
          <w:sz w:val="28"/>
          <w:szCs w:val="26"/>
          <w:lang w:val="en-US"/>
        </w:rPr>
        <w:t xml:space="preserve"> // </w:t>
      </w:r>
      <w:r w:rsidRPr="00BC246B">
        <w:rPr>
          <w:rFonts w:ascii="AdvP497E2" w:hAnsi="AdvP497E2" w:cs="AdvP497E2"/>
          <w:sz w:val="28"/>
          <w:szCs w:val="34"/>
          <w:lang w:val="en-US"/>
        </w:rPr>
        <w:t xml:space="preserve">Healing potential of </w:t>
      </w:r>
      <w:proofErr w:type="spellStart"/>
      <w:r w:rsidRPr="00BC246B">
        <w:rPr>
          <w:rFonts w:ascii="AdvP497E3" w:hAnsi="AdvP497E3" w:cs="AdvP497E3"/>
          <w:i/>
          <w:sz w:val="28"/>
          <w:szCs w:val="34"/>
          <w:lang w:val="en-US"/>
        </w:rPr>
        <w:t>Datura</w:t>
      </w:r>
      <w:proofErr w:type="spellEnd"/>
      <w:r w:rsidRPr="00BC246B">
        <w:rPr>
          <w:rFonts w:ascii="AdvP497E3" w:hAnsi="AdvP497E3" w:cs="AdvP497E3"/>
          <w:i/>
          <w:sz w:val="28"/>
          <w:szCs w:val="34"/>
          <w:lang w:val="en-US"/>
        </w:rPr>
        <w:t xml:space="preserve"> </w:t>
      </w:r>
      <w:proofErr w:type="gramStart"/>
      <w:r w:rsidRPr="00BC246B">
        <w:rPr>
          <w:rFonts w:ascii="AdvP497E3" w:hAnsi="AdvP497E3" w:cs="AdvP497E3"/>
          <w:i/>
          <w:sz w:val="28"/>
          <w:szCs w:val="34"/>
          <w:lang w:val="en-US"/>
        </w:rPr>
        <w:t>alba</w:t>
      </w:r>
      <w:proofErr w:type="gramEnd"/>
      <w:r w:rsidRPr="00BC246B">
        <w:rPr>
          <w:rFonts w:ascii="AdvP497E3" w:hAnsi="AdvP497E3" w:cs="AdvP497E3"/>
          <w:sz w:val="28"/>
          <w:szCs w:val="34"/>
          <w:lang w:val="en-US"/>
        </w:rPr>
        <w:t xml:space="preserve"> </w:t>
      </w:r>
      <w:r w:rsidRPr="00BC246B">
        <w:rPr>
          <w:rFonts w:ascii="AdvP497E2" w:hAnsi="AdvP497E2" w:cs="AdvP497E2"/>
          <w:sz w:val="28"/>
          <w:szCs w:val="34"/>
          <w:lang w:val="en-US"/>
        </w:rPr>
        <w:t>on burn wounds in albino rats</w:t>
      </w:r>
      <w:r w:rsidRPr="00BC246B">
        <w:rPr>
          <w:rFonts w:asciiTheme="minorHAnsi" w:hAnsiTheme="minorHAnsi" w:cs="AdvP497E2"/>
          <w:sz w:val="28"/>
          <w:szCs w:val="34"/>
          <w:lang w:val="en-US"/>
        </w:rPr>
        <w:t xml:space="preserve"> </w:t>
      </w:r>
      <w:r w:rsidRPr="00BC246B">
        <w:rPr>
          <w:sz w:val="28"/>
          <w:szCs w:val="28"/>
          <w:lang w:val="en-US"/>
        </w:rPr>
        <w:t xml:space="preserve">// Journal of </w:t>
      </w:r>
      <w:proofErr w:type="spellStart"/>
      <w:r w:rsidRPr="00BC246B">
        <w:rPr>
          <w:sz w:val="28"/>
          <w:szCs w:val="28"/>
          <w:lang w:val="en-US"/>
        </w:rPr>
        <w:t>Ethnopharmacology</w:t>
      </w:r>
      <w:proofErr w:type="spellEnd"/>
      <w:r w:rsidRPr="00BC246B">
        <w:rPr>
          <w:sz w:val="28"/>
          <w:szCs w:val="28"/>
          <w:lang w:val="en-US"/>
        </w:rPr>
        <w:t xml:space="preserve">. – 2002. – V. 83. </w:t>
      </w:r>
      <w:r w:rsidRPr="00617B82">
        <w:rPr>
          <w:sz w:val="28"/>
          <w:szCs w:val="28"/>
          <w:lang w:val="ru-RU"/>
        </w:rPr>
        <w:sym w:font="Symbol" w:char="F02D"/>
      </w:r>
      <w:r w:rsidRPr="00BC246B">
        <w:rPr>
          <w:sz w:val="28"/>
          <w:szCs w:val="28"/>
          <w:lang w:val="en-US"/>
        </w:rPr>
        <w:t xml:space="preserve"> </w:t>
      </w:r>
      <w:r w:rsidRPr="00617B82">
        <w:rPr>
          <w:sz w:val="28"/>
          <w:szCs w:val="28"/>
          <w:lang w:val="ru-RU"/>
        </w:rPr>
        <w:t>P. 193</w:t>
      </w:r>
      <w:r w:rsidRPr="00617B82">
        <w:rPr>
          <w:sz w:val="28"/>
          <w:szCs w:val="28"/>
          <w:lang w:val="ru-RU"/>
        </w:rPr>
        <w:sym w:font="Symbol" w:char="F02D"/>
      </w:r>
      <w:r w:rsidRPr="00617B82">
        <w:rPr>
          <w:sz w:val="28"/>
          <w:szCs w:val="28"/>
          <w:lang w:val="ru-RU"/>
        </w:rPr>
        <w:t>199.</w:t>
      </w:r>
    </w:p>
    <w:sectPr w:rsidR="00BD3E16" w:rsidRPr="00617B82" w:rsidSect="00A64A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vP497E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7E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A98"/>
    <w:multiLevelType w:val="hybridMultilevel"/>
    <w:tmpl w:val="0FD02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82F4F"/>
    <w:multiLevelType w:val="hybridMultilevel"/>
    <w:tmpl w:val="1CA2D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1E1"/>
    <w:rsid w:val="00095D87"/>
    <w:rsid w:val="000B4762"/>
    <w:rsid w:val="000D1540"/>
    <w:rsid w:val="000D536C"/>
    <w:rsid w:val="000D64E3"/>
    <w:rsid w:val="00141F0D"/>
    <w:rsid w:val="00146044"/>
    <w:rsid w:val="00176595"/>
    <w:rsid w:val="00187B7A"/>
    <w:rsid w:val="002006C6"/>
    <w:rsid w:val="002211DB"/>
    <w:rsid w:val="002477CE"/>
    <w:rsid w:val="002C2B5D"/>
    <w:rsid w:val="002D5364"/>
    <w:rsid w:val="002F7915"/>
    <w:rsid w:val="00331081"/>
    <w:rsid w:val="0039692D"/>
    <w:rsid w:val="003A4017"/>
    <w:rsid w:val="003A5526"/>
    <w:rsid w:val="003B6F3F"/>
    <w:rsid w:val="003F2654"/>
    <w:rsid w:val="00423BB5"/>
    <w:rsid w:val="00482842"/>
    <w:rsid w:val="004A7480"/>
    <w:rsid w:val="004D4DEF"/>
    <w:rsid w:val="004D5811"/>
    <w:rsid w:val="005341E1"/>
    <w:rsid w:val="0057590D"/>
    <w:rsid w:val="005930AD"/>
    <w:rsid w:val="0061010A"/>
    <w:rsid w:val="00617B82"/>
    <w:rsid w:val="006424D3"/>
    <w:rsid w:val="006523BF"/>
    <w:rsid w:val="006A7F9D"/>
    <w:rsid w:val="006E6255"/>
    <w:rsid w:val="0070137D"/>
    <w:rsid w:val="00724F69"/>
    <w:rsid w:val="00732090"/>
    <w:rsid w:val="00744F0B"/>
    <w:rsid w:val="007648E1"/>
    <w:rsid w:val="007C586E"/>
    <w:rsid w:val="00810D02"/>
    <w:rsid w:val="00872C60"/>
    <w:rsid w:val="008B5F4E"/>
    <w:rsid w:val="008E078F"/>
    <w:rsid w:val="009C7D7C"/>
    <w:rsid w:val="00A07CD2"/>
    <w:rsid w:val="00A16AF6"/>
    <w:rsid w:val="00A44CC8"/>
    <w:rsid w:val="00A64A95"/>
    <w:rsid w:val="00AB4366"/>
    <w:rsid w:val="00AB4839"/>
    <w:rsid w:val="00BA6BB5"/>
    <w:rsid w:val="00BC246B"/>
    <w:rsid w:val="00BD3E16"/>
    <w:rsid w:val="00BD49CE"/>
    <w:rsid w:val="00C25D1F"/>
    <w:rsid w:val="00C31619"/>
    <w:rsid w:val="00C919BB"/>
    <w:rsid w:val="00CA5D76"/>
    <w:rsid w:val="00D42301"/>
    <w:rsid w:val="00D46834"/>
    <w:rsid w:val="00D652D7"/>
    <w:rsid w:val="00D7041D"/>
    <w:rsid w:val="00D76DC9"/>
    <w:rsid w:val="00DF3922"/>
    <w:rsid w:val="00E01541"/>
    <w:rsid w:val="00EB6058"/>
    <w:rsid w:val="00ED52AE"/>
    <w:rsid w:val="00EF0035"/>
    <w:rsid w:val="00EF600F"/>
    <w:rsid w:val="00F06887"/>
    <w:rsid w:val="00F07429"/>
    <w:rsid w:val="00F13AB2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82842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48284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C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058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32"/>
      <w:lang w:val="uk-UA"/>
    </w:rPr>
  </w:style>
  <w:style w:type="character" w:styleId="a8">
    <w:name w:val="Hyperlink"/>
    <w:rsid w:val="00EB6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papress.com/ijrras/Volume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4BAE-7906-4CBF-BEDB-14475E09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2013-09-24T16:00:00Z</dcterms:created>
  <dcterms:modified xsi:type="dcterms:W3CDTF">2013-09-26T12:32:00Z</dcterms:modified>
</cp:coreProperties>
</file>